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509" w:rsidRPr="00AD79A8" w:rsidRDefault="00C85748" w:rsidP="00A735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44"/>
      <w:r>
        <w:rPr>
          <w:rFonts w:ascii="Simplified Arabic" w:hAnsi="Simplified Arabic" w:hint="cs"/>
          <w:color w:val="0000FF"/>
          <w:sz w:val="28"/>
          <w:szCs w:val="28"/>
          <w:rtl/>
        </w:rPr>
        <w:t>إزالة النجاسة</w:t>
      </w:r>
    </w:p>
    <w:p w:rsidR="00A73557" w:rsidRPr="00AD79A8" w:rsidRDefault="00A73557" w:rsidP="00C857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79A8">
        <w:rPr>
          <w:rFonts w:ascii="Simplified Arabic" w:hAnsi="Simplified Arabic"/>
          <w:color w:val="0000FF"/>
          <w:sz w:val="28"/>
          <w:szCs w:val="28"/>
          <w:rtl/>
        </w:rPr>
        <w:t xml:space="preserve">الدم </w:t>
      </w:r>
      <w:r w:rsidR="00C85748">
        <w:rPr>
          <w:rFonts w:ascii="Simplified Arabic" w:hAnsi="Simplified Arabic" w:hint="cs"/>
          <w:color w:val="0000FF"/>
          <w:sz w:val="28"/>
          <w:szCs w:val="28"/>
          <w:rtl/>
        </w:rPr>
        <w:t>الذي يصيب</w:t>
      </w:r>
      <w:r w:rsidRPr="00AD79A8">
        <w:rPr>
          <w:rFonts w:ascii="Simplified Arabic" w:hAnsi="Simplified Arabic"/>
          <w:color w:val="0000FF"/>
          <w:sz w:val="28"/>
          <w:szCs w:val="28"/>
          <w:rtl/>
        </w:rPr>
        <w:t xml:space="preserve"> ملابس الجزار</w:t>
      </w:r>
      <w:bookmarkEnd w:id="0"/>
      <w:r w:rsidR="00C85748">
        <w:rPr>
          <w:rFonts w:ascii="Simplified Arabic" w:hAnsi="Simplified Arabic" w:hint="cs"/>
          <w:color w:val="0000FF"/>
          <w:sz w:val="28"/>
          <w:szCs w:val="28"/>
          <w:rtl/>
        </w:rPr>
        <w:t>، وأثره على الصلاة</w:t>
      </w:r>
    </w:p>
    <w:p w:rsidR="00C85748" w:rsidRPr="00AD79A8" w:rsidRDefault="00C85748" w:rsidP="00A7355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73557" w:rsidRPr="00AD79A8" w:rsidRDefault="00CE3509" w:rsidP="00AD79A8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79A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73557" w:rsidRPr="00AD79A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73557" w:rsidRPr="00AD79A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الدماء التي توجد على ملابس الجزار، وهل له أن يصلي بها؟</w:t>
      </w:r>
    </w:p>
    <w:p w:rsidR="008222CF" w:rsidRDefault="00CE3509" w:rsidP="00C8574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D79A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73557" w:rsidRPr="00C857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 الدماء التي ي</w:t>
      </w:r>
      <w:r w:rsidR="00C85748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>تعر</w:t>
      </w:r>
      <w:r w:rsidR="008222CF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>ض لها الجزار إما</w:t>
      </w:r>
      <w:r w:rsidR="008222C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</w:p>
    <w:p w:rsidR="008222CF" w:rsidRDefault="008222CF" w:rsidP="008222CF">
      <w:pPr>
        <w:ind w:left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>أن تكون من الدم المسفوح الـمُجْمَع على نجاسته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 فهذا لا بد من أن يُزال</w:t>
      </w:r>
      <w:r w:rsidR="00C857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 ولا تصح الصلاة 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الملابس التي أصا</w:t>
      </w:r>
      <w:bookmarkStart w:id="1" w:name="_GoBack"/>
      <w:bookmarkEnd w:id="1"/>
      <w:r>
        <w:rPr>
          <w:rFonts w:ascii="Simplified Arabic" w:hAnsi="Simplified Arabic" w:cs="Simplified Arabic" w:hint="cs"/>
          <w:b/>
          <w:sz w:val="28"/>
          <w:szCs w:val="28"/>
          <w:rtl/>
        </w:rPr>
        <w:t>بها</w:t>
      </w:r>
      <w:r w:rsidR="00C8574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 فالدم المسفوح نجس بالاتفاق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A73557" w:rsidRPr="00AD79A8" w:rsidRDefault="008222CF" w:rsidP="008222CF">
      <w:pPr>
        <w:ind w:left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وأما بالنسبة </w:t>
      </w:r>
      <w:r w:rsidR="00CE3509" w:rsidRPr="00AD79A8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>ما يبقى في اللحم من الدماء بعد انتهاء الدم المسفوح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 فإنّ</w:t>
      </w:r>
      <w:r w:rsidR="00C85748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 هذا معفو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ٌّ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 عنه.</w:t>
      </w:r>
    </w:p>
    <w:p w:rsidR="00A73557" w:rsidRPr="00AD79A8" w:rsidRDefault="00A73557" w:rsidP="00C8574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73557" w:rsidRPr="00AD79A8" w:rsidRDefault="00C85748" w:rsidP="00C8574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A73557" w:rsidRPr="00AD79A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73557" w:rsidRPr="00C85748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</w:p>
    <w:p w:rsidR="00E67D5A" w:rsidRPr="00C85748" w:rsidRDefault="00E67D5A" w:rsidP="00C85748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C8574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1708" w:rsidRDefault="00341708" w:rsidP="00A73557">
      <w:r>
        <w:separator/>
      </w:r>
    </w:p>
  </w:endnote>
  <w:endnote w:type="continuationSeparator" w:id="0">
    <w:p w:rsidR="00341708" w:rsidRDefault="00341708" w:rsidP="00A73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7CDF20-BBCA-49EB-9C91-B0B1D5D84787}"/>
    <w:embedBold r:id="rId2" w:fontKey="{2527AA06-EF77-40EB-A6C7-0EB20FB728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F209DC-01DD-4AF0-8859-4E7DD92C2DD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9D0EA3-9F85-4E8D-9DDD-0B56037C80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1476EE9-92EF-44D6-BA26-A12A241D76E8}"/>
    <w:embedBold r:id="rId6" w:fontKey="{6818BE12-3105-4DAB-A0BC-92DE1DF12C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B1E49F-6938-4130-9D89-0C448268FD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694604D-1A79-434C-917C-64631CB746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1708" w:rsidRDefault="00341708" w:rsidP="00A73557">
      <w:r>
        <w:separator/>
      </w:r>
    </w:p>
  </w:footnote>
  <w:footnote w:type="continuationSeparator" w:id="0">
    <w:p w:rsidR="00341708" w:rsidRDefault="00341708" w:rsidP="00A735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55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0ABC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68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2DB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8B7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708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2CF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557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9A8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CE3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386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748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09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DCD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FCB195"/>
  <w15:docId w15:val="{3ADFB8DE-6FE7-438D-A884-5AB7714A1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7355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A73557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A73557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2014-12-22T15:32:00Z</cp:lastPrinted>
  <dcterms:created xsi:type="dcterms:W3CDTF">2012-12-04T10:53:00Z</dcterms:created>
  <dcterms:modified xsi:type="dcterms:W3CDTF">2020-03-11T19:19:00Z</dcterms:modified>
</cp:coreProperties>
</file>