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94E" w:rsidRPr="007803FC" w:rsidRDefault="00E6494E" w:rsidP="007803F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C0FA6">
        <w:rPr>
          <w:rFonts w:ascii="Simplified Arabic" w:hAnsi="Simplified Arabic"/>
          <w:color w:val="0000FF"/>
          <w:sz w:val="28"/>
          <w:szCs w:val="28"/>
          <w:rtl/>
        </w:rPr>
        <w:t>صلاة</w:t>
      </w:r>
      <w:r w:rsidR="00F65121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التطوع</w:t>
      </w:r>
    </w:p>
    <w:p w:rsidR="00E6494E" w:rsidRPr="007803FC" w:rsidRDefault="00E6494E" w:rsidP="007803F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C0FA6">
        <w:rPr>
          <w:rFonts w:ascii="Simplified Arabic" w:hAnsi="Simplified Arabic"/>
          <w:color w:val="0000FF"/>
          <w:sz w:val="28"/>
          <w:szCs w:val="28"/>
          <w:rtl/>
        </w:rPr>
        <w:t>صلاة النافلة على الراحلة أو السيارة</w:t>
      </w:r>
      <w:r w:rsidR="00F65121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="00F65121" w:rsidRPr="00F65121">
        <w:rPr>
          <w:rFonts w:ascii="Simplified Arabic" w:hAnsi="Simplified Arabic"/>
          <w:color w:val="0000FF"/>
          <w:sz w:val="28"/>
          <w:szCs w:val="28"/>
          <w:rtl/>
        </w:rPr>
        <w:t xml:space="preserve">في </w:t>
      </w:r>
      <w:r w:rsidR="00F65121" w:rsidRPr="00F65121"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r w:rsidR="00F65121" w:rsidRPr="00F65121">
        <w:rPr>
          <w:rFonts w:ascii="Simplified Arabic" w:hAnsi="Simplified Arabic"/>
          <w:color w:val="0000FF"/>
          <w:sz w:val="28"/>
          <w:szCs w:val="28"/>
          <w:rtl/>
        </w:rPr>
        <w:t>حضر</w:t>
      </w:r>
    </w:p>
    <w:p w:rsidR="00E6544C" w:rsidRPr="007803FC" w:rsidRDefault="00E6544C" w:rsidP="007803F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17EBF" w:rsidRPr="004C0FA6" w:rsidRDefault="00E6494E" w:rsidP="004C0FA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C0FA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417EBF" w:rsidRPr="004C0FA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ما حكم صلاة النفل على الراحلة أو السيارة إذا كان في حضر لا سفر؟</w:t>
      </w:r>
    </w:p>
    <w:p w:rsidR="00417EBF" w:rsidRPr="004C0FA6" w:rsidRDefault="00E6494E" w:rsidP="00E6544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C0FA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</w:t>
      </w:r>
      <w:bookmarkStart w:id="0" w:name="_GoBack"/>
      <w:bookmarkEnd w:id="0"/>
      <w:r w:rsidRPr="004C0FA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اب</w:t>
      </w:r>
      <w:r w:rsidR="00417EBF" w:rsidRPr="007803F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 xml:space="preserve"> ثبت عنه -عليه الصلاة والسلام- أنه ك</w:t>
      </w:r>
      <w:r w:rsidRPr="004C0FA6">
        <w:rPr>
          <w:rFonts w:ascii="Simplified Arabic" w:hAnsi="Simplified Arabic" w:cs="Simplified Arabic"/>
          <w:sz w:val="28"/>
          <w:szCs w:val="28"/>
          <w:rtl/>
        </w:rPr>
        <w:t>ان يصلي النافلة على الراحلة</w:t>
      </w:r>
      <w:r w:rsidR="00F6512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C0FA6">
        <w:rPr>
          <w:rFonts w:ascii="Simplified Arabic" w:hAnsi="Simplified Arabic" w:cs="Simplified Arabic"/>
          <w:sz w:val="28"/>
          <w:szCs w:val="28"/>
          <w:rtl/>
        </w:rPr>
        <w:t xml:space="preserve"> لكن</w:t>
      </w:r>
      <w:r w:rsidR="00E6544C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 xml:space="preserve"> في السفر</w:t>
      </w:r>
      <w:r w:rsidRPr="004C0FA6">
        <w:rPr>
          <w:rFonts w:ascii="Simplified Arabic" w:hAnsi="Simplified Arabic" w:cs="Simplified Arabic"/>
          <w:sz w:val="28"/>
          <w:szCs w:val="28"/>
          <w:rtl/>
        </w:rPr>
        <w:t>،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 xml:space="preserve"> وكان لا يصلي الفريضة</w:t>
      </w:r>
      <w:r w:rsidRPr="004C0FA6">
        <w:rPr>
          <w:rFonts w:ascii="Simplified Arabic" w:hAnsi="Simplified Arabic" w:cs="Simplified Arabic"/>
          <w:sz w:val="28"/>
          <w:szCs w:val="28"/>
          <w:rtl/>
        </w:rPr>
        <w:t xml:space="preserve"> على الراحلة،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 xml:space="preserve"> إنما يصلي النافلة على الراحلة في السفر</w:t>
      </w:r>
      <w:r w:rsidRPr="004C0FA6">
        <w:rPr>
          <w:rFonts w:ascii="Simplified Arabic" w:hAnsi="Simplified Arabic" w:cs="Simplified Arabic"/>
          <w:sz w:val="28"/>
          <w:szCs w:val="28"/>
          <w:rtl/>
        </w:rPr>
        <w:t>،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 xml:space="preserve"> ومن أهل العلم من يرى أن الحضر والسفر حكمه واحد</w:t>
      </w:r>
      <w:r w:rsidRPr="004C0FA6">
        <w:rPr>
          <w:rFonts w:ascii="Simplified Arabic" w:hAnsi="Simplified Arabic" w:cs="Simplified Arabic"/>
          <w:sz w:val="28"/>
          <w:szCs w:val="28"/>
          <w:rtl/>
        </w:rPr>
        <w:t>،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 xml:space="preserve"> إذا احتاج إلى الركوب وتطل</w:t>
      </w:r>
      <w:r w:rsidR="00F65121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>ب ذلك وقتًا بحيث يخشى من فوات وقت التطوع وهو في الحضر</w:t>
      </w:r>
      <w:r w:rsidRPr="004C0FA6">
        <w:rPr>
          <w:rFonts w:ascii="Simplified Arabic" w:hAnsi="Simplified Arabic" w:cs="Simplified Arabic"/>
          <w:sz w:val="28"/>
          <w:szCs w:val="28"/>
          <w:rtl/>
        </w:rPr>
        <w:t>،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 xml:space="preserve"> والآن في واقع الناس تجدهم يقضون أوقاتًا طويلة في السيارات في مسافات بعيدة داخل المدن</w:t>
      </w:r>
      <w:r w:rsidR="00E654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 xml:space="preserve"> وفي زحام السيارات قد ينتهي وقت نافلة راتبة لها وقت محدد وتفوته</w:t>
      </w:r>
      <w:r w:rsidR="00E6544C">
        <w:rPr>
          <w:rFonts w:ascii="Simplified Arabic" w:hAnsi="Simplified Arabic" w:cs="Simplified Arabic" w:hint="cs"/>
          <w:sz w:val="28"/>
          <w:szCs w:val="28"/>
          <w:rtl/>
        </w:rPr>
        <w:t xml:space="preserve"> بهذا</w:t>
      </w:r>
      <w:r w:rsidRPr="004C0FA6">
        <w:rPr>
          <w:rFonts w:ascii="Simplified Arabic" w:hAnsi="Simplified Arabic" w:cs="Simplified Arabic"/>
          <w:sz w:val="28"/>
          <w:szCs w:val="28"/>
          <w:rtl/>
        </w:rPr>
        <w:t>،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 xml:space="preserve"> فعلى القول الثاني </w:t>
      </w:r>
      <w:r w:rsidR="00E6544C">
        <w:rPr>
          <w:rFonts w:ascii="Simplified Arabic" w:hAnsi="Simplified Arabic" w:cs="Simplified Arabic" w:hint="cs"/>
          <w:sz w:val="28"/>
          <w:szCs w:val="28"/>
          <w:rtl/>
        </w:rPr>
        <w:t xml:space="preserve">وهو 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>قول جمع</w:t>
      </w:r>
      <w:r w:rsidR="00E6544C">
        <w:rPr>
          <w:rFonts w:ascii="Simplified Arabic" w:hAnsi="Simplified Arabic" w:cs="Simplified Arabic"/>
          <w:sz w:val="28"/>
          <w:szCs w:val="28"/>
          <w:rtl/>
        </w:rPr>
        <w:t xml:space="preserve"> من أهل العلم أنّ</w:t>
      </w:r>
      <w:r w:rsidR="00F6512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6544C">
        <w:rPr>
          <w:rFonts w:ascii="Simplified Arabic" w:hAnsi="Simplified Arabic" w:cs="Simplified Arabic"/>
          <w:sz w:val="28"/>
          <w:szCs w:val="28"/>
          <w:rtl/>
        </w:rPr>
        <w:t xml:space="preserve">ه لا مانع من 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 xml:space="preserve">صلاة </w:t>
      </w:r>
      <w:r w:rsidR="00E6544C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E6544C" w:rsidRPr="004C0FA6">
        <w:rPr>
          <w:rFonts w:ascii="Simplified Arabic" w:hAnsi="Simplified Arabic" w:cs="Simplified Arabic"/>
          <w:sz w:val="28"/>
          <w:szCs w:val="28"/>
          <w:rtl/>
        </w:rPr>
        <w:t xml:space="preserve">نافلة 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>على الراحلة في الحضر</w:t>
      </w:r>
      <w:r w:rsidRPr="004C0FA6">
        <w:rPr>
          <w:rFonts w:ascii="Simplified Arabic" w:hAnsi="Simplified Arabic" w:cs="Simplified Arabic"/>
          <w:sz w:val="28"/>
          <w:szCs w:val="28"/>
          <w:rtl/>
        </w:rPr>
        <w:t>،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 xml:space="preserve"> لا سيما إذا خشي فوات وقتها</w:t>
      </w:r>
      <w:r w:rsidRPr="004C0FA6">
        <w:rPr>
          <w:rFonts w:ascii="Simplified Arabic" w:hAnsi="Simplified Arabic" w:cs="Simplified Arabic"/>
          <w:sz w:val="28"/>
          <w:szCs w:val="28"/>
          <w:rtl/>
        </w:rPr>
        <w:t>،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 xml:space="preserve"> ومنهم من ي</w:t>
      </w:r>
      <w:r w:rsidR="00E6544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>ط</w:t>
      </w:r>
      <w:r w:rsidR="00E6544C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>ق القول بـجواز ذلك</w:t>
      </w:r>
      <w:r w:rsidRPr="004C0FA6">
        <w:rPr>
          <w:rFonts w:ascii="Simplified Arabic" w:hAnsi="Simplified Arabic" w:cs="Simplified Arabic"/>
          <w:sz w:val="28"/>
          <w:szCs w:val="28"/>
          <w:rtl/>
        </w:rPr>
        <w:t>،</w:t>
      </w:r>
      <w:r w:rsidR="00E6544C">
        <w:rPr>
          <w:rFonts w:ascii="Simplified Arabic" w:hAnsi="Simplified Arabic" w:cs="Simplified Arabic"/>
          <w:sz w:val="28"/>
          <w:szCs w:val="28"/>
          <w:rtl/>
        </w:rPr>
        <w:t xml:space="preserve"> وأمر</w:t>
      </w:r>
      <w:r w:rsidR="00E6544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>النافلة لا</w:t>
      </w:r>
      <w:r w:rsidR="00F6512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>شك أنه أوسع من أمر الفرض</w:t>
      </w:r>
      <w:r w:rsidRPr="004C0FA6">
        <w:rPr>
          <w:rFonts w:ascii="Simplified Arabic" w:hAnsi="Simplified Arabic" w:cs="Simplified Arabic"/>
          <w:sz w:val="28"/>
          <w:szCs w:val="28"/>
          <w:rtl/>
        </w:rPr>
        <w:t>،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 xml:space="preserve"> وأما الثابت عنه -عليه الصلاة والسلام- فالمعروف في الصحيحين وغيرهمها </w:t>
      </w:r>
      <w:r w:rsidR="00E6544C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>نه كان يصليها في السفر.</w:t>
      </w:r>
    </w:p>
    <w:p w:rsidR="00E6494E" w:rsidRPr="004C0FA6" w:rsidRDefault="00E6544C" w:rsidP="00F65121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>إذا تمكن من استقبال القبلة لا</w:t>
      </w:r>
      <w:r w:rsidR="00F6512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>سيما عند الافتتاح فهذا هو الأصل</w:t>
      </w:r>
      <w:r>
        <w:rPr>
          <w:rFonts w:ascii="Simplified Arabic" w:hAnsi="Simplified Arabic" w:cs="Simplified Arabic"/>
          <w:sz w:val="28"/>
          <w:szCs w:val="28"/>
          <w:rtl/>
        </w:rPr>
        <w:t>، لكن إذا لم يتمكن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6494E" w:rsidRPr="004C0FA6">
        <w:rPr>
          <w:rFonts w:ascii="Simplified Arabic" w:hAnsi="Simplified Arabic" w:cs="Simplified Arabic"/>
          <w:sz w:val="28"/>
          <w:szCs w:val="28"/>
          <w:rtl/>
        </w:rPr>
        <w:t xml:space="preserve">كما </w:t>
      </w:r>
      <w:r>
        <w:rPr>
          <w:rFonts w:ascii="Simplified Arabic" w:hAnsi="Simplified Arabic" w:cs="Simplified Arabic" w:hint="cs"/>
          <w:sz w:val="28"/>
          <w:szCs w:val="28"/>
          <w:rtl/>
        </w:rPr>
        <w:t>لو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كان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يسير في</w:t>
      </w:r>
      <w:r w:rsidR="00E6494E" w:rsidRPr="004C0FA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سيار</w:t>
      </w:r>
      <w:r>
        <w:rPr>
          <w:rFonts w:ascii="Simplified Arabic" w:hAnsi="Simplified Arabic" w:cs="Simplified Arabic" w:hint="cs"/>
          <w:sz w:val="28"/>
          <w:szCs w:val="28"/>
          <w:rtl/>
        </w:rPr>
        <w:t>ته</w:t>
      </w:r>
      <w:r w:rsidR="00E6494E" w:rsidRPr="004C0FA6">
        <w:rPr>
          <w:rFonts w:ascii="Simplified Arabic" w:hAnsi="Simplified Arabic" w:cs="Simplified Arabic"/>
          <w:sz w:val="28"/>
          <w:szCs w:val="28"/>
          <w:rtl/>
        </w:rPr>
        <w:t xml:space="preserve"> في </w:t>
      </w:r>
      <w:r>
        <w:rPr>
          <w:rFonts w:ascii="Simplified Arabic" w:hAnsi="Simplified Arabic" w:cs="Simplified Arabic" w:hint="cs"/>
          <w:sz w:val="28"/>
          <w:szCs w:val="28"/>
          <w:rtl/>
        </w:rPr>
        <w:t>طريق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 xml:space="preserve"> مع الناس</w:t>
      </w:r>
      <w:r w:rsidR="00E6494E" w:rsidRPr="004C0FA6">
        <w:rPr>
          <w:rFonts w:ascii="Simplified Arabic" w:hAnsi="Simplified Arabic" w:cs="Simplified Arabic"/>
          <w:sz w:val="28"/>
          <w:szCs w:val="28"/>
          <w:rtl/>
        </w:rPr>
        <w:t>،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>يصعب عليه أن ينحرف عن طريقه ويستقبل القبلة لا سيما على القول بأن صلاة النافلة ت</w:t>
      </w:r>
      <w:r w:rsidR="00F6512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>صلى في الحضر على الدابة</w:t>
      </w:r>
      <w:r w:rsidR="00E6494E" w:rsidRPr="004C0FA6">
        <w:rPr>
          <w:rFonts w:ascii="Simplified Arabic" w:hAnsi="Simplified Arabic" w:cs="Simplified Arabic"/>
          <w:sz w:val="28"/>
          <w:szCs w:val="28"/>
          <w:rtl/>
        </w:rPr>
        <w:t>،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 xml:space="preserve"> فإنه لا يستطيع أن يصلي </w:t>
      </w:r>
      <w:r w:rsidR="00E6494E" w:rsidRPr="004C0FA6">
        <w:rPr>
          <w:rFonts w:ascii="Simplified Arabic" w:hAnsi="Simplified Arabic" w:cs="Simplified Arabic"/>
          <w:sz w:val="28"/>
          <w:szCs w:val="28"/>
          <w:rtl/>
        </w:rPr>
        <w:t xml:space="preserve"> والسيارة </w:t>
      </w:r>
      <w:r>
        <w:rPr>
          <w:rFonts w:ascii="Simplified Arabic" w:hAnsi="Simplified Arabic" w:cs="Simplified Arabic"/>
          <w:sz w:val="28"/>
          <w:szCs w:val="28"/>
          <w:rtl/>
        </w:rPr>
        <w:t>بين مسارات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 xml:space="preserve"> السيارات ثم يوجهها إلى القبلة</w:t>
      </w:r>
      <w:r w:rsidR="00E6494E" w:rsidRPr="004C0FA6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>المشقة حينئذٍ تجلب التيسير.</w:t>
      </w:r>
    </w:p>
    <w:p w:rsidR="00417EBF" w:rsidRPr="004C0FA6" w:rsidRDefault="00E6544C" w:rsidP="00F65121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65121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417EBF" w:rsidRPr="00F65121">
        <w:rPr>
          <w:rFonts w:ascii="Simplified Arabic" w:hAnsi="Simplified Arabic" w:cs="Simplified Arabic"/>
          <w:sz w:val="28"/>
          <w:szCs w:val="28"/>
          <w:rtl/>
        </w:rPr>
        <w:t xml:space="preserve">إذا كان هو الذي يقود السيارة وقد </w:t>
      </w:r>
      <w:r w:rsidRPr="00F65121">
        <w:rPr>
          <w:rFonts w:ascii="Simplified Arabic" w:hAnsi="Simplified Arabic" w:cs="Simplified Arabic" w:hint="cs"/>
          <w:sz w:val="28"/>
          <w:szCs w:val="28"/>
          <w:rtl/>
        </w:rPr>
        <w:t>ينشغل</w:t>
      </w:r>
      <w:r w:rsidR="00417EBF" w:rsidRPr="00F65121">
        <w:rPr>
          <w:rFonts w:ascii="Simplified Arabic" w:hAnsi="Simplified Arabic" w:cs="Simplified Arabic"/>
          <w:sz w:val="28"/>
          <w:szCs w:val="28"/>
          <w:rtl/>
        </w:rPr>
        <w:t xml:space="preserve"> بالصلاة</w:t>
      </w:r>
      <w:r w:rsidR="00E6494E" w:rsidRPr="00F65121">
        <w:rPr>
          <w:rFonts w:ascii="Simplified Arabic" w:hAnsi="Simplified Arabic" w:cs="Simplified Arabic"/>
          <w:sz w:val="28"/>
          <w:szCs w:val="28"/>
          <w:rtl/>
        </w:rPr>
        <w:t xml:space="preserve"> عن القيادة</w:t>
      </w:r>
      <w:r w:rsidR="00417EBF" w:rsidRPr="00F651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>لا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 xml:space="preserve">شك أنه إذا كان يترتب </w:t>
      </w:r>
      <w:r w:rsidRPr="004C0FA6">
        <w:rPr>
          <w:rFonts w:ascii="Simplified Arabic" w:hAnsi="Simplified Arabic" w:cs="Simplified Arabic"/>
          <w:sz w:val="28"/>
          <w:szCs w:val="28"/>
          <w:rtl/>
        </w:rPr>
        <w:t xml:space="preserve">ضرر 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 xml:space="preserve">عليه أو على غيره </w:t>
      </w:r>
      <w:r w:rsidR="00E6494E" w:rsidRPr="004C0FA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>فلا يجوز حينئذٍ</w:t>
      </w:r>
      <w:r w:rsidR="001F2D76" w:rsidRPr="004C0FA6">
        <w:rPr>
          <w:rFonts w:ascii="Simplified Arabic" w:hAnsi="Simplified Arabic" w:cs="Simplified Arabic"/>
          <w:sz w:val="28"/>
          <w:szCs w:val="28"/>
          <w:rtl/>
        </w:rPr>
        <w:t>؛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 xml:space="preserve"> لأن درء المفاسد مقد</w:t>
      </w:r>
      <w:r w:rsidR="00F65121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>م على جلب المصالح</w:t>
      </w:r>
      <w:r w:rsidR="001F2D76" w:rsidRPr="004C0FA6">
        <w:rPr>
          <w:rFonts w:ascii="Simplified Arabic" w:hAnsi="Simplified Arabic" w:cs="Simplified Arabic"/>
          <w:sz w:val="28"/>
          <w:szCs w:val="28"/>
          <w:rtl/>
        </w:rPr>
        <w:t>،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 xml:space="preserve"> والضرر تجب إزالته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 xml:space="preserve"> لكن المسألة مفترضة في شخص يقود السيارة ويستطيع أن يومئ بالركوع والسجود وينظر إلى ما أمامه ويتلافى الأخطار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 xml:space="preserve">إذا تمكن من ذلك فالذي يظهر أن الأمر فيه سعة إن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>شاء الله تعالى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17EBF" w:rsidRPr="004C0FA6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417EBF" w:rsidRPr="004C0FA6" w:rsidRDefault="00417EBF" w:rsidP="00F65121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C0FA6">
        <w:rPr>
          <w:rFonts w:ascii="Simplified Arabic" w:hAnsi="Simplified Arabic" w:cs="Simplified Arabic"/>
          <w:sz w:val="28"/>
          <w:szCs w:val="28"/>
          <w:rtl/>
        </w:rPr>
        <w:t xml:space="preserve">أما بالنسبة للراكب الذي لا يلزمه ملاحظة السير ولا عليه خطر من أمامه ومن خلفه هذا </w:t>
      </w:r>
      <w:r w:rsidR="001F2D76" w:rsidRPr="004C0FA6">
        <w:rPr>
          <w:rFonts w:ascii="Simplified Arabic" w:hAnsi="Simplified Arabic" w:cs="Simplified Arabic"/>
          <w:sz w:val="28"/>
          <w:szCs w:val="28"/>
          <w:rtl/>
        </w:rPr>
        <w:t>ليس</w:t>
      </w:r>
      <w:r w:rsidRPr="004C0FA6">
        <w:rPr>
          <w:rFonts w:ascii="Simplified Arabic" w:hAnsi="Simplified Arabic" w:cs="Simplified Arabic"/>
          <w:sz w:val="28"/>
          <w:szCs w:val="28"/>
          <w:rtl/>
        </w:rPr>
        <w:t xml:space="preserve"> فيه إشكال </w:t>
      </w:r>
      <w:r w:rsidR="00F6512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4C0FA6">
        <w:rPr>
          <w:rFonts w:ascii="Simplified Arabic" w:hAnsi="Simplified Arabic" w:cs="Simplified Arabic"/>
          <w:sz w:val="28"/>
          <w:szCs w:val="28"/>
          <w:rtl/>
        </w:rPr>
        <w:t>إن شاء الله</w:t>
      </w:r>
      <w:r w:rsidR="00F6512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4C0FA6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417EBF" w:rsidRPr="004C0FA6" w:rsidRDefault="00417EBF" w:rsidP="00F6512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C0FA6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4C0FA6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التاسعة والأربعون 27/9/1432هـ</w:t>
      </w:r>
    </w:p>
    <w:p w:rsidR="00E67D5A" w:rsidRPr="004C0FA6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4C0FA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F74329E-51F3-4711-BCE2-70B44DC6F23F}"/>
    <w:embedBold r:id="rId2" w:fontKey="{A1618801-7137-4998-934A-71A9A551A0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6D83DAA-86C0-4A89-BDF6-9A9B61CFBF5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C052E9B-8FBA-44D9-8973-86F0C76AB09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F234C77-054B-4E00-83BC-6403F4AA021D}"/>
    <w:embedBold r:id="rId6" w:fontKey="{FBEB2C17-8CE6-4A26-9C76-B981FB01EBA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E2BACBB1-4553-4792-9663-256939676F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A1A539E-30DD-4251-81EB-60E68E71AA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417EB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2D76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17EBF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FA6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03FC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5F5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494E"/>
    <w:rsid w:val="00E6544C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121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EB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259</Words>
  <Characters>1482</Characters>
  <DocSecurity>0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2015-02-06T14:42:00Z</cp:lastPrinted>
  <dcterms:created xsi:type="dcterms:W3CDTF">2012-12-24T05:00:00Z</dcterms:created>
  <dcterms:modified xsi:type="dcterms:W3CDTF">2018-03-12T08:57:00Z</dcterms:modified>
</cp:coreProperties>
</file>