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532" w:rsidRDefault="00E40E86" w:rsidP="0005653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40E8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يوم النحر</w:t>
      </w:r>
      <w:bookmarkStart w:id="0" w:name="_GoBack"/>
      <w:bookmarkEnd w:id="0"/>
    </w:p>
    <w:p w:rsidR="00056532" w:rsidRDefault="00056532" w:rsidP="0005653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تحلل </w:t>
      </w:r>
      <w:r w:rsidRPr="0005653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من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اقتصر على</w:t>
      </w:r>
      <w:r w:rsidRPr="0005653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طواف الإفاضة </w:t>
      </w:r>
    </w:p>
    <w:p w:rsidR="00056532" w:rsidRPr="00056532" w:rsidRDefault="00056532" w:rsidP="0005653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D43020" w:rsidRPr="00056532" w:rsidRDefault="00056532" w:rsidP="00056532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65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3020" w:rsidRPr="000565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3020" w:rsidRPr="000565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565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طف</w:t>
      </w:r>
      <w:r w:rsidR="00D43020" w:rsidRPr="000565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طواف الإفاضة يوم العيد فهل لي أن أتحلل وألبس ثيابي وأنا لم أرم ولم أحلق ولم أنحر؟</w:t>
      </w:r>
    </w:p>
    <w:p w:rsidR="00D43020" w:rsidRDefault="00056532" w:rsidP="00056532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0565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3020" w:rsidRPr="000565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التحلل الأوَّل يكون بفعل اثنين من ثلاثة التي هي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الرمي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والحلق أو التقصير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وطواف الإفاضة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فإذا فعل اثنين منها فإنِّه يتحلل التحلل الأول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ويكون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التحلل 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>الثاني بفعل الثالث من هذه الأنساك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فعل واحدًا 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فقط كأن 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>طاف طواف الإفاضة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أو رمى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أو حلق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يتحللُ بذلك عند أكثر أهل العلم وإن قال بعضهم بأنه يتحلل بواحد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لكن المرجّح أنه لا يتحلل إلا باثنين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>لأن عائشة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6532">
        <w:rPr>
          <w:rFonts w:ascii="Simplified Arabic" w:hAnsi="Simplified Arabic" w:cs="Simplified Arabic"/>
          <w:sz w:val="28"/>
          <w:szCs w:val="28"/>
          <w:rtl/>
        </w:rPr>
        <w:t>–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تقول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43020">
        <w:rPr>
          <w:rFonts w:hint="cs"/>
          <w:rtl/>
        </w:rPr>
        <w:t xml:space="preserve"> </w:t>
      </w:r>
      <w:r w:rsidRPr="0005653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كنت أطيب</w:t>
      </w:r>
      <w:r w:rsidRPr="000565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5653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رسول الله </w:t>
      </w:r>
      <w:r w:rsidRPr="000565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05653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صلى الله عليه وسلم</w:t>
      </w:r>
      <w:r w:rsidRPr="000565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05653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لإحرامه حين يحرم، ولحله قبل أن يطوف بالبيت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5653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1539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5653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>
        <w:rPr>
          <w:rFonts w:hint="cs"/>
          <w:rtl/>
        </w:rPr>
        <w:t xml:space="preserve"> 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>وقد تقدم هذا الحِل الذي أشارت إليه عائشة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6532">
        <w:rPr>
          <w:rFonts w:ascii="Simplified Arabic" w:hAnsi="Simplified Arabic" w:cs="Simplified Arabic"/>
          <w:sz w:val="28"/>
          <w:szCs w:val="28"/>
          <w:rtl/>
        </w:rPr>
        <w:t>–</w:t>
      </w:r>
      <w:r w:rsidRPr="00056532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D43020" w:rsidRPr="00056532">
        <w:rPr>
          <w:rFonts w:ascii="Simplified Arabic" w:hAnsi="Simplified Arabic" w:cs="Simplified Arabic" w:hint="cs"/>
          <w:sz w:val="28"/>
          <w:szCs w:val="28"/>
          <w:rtl/>
        </w:rPr>
        <w:t>الرمي والحلق.</w:t>
      </w:r>
    </w:p>
    <w:p w:rsidR="00056532" w:rsidRPr="00056532" w:rsidRDefault="00056532" w:rsidP="00056532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56532" w:rsidRDefault="00D43020" w:rsidP="00056532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056532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0565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AEA8C5-5E0C-4D70-BBDE-9645F1B04052}"/>
    <w:embedBold r:id="rId2" w:fontKey="{13FEE702-D53B-4A42-BAC7-4DF9F68230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21ABC2-B31F-4F63-BC47-3F0CF22A49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153221-0403-4867-9DDB-BA119B1E80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149846-F1E3-449F-AD33-F2F23FD407F7}"/>
    <w:embedBold r:id="rId6" w:fontKey="{A4A0A90F-09BC-419E-A946-8E50B47A6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EBC800-8E75-44E9-9B8A-D44609B9C8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7C882B-B6D4-436E-8C74-5CBBB8AFE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302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532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4BB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20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0E86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B852CC3-AEC6-4FB1-8EC3-BFB431A7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020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2012-12-29T04:33:00Z</dcterms:created>
  <dcterms:modified xsi:type="dcterms:W3CDTF">2019-07-09T11:43:00Z</dcterms:modified>
</cp:coreProperties>
</file>