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48A1" w:rsidRPr="001548A1" w:rsidRDefault="0079683D" w:rsidP="001548A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9683D">
        <w:rPr>
          <w:rFonts w:ascii="Simplified Arabic" w:hAnsi="Simplified Arabic"/>
          <w:color w:val="0000FF"/>
          <w:sz w:val="28"/>
          <w:szCs w:val="28"/>
          <w:rtl/>
        </w:rPr>
        <w:t>محظورات الإحرام</w:t>
      </w:r>
      <w:bookmarkStart w:id="0" w:name="_GoBack"/>
      <w:bookmarkEnd w:id="0"/>
    </w:p>
    <w:p w:rsidR="001548A1" w:rsidRPr="001548A1" w:rsidRDefault="001548A1" w:rsidP="001548A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548A1">
        <w:rPr>
          <w:rFonts w:ascii="Simplified Arabic" w:hAnsi="Simplified Arabic" w:hint="cs"/>
          <w:color w:val="0000FF"/>
          <w:sz w:val="28"/>
          <w:szCs w:val="28"/>
          <w:rtl/>
        </w:rPr>
        <w:t>ملامسة غطاء وجه المحرمة لأنفها</w:t>
      </w:r>
    </w:p>
    <w:p w:rsidR="001548A1" w:rsidRPr="001548A1" w:rsidRDefault="001548A1" w:rsidP="001548A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C7F61" w:rsidRPr="001548A1" w:rsidRDefault="006C7F61" w:rsidP="001548A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548A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A002D" w:rsidRPr="001548A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Pr="001548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يقال بأن غطاء وجه المحرمة إذا لمس أنفها فإنه من محظورات الإحرام ويجب عليها بسبب ذلك دم،</w:t>
      </w:r>
      <w:r w:rsidR="00EA002D" w:rsidRPr="001548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1548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فهل هذا صحيح؟</w:t>
      </w:r>
    </w:p>
    <w:p w:rsidR="00EA002D" w:rsidRPr="001548A1" w:rsidRDefault="006C7F61" w:rsidP="001548A1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548A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A002D" w:rsidRPr="001548A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A002D">
        <w:rPr>
          <w:rFonts w:hint="cs"/>
          <w:sz w:val="36"/>
          <w:szCs w:val="36"/>
          <w:rtl/>
        </w:rPr>
        <w:t xml:space="preserve"> </w:t>
      </w:r>
      <w:r w:rsidR="00EA002D" w:rsidRPr="001548A1">
        <w:rPr>
          <w:rFonts w:ascii="Simplified Arabic" w:hAnsi="Simplified Arabic" w:cs="Simplified Arabic" w:hint="cs"/>
          <w:sz w:val="28"/>
          <w:szCs w:val="28"/>
          <w:rtl/>
        </w:rPr>
        <w:t xml:space="preserve">الأصل في المحرمة </w:t>
      </w:r>
      <w:r w:rsidRPr="001548A1">
        <w:rPr>
          <w:rFonts w:ascii="Simplified Arabic" w:hAnsi="Simplified Arabic" w:cs="Simplified Arabic" w:hint="cs"/>
          <w:sz w:val="28"/>
          <w:szCs w:val="28"/>
          <w:rtl/>
        </w:rPr>
        <w:t>أل</w:t>
      </w:r>
      <w:r w:rsidR="001548A1" w:rsidRPr="001548A1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1548A1">
        <w:rPr>
          <w:rFonts w:ascii="Simplified Arabic" w:hAnsi="Simplified Arabic" w:cs="Simplified Arabic" w:hint="cs"/>
          <w:sz w:val="28"/>
          <w:szCs w:val="28"/>
          <w:rtl/>
        </w:rPr>
        <w:t>ا تغطي وجهها، حتى قال بعض أهل العلم: إ</w:t>
      </w:r>
      <w:r w:rsidR="00EA002D" w:rsidRPr="001548A1">
        <w:rPr>
          <w:rFonts w:ascii="Simplified Arabic" w:hAnsi="Simplified Arabic" w:cs="Simplified Arabic" w:hint="cs"/>
          <w:sz w:val="28"/>
          <w:szCs w:val="28"/>
          <w:rtl/>
        </w:rPr>
        <w:t>ن إحرامها في وجهها</w:t>
      </w:r>
      <w:r w:rsidRPr="001548A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A002D" w:rsidRPr="001548A1">
        <w:rPr>
          <w:rFonts w:ascii="Simplified Arabic" w:hAnsi="Simplified Arabic" w:cs="Simplified Arabic" w:hint="cs"/>
          <w:sz w:val="28"/>
          <w:szCs w:val="28"/>
          <w:rtl/>
        </w:rPr>
        <w:t xml:space="preserve"> لكن إذا صارت بصدد أن يراها الرجال الأجانب وتعرضت لهم فعليها أن تسدل خمارها كما جاء في حديث أسماء وعائشة</w:t>
      </w:r>
      <w:r w:rsidRPr="001548A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548A1">
        <w:rPr>
          <w:rFonts w:ascii="Simplified Arabic" w:hAnsi="Simplified Arabic" w:cs="Simplified Arabic"/>
          <w:sz w:val="28"/>
          <w:szCs w:val="28"/>
          <w:rtl/>
        </w:rPr>
        <w:t>–</w:t>
      </w:r>
      <w:r w:rsidRPr="001548A1">
        <w:rPr>
          <w:rFonts w:ascii="Simplified Arabic" w:hAnsi="Simplified Arabic" w:cs="Simplified Arabic" w:hint="cs"/>
          <w:sz w:val="28"/>
          <w:szCs w:val="28"/>
          <w:rtl/>
        </w:rPr>
        <w:t>رضي الله عنهما-</w:t>
      </w:r>
      <w:r w:rsidR="00EA002D" w:rsidRPr="001548A1">
        <w:rPr>
          <w:rFonts w:ascii="Simplified Arabic" w:hAnsi="Simplified Arabic" w:cs="Simplified Arabic" w:hint="cs"/>
          <w:sz w:val="28"/>
          <w:szCs w:val="28"/>
          <w:rtl/>
        </w:rPr>
        <w:t xml:space="preserve"> وغيرهما</w:t>
      </w:r>
      <w:r w:rsidRPr="001548A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A002D" w:rsidRPr="001548A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548A1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EA002D" w:rsidRPr="001548A1">
        <w:rPr>
          <w:rFonts w:ascii="Simplified Arabic" w:hAnsi="Simplified Arabic" w:cs="Simplified Arabic" w:hint="cs"/>
          <w:sz w:val="28"/>
          <w:szCs w:val="28"/>
          <w:rtl/>
        </w:rPr>
        <w:t>يلزمها أن تغطي وجهها عن الرجال الأجانب</w:t>
      </w:r>
      <w:r w:rsidRPr="001548A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A002D" w:rsidRPr="001548A1">
        <w:rPr>
          <w:rFonts w:ascii="Simplified Arabic" w:hAnsi="Simplified Arabic" w:cs="Simplified Arabic" w:hint="cs"/>
          <w:sz w:val="28"/>
          <w:szCs w:val="28"/>
          <w:rtl/>
        </w:rPr>
        <w:t xml:space="preserve"> ولا يلزمها أن </w:t>
      </w:r>
      <w:r w:rsidRPr="001548A1">
        <w:rPr>
          <w:rFonts w:ascii="Simplified Arabic" w:hAnsi="Simplified Arabic" w:cs="Simplified Arabic" w:hint="cs"/>
          <w:sz w:val="28"/>
          <w:szCs w:val="28"/>
          <w:rtl/>
        </w:rPr>
        <w:t xml:space="preserve">تجافي الخمار عن وجهها، </w:t>
      </w:r>
      <w:r w:rsidR="00EA002D" w:rsidRPr="001548A1">
        <w:rPr>
          <w:rFonts w:ascii="Simplified Arabic" w:hAnsi="Simplified Arabic" w:cs="Simplified Arabic" w:hint="cs"/>
          <w:sz w:val="28"/>
          <w:szCs w:val="28"/>
          <w:rtl/>
        </w:rPr>
        <w:t>ولا تضع شيئًا يرفعه عنها</w:t>
      </w:r>
      <w:r w:rsidRPr="001548A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A002D" w:rsidRPr="001548A1">
        <w:rPr>
          <w:rFonts w:ascii="Simplified Arabic" w:hAnsi="Simplified Arabic" w:cs="Simplified Arabic" w:hint="cs"/>
          <w:sz w:val="28"/>
          <w:szCs w:val="28"/>
          <w:rtl/>
        </w:rPr>
        <w:t xml:space="preserve"> فإن هذا من الأمور المحدثة</w:t>
      </w:r>
      <w:r w:rsidRPr="001548A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A002D" w:rsidRPr="001548A1">
        <w:rPr>
          <w:rFonts w:ascii="Simplified Arabic" w:hAnsi="Simplified Arabic" w:cs="Simplified Arabic" w:hint="cs"/>
          <w:sz w:val="28"/>
          <w:szCs w:val="28"/>
          <w:rtl/>
        </w:rPr>
        <w:t xml:space="preserve"> فالذي جاء عن الصحاب</w:t>
      </w:r>
      <w:r w:rsidRPr="001548A1">
        <w:rPr>
          <w:rFonts w:ascii="Simplified Arabic" w:hAnsi="Simplified Arabic" w:cs="Simplified Arabic" w:hint="cs"/>
          <w:sz w:val="28"/>
          <w:szCs w:val="28"/>
          <w:rtl/>
        </w:rPr>
        <w:t xml:space="preserve">يات </w:t>
      </w:r>
      <w:r w:rsidRPr="001548A1">
        <w:rPr>
          <w:rFonts w:ascii="Simplified Arabic" w:hAnsi="Simplified Arabic" w:cs="Simplified Arabic"/>
          <w:sz w:val="28"/>
          <w:szCs w:val="28"/>
          <w:rtl/>
        </w:rPr>
        <w:t>–</w:t>
      </w:r>
      <w:r w:rsidRPr="001548A1">
        <w:rPr>
          <w:rFonts w:ascii="Simplified Arabic" w:hAnsi="Simplified Arabic" w:cs="Simplified Arabic" w:hint="cs"/>
          <w:sz w:val="28"/>
          <w:szCs w:val="28"/>
          <w:rtl/>
        </w:rPr>
        <w:t xml:space="preserve">رضي </w:t>
      </w:r>
      <w:r w:rsidR="001548A1" w:rsidRPr="001548A1">
        <w:rPr>
          <w:rFonts w:ascii="Simplified Arabic" w:hAnsi="Simplified Arabic" w:cs="Simplified Arabic" w:hint="cs"/>
          <w:sz w:val="28"/>
          <w:szCs w:val="28"/>
          <w:rtl/>
        </w:rPr>
        <w:t>الله عنهن</w:t>
      </w:r>
      <w:r w:rsidRPr="001548A1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EA002D" w:rsidRPr="001548A1">
        <w:rPr>
          <w:rFonts w:ascii="Simplified Arabic" w:hAnsi="Simplified Arabic" w:cs="Simplified Arabic" w:hint="cs"/>
          <w:sz w:val="28"/>
          <w:szCs w:val="28"/>
          <w:rtl/>
        </w:rPr>
        <w:t xml:space="preserve"> أن إحداهن تسدل جلبابها على وجهها</w:t>
      </w:r>
      <w:r w:rsidRPr="001548A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A002D" w:rsidRPr="001548A1">
        <w:rPr>
          <w:rFonts w:ascii="Simplified Arabic" w:hAnsi="Simplified Arabic" w:cs="Simplified Arabic" w:hint="cs"/>
          <w:sz w:val="28"/>
          <w:szCs w:val="28"/>
          <w:rtl/>
        </w:rPr>
        <w:t xml:space="preserve"> وم</w:t>
      </w:r>
      <w:r w:rsidR="001548A1" w:rsidRPr="001548A1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EA002D" w:rsidRPr="001548A1">
        <w:rPr>
          <w:rFonts w:ascii="Simplified Arabic" w:hAnsi="Simplified Arabic" w:cs="Simplified Arabic" w:hint="cs"/>
          <w:sz w:val="28"/>
          <w:szCs w:val="28"/>
          <w:rtl/>
        </w:rPr>
        <w:t>ن لازم ذلك أن يلامس الأنف</w:t>
      </w:r>
      <w:r w:rsidRPr="001548A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A002D" w:rsidRPr="001548A1">
        <w:rPr>
          <w:rFonts w:ascii="Simplified Arabic" w:hAnsi="Simplified Arabic" w:cs="Simplified Arabic" w:hint="cs"/>
          <w:sz w:val="28"/>
          <w:szCs w:val="28"/>
          <w:rtl/>
        </w:rPr>
        <w:t xml:space="preserve"> بل يلامس الوجه ولا شيء في ذلك</w:t>
      </w:r>
      <w:r w:rsidRPr="001548A1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EA002D" w:rsidRPr="001548A1">
        <w:rPr>
          <w:rFonts w:ascii="Simplified Arabic" w:hAnsi="Simplified Arabic" w:cs="Simplified Arabic" w:hint="cs"/>
          <w:sz w:val="28"/>
          <w:szCs w:val="28"/>
          <w:rtl/>
        </w:rPr>
        <w:t xml:space="preserve"> لأن هذا مما لا يتم الواجب إلا به</w:t>
      </w:r>
      <w:r w:rsidRPr="001548A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A002D" w:rsidRPr="001548A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548A1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EA002D" w:rsidRPr="001548A1">
        <w:rPr>
          <w:rFonts w:ascii="Simplified Arabic" w:hAnsi="Simplified Arabic" w:cs="Simplified Arabic" w:hint="cs"/>
          <w:sz w:val="28"/>
          <w:szCs w:val="28"/>
          <w:rtl/>
        </w:rPr>
        <w:t>الواجب تغطية الوجه عن الرجال الأجانب.</w:t>
      </w:r>
    </w:p>
    <w:p w:rsidR="001548A1" w:rsidRPr="001548A1" w:rsidRDefault="001548A1" w:rsidP="001548A1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1548A1" w:rsidRDefault="00EA002D" w:rsidP="001548A1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1548A1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1548A1">
        <w:rPr>
          <w:rFonts w:ascii="Simplified Arabic" w:hAnsi="Simplified Arabic" w:cs="Simplified Arabic" w:hint="cs"/>
          <w:sz w:val="28"/>
          <w:szCs w:val="28"/>
          <w:rtl/>
        </w:rPr>
        <w:t>سابعة</w:t>
      </w:r>
      <w:r w:rsidRPr="001548A1">
        <w:rPr>
          <w:rFonts w:ascii="Simplified Arabic" w:hAnsi="Simplified Arabic" w:cs="Simplified Arabic"/>
          <w:sz w:val="28"/>
          <w:szCs w:val="28"/>
          <w:rtl/>
        </w:rPr>
        <w:t xml:space="preserve"> والسبعون </w:t>
      </w:r>
      <w:r w:rsidRPr="001548A1">
        <w:rPr>
          <w:rFonts w:ascii="Simplified Arabic" w:hAnsi="Simplified Arabic" w:cs="Simplified Arabic" w:hint="cs"/>
          <w:sz w:val="28"/>
          <w:szCs w:val="28"/>
          <w:rtl/>
        </w:rPr>
        <w:t>15</w:t>
      </w:r>
      <w:r w:rsidRPr="001548A1">
        <w:rPr>
          <w:rFonts w:ascii="Simplified Arabic" w:hAnsi="Simplified Arabic" w:cs="Simplified Arabic"/>
          <w:sz w:val="28"/>
          <w:szCs w:val="28"/>
          <w:rtl/>
        </w:rPr>
        <w:t>/</w:t>
      </w:r>
      <w:r w:rsidRPr="001548A1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1548A1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1548A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C75FF2E-50A8-43B5-ABDA-A82DAC560B08}"/>
    <w:embedBold r:id="rId2" w:fontKey="{16A1CC4C-C8B1-4F86-99DD-57AC68997F9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015C6E5-F1E8-43FA-8C59-EBF08F76A33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5F8F3F8-500D-4CA1-89FB-B92A6EEB9D1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8F33B20-3EA0-4138-9124-87C1220F6C11}"/>
    <w:embedBold r:id="rId6" w:fontKey="{F63AEB70-ED5D-428D-B740-74AAA64638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E0ED693-AD76-4A60-83F9-4795FC0242D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5F00D23-72AF-4DC1-9EB8-F52810A320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002D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48A1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C7F61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83D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0823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02D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8B500C9-32F8-451F-B853-D73848F94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002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2012-12-31T11:03:00Z</dcterms:created>
  <dcterms:modified xsi:type="dcterms:W3CDTF">2019-07-11T10:56:00Z</dcterms:modified>
</cp:coreProperties>
</file>