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293" w:rsidRPr="00387293" w:rsidRDefault="00A97358" w:rsidP="003872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7358">
        <w:rPr>
          <w:rFonts w:ascii="Simplified Arabic" w:hAnsi="Simplified Arabic"/>
          <w:color w:val="0000FF"/>
          <w:sz w:val="28"/>
          <w:szCs w:val="28"/>
          <w:rtl/>
        </w:rPr>
        <w:t>يوم النحر</w:t>
      </w:r>
    </w:p>
    <w:p w:rsidR="00387293" w:rsidRPr="00387293" w:rsidRDefault="00387293" w:rsidP="003872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7293">
        <w:rPr>
          <w:rFonts w:ascii="Simplified Arabic" w:hAnsi="Simplified Arabic" w:hint="cs"/>
          <w:color w:val="0000FF"/>
          <w:sz w:val="28"/>
          <w:szCs w:val="28"/>
          <w:rtl/>
        </w:rPr>
        <w:t>تأخير طواف الإفاضة إلى طواف الوداع</w:t>
      </w:r>
    </w:p>
    <w:p w:rsidR="00387293" w:rsidRPr="00387293" w:rsidRDefault="00387293" w:rsidP="003872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5DB3" w:rsidRPr="00387293" w:rsidRDefault="00387293" w:rsidP="0038729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872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5DB3" w:rsidRPr="003872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5DB3"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حججت</w:t>
      </w:r>
      <w:r w:rsidR="00B55F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05DB3"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هذا العام أنا وزوجي</w:t>
      </w:r>
      <w:r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5DB3"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وكان في الحملة من طلبة العلم من قال</w:t>
      </w:r>
      <w:r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05DB3"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05DB3"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إنه يجوز تأخير طواف الإفاضة إلى الوداع</w:t>
      </w:r>
      <w:r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5DB3"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bookmarkStart w:id="0" w:name="_GoBack"/>
      <w:bookmarkEnd w:id="0"/>
      <w:r w:rsidR="00D05DB3"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يكون طوافًا واحدًا يغني</w:t>
      </w:r>
      <w:r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الاثنين)، </w:t>
      </w:r>
      <w:r w:rsidR="00D05DB3"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وللأسف أخذنا بالرخصة دون عذر</w:t>
      </w:r>
      <w:r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5DB3" w:rsidRPr="003872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الواجب علينا؟ </w:t>
      </w:r>
    </w:p>
    <w:p w:rsidR="00D05DB3" w:rsidRPr="00387293" w:rsidRDefault="00387293" w:rsidP="0038729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872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5DB3" w:rsidRPr="003872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5DB3">
        <w:rPr>
          <w:rFonts w:hint="cs"/>
          <w:sz w:val="36"/>
          <w:szCs w:val="36"/>
          <w:rtl/>
        </w:rPr>
        <w:t xml:space="preserve"> 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طواف الإفاضة ليس له وقت محدد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من أعمال يوم النحر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أ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 لليوم الثاني أو الثالث أو بعد ذلك حتى ي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خف الناس وي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 الزحام فكان آخر أعمال الحج بأن طافت طواف الإفاضة ثم بعد ذلك غادروا مكة يجزئهم ذلك عن طواف الوداع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لقاعدة التداخل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وهي: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إذا و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عبادتان من جنس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وليست إحداهما م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قضي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والأخرى </w:t>
      </w:r>
      <w:proofErr w:type="spellStart"/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ؤد</w:t>
      </w:r>
      <w:r w:rsidR="00B55F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اة</w:t>
      </w:r>
      <w:proofErr w:type="spellEnd"/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الصغرى تدخل في الكبرى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أنه يجب أن تكون النية للإفاضة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ويدخل فيه الوداع،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لو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والإمام راكع فإنه يكبر للإحرام ويهوي للركوع وتدخل 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تكبيرةُ الركوع 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تكبيرة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05DB3"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الإحرام.</w:t>
      </w:r>
    </w:p>
    <w:p w:rsidR="00387293" w:rsidRPr="00387293" w:rsidRDefault="00387293" w:rsidP="0038729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87293" w:rsidRDefault="00D05DB3" w:rsidP="0038729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872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3872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8729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38729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38729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A5E23A-2E50-4A8A-935C-AE5DD0378578}"/>
    <w:embedBold r:id="rId2" w:fontKey="{B1276229-4BCC-4483-9160-BFC498DD8D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7D3312-1D5C-4B89-B3B3-E97121EDB95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33379C0-A74C-4FC5-BAB6-054D45FAEA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46D09CC-6C4F-4DAD-8D16-F0B932743E5F}"/>
    <w:embedBold r:id="rId6" w:fontKey="{D7B283A6-62F4-463D-A786-6CDCC2EFBF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9AFC9F4-0016-45B1-812D-684D9C9C75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61E6636-A7F5-424A-9519-6664C701E6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DB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293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35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5FF6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696C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5DB3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6F90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5DB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2013-02-12T07:28:00Z</dcterms:created>
  <dcterms:modified xsi:type="dcterms:W3CDTF">2019-07-17T15:19:00Z</dcterms:modified>
</cp:coreProperties>
</file>