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B72" w:rsidRDefault="00927B72" w:rsidP="00D56D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7B72">
        <w:rPr>
          <w:rFonts w:ascii="Simplified Arabic" w:hAnsi="Simplified Arabic"/>
          <w:color w:val="0000FF"/>
          <w:sz w:val="28"/>
          <w:szCs w:val="28"/>
          <w:rtl/>
        </w:rPr>
        <w:t>النوازل في المعاملات</w:t>
      </w:r>
    </w:p>
    <w:p w:rsidR="00D56D11" w:rsidRPr="00D56D11" w:rsidRDefault="00D56D11" w:rsidP="00D56D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56D11">
        <w:rPr>
          <w:rFonts w:ascii="Simplified Arabic" w:hAnsi="Simplified Arabic" w:hint="cs"/>
          <w:color w:val="0000FF"/>
          <w:sz w:val="28"/>
          <w:szCs w:val="28"/>
          <w:rtl/>
        </w:rPr>
        <w:t>التورُّق، والمعاملات البنكية المعاصرة</w:t>
      </w:r>
    </w:p>
    <w:p w:rsidR="00D56D11" w:rsidRPr="00D56D11" w:rsidRDefault="00D56D11" w:rsidP="00D56D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6B36" w:rsidRPr="00D56D11" w:rsidRDefault="00FA613E" w:rsidP="00D56D1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6D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6B36" w:rsidRPr="00D56D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6B36" w:rsidRPr="00D56D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الصحيح في التورُّق؟ وما حكم المعاملات التي تقدمها البنوك في الوقت المعاصر؟ </w:t>
      </w:r>
    </w:p>
    <w:p w:rsidR="00FA613E" w:rsidRPr="00D56D11" w:rsidRDefault="00FA613E" w:rsidP="00D56D1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6D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6B36" w:rsidRPr="00D56D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التورق وهي أن يأتي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يحتاج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المال إلى شخص عنده مال فيطلب منه أن يعطيه من هذا المال على جهة الدين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فإما أن يكون عند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صاحب المال 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سلعة أو يشتري سلعة تُقدَّر بحاجة هذا الإنسان أو بما يقرب منها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اشتراها التاجر وملكها ملكًا تامًّا مستقرًّا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باعها على صاحب الحاجة بما يتفقان عليه من زيادة تناسب الأجل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قبضها المشتري الثاني قبضًا شرعيً</w:t>
      </w:r>
      <w:r w:rsidR="00A774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معتبرًا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باعها على طرف ثالث</w:t>
      </w:r>
      <w:r w:rsid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تُسمى مسألة التورق، ولكن</w:t>
      </w:r>
      <w:r w:rsid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يب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عها على من باعها عليه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أولًا؛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تكون عينة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يبيعها على طرف ثالث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مسألة التورق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56B36" w:rsidRPr="00D56D11" w:rsidRDefault="00356B36" w:rsidP="00D56D1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كانت حاجة الشخص إلى السلعة نفسها فهذا هو الد</w:t>
      </w:r>
      <w:r w:rsidR="00FA613E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المجمع عليه</w:t>
      </w:r>
      <w:r w:rsidR="00FA613E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كانت حاجته إلى المال لا إلى السلعة فهذه يسميها أهل العلم</w:t>
      </w:r>
      <w:r w:rsid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تقدَّم-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التورق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وعامة أهل العلم على جوازها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والأئمة الأربعة كلهم على جوازها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وهي حل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لمشاكل وحاجة الناس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عباس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6D11"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 بن عبد العزيز وشيخ الإسلام ابن تيمية وجمع من أهل العلم يرون أنها لا تجوز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حيلة للتوصل إلى الربا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عامة أهل العلم من الأئمة الأربعة وأتباعهم على جوازها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حل لإشكال كبير من حاجة الناس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فالمتجه جوازها بشروطها المعتبرة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والممارسات الموجودة الآن من عدم القبض أو التساهل في البيع على البائع الأول أو م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 حكمه كل هذا لا ي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الحكم الشرعي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على هذه الممارسات بأنها محرمة ويجب تصحيحها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وتبقى مسألة التورق جائزة للحاجة إليها.</w:t>
      </w:r>
    </w:p>
    <w:p w:rsidR="00D56D11" w:rsidRPr="00D56D11" w:rsidRDefault="00D56D11" w:rsidP="00D56D1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بقية السؤال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(ما </w:t>
      </w:r>
      <w:r w:rsidR="00356B36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المعاملات التي تقدمها البنوك في الوقت المعاصر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</w:p>
    <w:p w:rsidR="00356B36" w:rsidRPr="00D56D11" w:rsidRDefault="00356B36" w:rsidP="00D56D1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معاملاتهم مسألة التورق بشروطها وضوابطها وهذه لا شيء فيها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البنوك يتسامح ويتساهل في السلعة التي تباع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كيفية القبض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كيفية البيع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يبيعون شي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يتم ملكهم له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مما هو معلوم من تصرفات بعض البنوك.</w:t>
      </w:r>
    </w:p>
    <w:p w:rsidR="00D56D11" w:rsidRPr="00D56D11" w:rsidRDefault="00D56D11" w:rsidP="00D56D1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15F5F" w:rsidRPr="00D56D11" w:rsidRDefault="00356B36" w:rsidP="00D56D1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56D11"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</w:t>
      </w:r>
      <w:r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08</w:t>
      </w:r>
      <w:r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56D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56D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215F5F" w:rsidRPr="00D56D11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41E6C2-7611-4254-B9DC-0CAB2040CE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39B7A96-435D-4FFB-B798-39C93DB51B1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9CC72F8-EA42-4AC9-B266-F25E5DC3869E}"/>
    <w:embedBold r:id="rId4" w:fontKey="{EADBB73C-60FA-4F5F-AD97-DCDE91799E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FA3DF22-BF3E-499E-8886-B712A223ADE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331BF3-35CC-4A47-9283-78F9DF63EC8E}"/>
    <w:embedBold r:id="rId7" w:fontKey="{0486A1C1-6872-404A-A137-5753051DA3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E1A2F33-58C8-46C9-9631-DD28DEEAF1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2C44"/>
    <w:rsid w:val="00215F5F"/>
    <w:rsid w:val="003114F2"/>
    <w:rsid w:val="00356B36"/>
    <w:rsid w:val="00474069"/>
    <w:rsid w:val="00927B72"/>
    <w:rsid w:val="00A774F0"/>
    <w:rsid w:val="00D56D11"/>
    <w:rsid w:val="00EF2C44"/>
    <w:rsid w:val="00FA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B90E62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B3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56D1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56D1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2013-11-24T07:18:00Z</dcterms:created>
  <dcterms:modified xsi:type="dcterms:W3CDTF">2019-06-10T19:19:00Z</dcterms:modified>
</cp:coreProperties>
</file>