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CEA" w:rsidRPr="00112CEA" w:rsidRDefault="00B12546" w:rsidP="00112C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:rsidR="00112CEA" w:rsidRPr="00112CEA" w:rsidRDefault="00112CEA" w:rsidP="00112C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12CEA">
        <w:rPr>
          <w:rFonts w:ascii="Simplified Arabic" w:hAnsi="Simplified Arabic" w:hint="cs"/>
          <w:color w:val="0000FF"/>
          <w:sz w:val="28"/>
          <w:szCs w:val="28"/>
          <w:rtl/>
        </w:rPr>
        <w:t>تعمُّد أداء الصلاة على غير طهارة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112CEA">
        <w:rPr>
          <w:rFonts w:ascii="Simplified Arabic" w:hAnsi="Simplified Arabic" w:hint="cs"/>
          <w:color w:val="0000FF"/>
          <w:sz w:val="28"/>
          <w:szCs w:val="28"/>
          <w:rtl/>
        </w:rPr>
        <w:t xml:space="preserve"> وعدم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أدائ</w:t>
      </w:r>
      <w:r w:rsidRPr="00112CEA">
        <w:rPr>
          <w:rFonts w:ascii="Simplified Arabic" w:hAnsi="Simplified Arabic" w:hint="cs"/>
          <w:color w:val="0000FF"/>
          <w:sz w:val="28"/>
          <w:szCs w:val="28"/>
          <w:rtl/>
        </w:rPr>
        <w:t>ها مرةً أخرى</w:t>
      </w:r>
    </w:p>
    <w:p w:rsidR="00112CEA" w:rsidRPr="00112CEA" w:rsidRDefault="00112CEA" w:rsidP="00112C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04DB8" w:rsidRPr="00112CEA" w:rsidRDefault="00112CEA" w:rsidP="00112CE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12C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04DB8" w:rsidRPr="00112C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4DB8"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طالب تعمد إخراج الصلاة عن وقتها</w:t>
      </w:r>
      <w:r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B04DB8"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 صلاها في المدرسة وهو يعلم أنه على غير طهارة</w:t>
      </w:r>
      <w:r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04DB8"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ي</w:t>
      </w:r>
      <w:r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04DB8"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</w:t>
      </w:r>
      <w:r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B04DB8"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بعد ذلك</w:t>
      </w:r>
      <w:r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04DB8"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يتوب من ذلك</w:t>
      </w:r>
      <w:r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B04DB8" w:rsidRPr="00112C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يجب عليه قضاؤها؟</w:t>
      </w:r>
    </w:p>
    <w:p w:rsidR="00B04DB8" w:rsidRPr="00112CEA" w:rsidRDefault="00112CEA" w:rsidP="00112C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12C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04DB8" w:rsidRPr="00112C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صلى على غير طهارة وهو يعلم أنه على غير طهارة فقد ار</w:t>
      </w:r>
      <w:r w:rsidR="003A17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تك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محرمًا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ويُذكَر عن بعض أهل العلم أنه ي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كفر بذلك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لأنه مستهزئ، 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في الغالب أن مثل هذا وهو طالب في مدرسة أنه يخفى عليه مثل هذا ولا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على خاطره مسألة الاستهزاء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الباعث على ذلك الحياء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يستحيي أن يخرج أو شيء من ذلك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يحرم عليه ذلك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يتوب إلى الله 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أيضًا أن يؤدي الصلاة في وقتها قبل أن يخرج وقتها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تعمد إخراجها عن وقتها فالمسألة خلافية بين أهل العلم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فمنهم من يقول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يقضي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أخ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رها عن وقتها متعمدًا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كما لو صلاها قبل دخول وقتها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ويتبنى هذا الرأي ابن ح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ويرجحه بعض العلماء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يجب عليه قضاؤها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قول جمهور العلماء، 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وعليه التوبة والاستغفار من تأخيرها عن وقتها وتعم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4DB8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112CEA" w:rsidRPr="00112CEA" w:rsidRDefault="00112CEA" w:rsidP="00112C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04DB8" w:rsidRPr="00112CEA" w:rsidRDefault="00B04DB8" w:rsidP="00112C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12C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12CEA"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12C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112C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112C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112C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12C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112C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112CEA" w:rsidRDefault="00E67D5A" w:rsidP="00112C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12CE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CC601A-2AA0-4EE3-AF37-F9671D5FDEA7}"/>
    <w:embedBold r:id="rId2" w:fontKey="{BB6DD547-4B8B-41EA-B526-41405A78B0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FB4E82-A313-4677-90C5-9001D26C28E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5769685-80E4-4F0E-95F0-53A2CEBF8E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9295244-0FB0-4553-ADEF-A69DDF38BE57}"/>
    <w:embedBold r:id="rId6" w:fontKey="{559312CF-38C9-4C65-8B2C-F1382AB5E9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3E76780-EA16-44CE-8279-7F20D3A0B7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EE2CEF-6788-4DCA-A156-306AFBF448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4DB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CEA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742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DB8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546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40F611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DB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2014-11-03T05:43:00Z</dcterms:created>
  <dcterms:modified xsi:type="dcterms:W3CDTF">2019-07-28T04:05:00Z</dcterms:modified>
</cp:coreProperties>
</file>