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55FA" w:rsidRPr="009C254A" w:rsidRDefault="003F3945" w:rsidP="000855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F3945">
        <w:rPr>
          <w:rFonts w:ascii="Simplified Arabic" w:hAnsi="Simplified Arabic"/>
          <w:color w:val="0000FF"/>
          <w:sz w:val="28"/>
          <w:szCs w:val="28"/>
          <w:rtl/>
        </w:rPr>
        <w:t>الحقوق الزوجية</w:t>
      </w:r>
      <w:bookmarkStart w:id="0" w:name="_GoBack"/>
      <w:bookmarkEnd w:id="0"/>
    </w:p>
    <w:p w:rsidR="009D4738" w:rsidRPr="009D4738" w:rsidRDefault="009D4738" w:rsidP="009D473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D4738">
        <w:rPr>
          <w:rFonts w:ascii="Simplified Arabic" w:hAnsi="Simplified Arabic" w:hint="cs"/>
          <w:color w:val="0000FF"/>
          <w:sz w:val="28"/>
          <w:szCs w:val="28"/>
          <w:rtl/>
        </w:rPr>
        <w:t>استعمال حبوب منع الحمل مدى الحياة</w:t>
      </w:r>
    </w:p>
    <w:p w:rsidR="009D4738" w:rsidRPr="009D4738" w:rsidRDefault="009D4738" w:rsidP="009D473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31D55" w:rsidRPr="009D4738" w:rsidRDefault="009D4738" w:rsidP="009D473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D47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31D55" w:rsidRPr="009D47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31D55" w:rsidRPr="009D47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استعمال حبوب منع الحمل مدى الحياة؟ </w:t>
      </w:r>
    </w:p>
    <w:p w:rsidR="00C31D55" w:rsidRPr="009D4738" w:rsidRDefault="009D4738" w:rsidP="009D473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D47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31D55" w:rsidRPr="009D47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31D55">
        <w:rPr>
          <w:rFonts w:hint="cs"/>
          <w:b/>
          <w:sz w:val="32"/>
          <w:szCs w:val="36"/>
          <w:rtl/>
        </w:rPr>
        <w:t xml:space="preserve"> 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أعظم الحكم التي من أجلها شُرِع النكاح عمارة الأرض واستمرار النوع الإنساني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يكون ذلك إلا بالإنجاب للبنين والبنات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واستعمال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الحبوب مدى الحياة هو عبارة عن قطع النسل والسعي في عدم الإنجاب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خلاف الحكمة التي من أجلها ش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رع الله النكاح وجعله من سنن المرسلين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مثل هذا لا يجوز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سعي في ما ي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شبه التعقيم المطلق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لو استُعمِلت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الحبوب من أجل التنظيم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رفقًا بالأم التي لا تحتمل الحمل المتتابع بوصية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وإرشاد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طبيب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مسلم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ماهر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بحبوب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تضر بالمرأة فإن مثل هذا حينئذٍ لا بأس به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فبدلًا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أن تحمل كل سنة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مع أن هذا هو الأفضل</w:t>
      </w:r>
      <w:r>
        <w:rPr>
          <w:rFonts w:hint="cs"/>
          <w:b/>
          <w:sz w:val="32"/>
          <w:szCs w:val="36"/>
          <w:rtl/>
        </w:rPr>
        <w:t xml:space="preserve"> </w:t>
      </w:r>
      <w:r w:rsidRPr="009C254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«تزوجوا الودود الولود فإني مكاثر بكم الأمم» </w:t>
      </w:r>
      <w:r w:rsidRPr="009C254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[أبو داود: </w:t>
      </w:r>
      <w:r w:rsidRPr="009C254A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2050</w:t>
      </w:r>
      <w:r w:rsidRPr="009C254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تضررت الأم من كثرة الحمل فلا مانع من تأخيره لمدة ي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ندفع بها هذا الضرر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استعمال الحبوب مدى الحياة فهذا هو السعي في العقم وعدم الإنجاب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هذا لا يجوز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مخالف للحكمة الإلهية التي من أجلها شُرِع النكاح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1D55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E67D5A" w:rsidRPr="009D4738" w:rsidRDefault="00C31D55" w:rsidP="009D4738">
      <w:pPr>
        <w:spacing w:before="120" w:after="120" w:line="240" w:lineRule="atLeast"/>
        <w:ind w:hanging="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D47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D4738"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D47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والثمانون</w:t>
      </w:r>
      <w:r w:rsidRPr="009D47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9D47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D4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9D47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9D473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947A70-F86F-488E-A9FF-0233EEA0E6B8}"/>
    <w:embedBold r:id="rId2" w:fontKey="{160F15A4-9FB7-47AA-B9CF-10296FD8F9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1FDEC9-8EF1-48F8-9551-C45A00C55E0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0149B21-B4D9-4C9C-869B-C806B2AA6B8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821827B-6B80-4404-A1F0-33C86B8F2D6A}"/>
    <w:embedBold r:id="rId6" w:fontKey="{555EB41A-0A46-4E4B-A891-835D854FE5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6EDCD71-5EF3-40F2-ADAF-5F9E11E203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297D7F6-9326-4063-90D3-FC96361443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1D5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55FA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945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0A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738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D55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52FDF5"/>
  <w15:docId w15:val="{376FC024-65C7-42AF-943E-91F29D50F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1D5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2014-11-10T05:31:00Z</dcterms:created>
  <dcterms:modified xsi:type="dcterms:W3CDTF">2019-06-12T06:36:00Z</dcterms:modified>
</cp:coreProperties>
</file>