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B3E90" w14:textId="77777777" w:rsidR="000E259F" w:rsidRPr="000E259F" w:rsidRDefault="000E259F" w:rsidP="000E25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259F">
        <w:rPr>
          <w:rFonts w:ascii="Simplified Arabic" w:hAnsi="Simplified Arabic" w:hint="cs"/>
          <w:color w:val="0000FF"/>
          <w:sz w:val="28"/>
          <w:szCs w:val="28"/>
          <w:rtl/>
        </w:rPr>
        <w:t>الفضائل</w:t>
      </w:r>
    </w:p>
    <w:p w14:paraId="0AEBF3DB" w14:textId="77777777" w:rsidR="000E259F" w:rsidRPr="000E259F" w:rsidRDefault="000E259F" w:rsidP="000E25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E259F">
        <w:rPr>
          <w:rFonts w:ascii="Simplified Arabic" w:hAnsi="Simplified Arabic" w:hint="cs"/>
          <w:color w:val="0000FF"/>
          <w:sz w:val="28"/>
          <w:szCs w:val="28"/>
          <w:rtl/>
        </w:rPr>
        <w:t>أجر الصلاة في الروضة الشريفة</w:t>
      </w:r>
    </w:p>
    <w:p w14:paraId="18F6CE5C" w14:textId="77777777" w:rsidR="000E259F" w:rsidRPr="000E259F" w:rsidRDefault="000E259F" w:rsidP="000E25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F5762EF" w14:textId="77777777" w:rsidR="00A67362" w:rsidRPr="000E259F" w:rsidRDefault="000E259F" w:rsidP="000E25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E25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67362" w:rsidRPr="000E25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67362" w:rsidRPr="000E25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قرأت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67362" w:rsidRPr="000E25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 النبي -صلى الله عليه وسلم- أخبر أن الروضة الشريفة تعتبر من رياض الجنة</w:t>
      </w:r>
      <w:r w:rsidRPr="000E25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67362" w:rsidRPr="000E25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يعني أن لها خاص</w:t>
      </w:r>
      <w:r w:rsidRPr="000E25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A67362" w:rsidRPr="000E25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ة بزيادة أجر الصلاة فيها</w:t>
      </w:r>
      <w:r w:rsidRPr="000E25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67362" w:rsidRPr="000E25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ثواب الصلاة فيها؟</w:t>
      </w:r>
    </w:p>
    <w:p w14:paraId="667B378C" w14:textId="143C5B92" w:rsidR="00A67362" w:rsidRPr="00CB5317" w:rsidRDefault="000E259F" w:rsidP="00CB531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E25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67362" w:rsidRPr="000E25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67362">
        <w:rPr>
          <w:sz w:val="36"/>
          <w:szCs w:val="36"/>
          <w:rtl/>
        </w:rPr>
        <w:t xml:space="preserve"> 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نعم، ثبت عنه -عليه الصلاة والسلام- أنه قال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67362">
        <w:rPr>
          <w:rFonts w:ascii="Traditional Arabic" w:hAnsi="Traditional Arabic"/>
          <w:sz w:val="36"/>
          <w:szCs w:val="36"/>
          <w:rtl/>
        </w:rPr>
        <w:t xml:space="preserve"> </w:t>
      </w:r>
      <w:r w:rsidR="001C13C2"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«ما بين بيتي ومنبري روضة من رياض الجنة»</w:t>
      </w:r>
      <w:r w:rsidR="001C13C2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C13C2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1C13C2" w:rsidRPr="00B2106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1195</w:t>
      </w:r>
      <w:r w:rsidR="001C13C2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وثبت عنه -عليه الصلاة والسلام- أنه قال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C13C2"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«إذا مررتم برياض الجنة فارتعوا»</w:t>
      </w:r>
      <w:r w:rsidR="001C13C2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C13C2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="001C13C2" w:rsidRPr="00B2106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</w:t>
      </w:r>
      <w:r w:rsidR="001C13C2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10]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وهذه البقعة ما بين بيته ومنبره روضة من رياض الجنة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داخلة وفرد من أفراد حديث </w:t>
      </w:r>
      <w:r w:rsidR="00A67362" w:rsidRPr="00DB52AA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مررتم برياض الجنة فارتعوا»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وتفسير </w:t>
      </w:r>
      <w:r w:rsidR="002E200C"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A67362" w:rsidRPr="002E200C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رياض الجنة</w:t>
      </w:r>
      <w:r w:rsidR="002E200C"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proofErr w:type="spellStart"/>
      <w:r w:rsidR="002E200C" w:rsidRPr="002E20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بـ</w:t>
      </w:r>
      <w:r w:rsidR="002E200C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«ح</w:t>
      </w:r>
      <w:r w:rsidR="002E200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ِ</w:t>
      </w:r>
      <w:r w:rsidR="002E200C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لق</w:t>
      </w:r>
      <w:proofErr w:type="spellEnd"/>
      <w:r w:rsidR="002E200C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الذ</w:t>
      </w:r>
      <w:r w:rsidR="002E200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ِّ</w:t>
      </w:r>
      <w:r w:rsidR="002E200C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كر»</w:t>
      </w:r>
      <w:r w:rsidR="002E200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تفسير بالفرد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والتفسير بالفرد لا ي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خرج باقي الأفراد كما في قوله 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A67362" w:rsidRPr="00DB52A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A67362" w:rsidRPr="00DB52AA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وَأَعِدُّواْ لَهُم مَّا اسْتَطَعْتُم مِّن قُوَّةٍ</w:t>
      </w:r>
      <w:r w:rsidR="00A67362" w:rsidRPr="00DB52AA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1C13C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الأنفال: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C13C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60]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جاء في الحديث الصحيح </w:t>
      </w:r>
      <w:r w:rsidR="001C13C2" w:rsidRPr="00B2106A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«ألا إن القوة الرمي»</w:t>
      </w:r>
      <w:r w:rsidR="001C13C2" w:rsidRPr="00B2106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C13C2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1C13C2" w:rsidRPr="00B2106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</w:t>
      </w:r>
      <w:bookmarkStart w:id="0" w:name="_GoBack"/>
      <w:bookmarkEnd w:id="0"/>
      <w:r w:rsidR="001C13C2" w:rsidRPr="00B2106A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917</w:t>
      </w:r>
      <w:r w:rsidR="001C13C2" w:rsidRPr="00B2106A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فهل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عندنا قوة إلا الرمي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فرد من الأفراد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وكل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يعين على قتال العدو قوة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فيدخل في المأمور به في الإعداد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فالتفسير بالفرد لا ينفي بقية الأفراد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فقوله</w:t>
      </w:r>
      <w:r w:rsidR="001C13C2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A67362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مررتم برياض الجنة فارتعوا» قالوا</w:t>
      </w:r>
      <w:r w:rsidR="001C13C2" w:rsidRPr="001C13C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A67362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وما رياض الجنة</w:t>
      </w:r>
      <w:r w:rsidR="001C13C2" w:rsidRPr="001C13C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؟</w:t>
      </w:r>
      <w:r w:rsidR="00A67362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قال</w:t>
      </w:r>
      <w:r w:rsidR="001C13C2" w:rsidRPr="001C13C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="00A67362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«ح</w:t>
      </w:r>
      <w:r w:rsidR="002E200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ِ</w:t>
      </w:r>
      <w:r w:rsidR="00A67362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لق الذ</w:t>
      </w:r>
      <w:r w:rsidR="002E200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ِّ</w:t>
      </w:r>
      <w:r w:rsidR="00A67362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كر»</w:t>
      </w:r>
      <w:r w:rsidR="00CB531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</w:t>
      </w:r>
      <w:r w:rsidR="00CB5317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تفسير بالفرد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وأيضا ثبت في الصحيح أن ما بين بيته ومنبره روضة من رياض الجنة فتدخل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فرد من أفراد </w:t>
      </w:r>
      <w:r w:rsidR="00CB5317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مررتم برياض الجنة فارتعوا»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B5317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يقول قائل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إ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نه ورد في أنهار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أنها من أنهار الجنة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B5317" w:rsidRPr="00CB531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«سيحان وجيحان، والفرات والنيل كل</w:t>
      </w:r>
      <w:r w:rsidR="00CB5317" w:rsidRPr="00CB531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ٌّ</w:t>
      </w:r>
      <w:r w:rsidR="00CB5317" w:rsidRPr="00CB531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من أنهار الجنة»</w:t>
      </w:r>
      <w:r w:rsidR="00CB5317" w:rsidRPr="00CB5317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CB5317" w:rsidRPr="00CB531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CB5317" w:rsidRPr="00CB5317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2839</w:t>
      </w:r>
      <w:r w:rsidR="00CB5317" w:rsidRPr="00CB5317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هل </w:t>
      </w:r>
      <w:r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معنى هذا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أننا نقصدها </w:t>
      </w:r>
      <w:r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نشرب منها أو نغتسل فيها؟ نقول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ورد 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مررتم بأنهار الجنة فافعلوا كذا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مثل ما ورد </w:t>
      </w:r>
      <w:r w:rsidR="00CB5317" w:rsidRPr="001C13C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«إذا مررتم برياض الجنة فارتعوا»</w:t>
      </w:r>
      <w:r w:rsidR="00CB5317" w:rsidRPr="00CB531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67362" w:rsidRPr="00CB531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فهذا هو الفرق.</w:t>
      </w:r>
    </w:p>
    <w:p w14:paraId="200EF610" w14:textId="77777777" w:rsidR="002B12A1" w:rsidRDefault="002B12A1"/>
    <w:sectPr w:rsidR="002B1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27D104E-0A43-42DE-B2DB-B97ACDE64CD3}"/>
    <w:embedBold r:id="rId2" w:fontKey="{5DC4DC25-AC2A-4E7D-B139-83F61663351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C6B70E1-921D-4C81-9CC6-EA2EBF4C56D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1401A24D-88D6-4569-A361-576369E0B2AE}"/>
    <w:embedBold r:id="rId5" w:fontKey="{C9D26111-5425-4201-BCB4-06A76C99BD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8BB3540-4A63-4794-B497-2EAF201507DB}"/>
    <w:embedBold r:id="rId7" w:fontKey="{C57826C1-7BDD-4839-A27C-0A273DB6D3B5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92A81662-AF66-42CF-A45F-7FCADA2A58CE}"/>
    <w:embedBold r:id="rId9" w:fontKey="{B5422AA2-3CCD-420B-A003-270E72068D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6BDFC2C-AACD-4A58-B90A-3799D14B195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FB6B21C2-9ADD-4761-85E5-A4937B0D15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5804"/>
    <w:rsid w:val="000D5804"/>
    <w:rsid w:val="000E259F"/>
    <w:rsid w:val="001C13C2"/>
    <w:rsid w:val="002B12A1"/>
    <w:rsid w:val="002E200C"/>
    <w:rsid w:val="00A67362"/>
    <w:rsid w:val="00C02EB6"/>
    <w:rsid w:val="00CB5317"/>
    <w:rsid w:val="00DB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799D4"/>
  <w15:docId w15:val="{9CCEF842-6226-420D-B341-B3DA5B99A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6736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عثماني-ق"/>
    <w:rsid w:val="00A67362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paragraph" w:styleId="a3">
    <w:name w:val="Title"/>
    <w:basedOn w:val="a"/>
    <w:link w:val="Char"/>
    <w:qFormat/>
    <w:rsid w:val="000E259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0E259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B531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B5317"/>
  </w:style>
  <w:style w:type="character" w:customStyle="1" w:styleId="Char0">
    <w:name w:val="نص تعليق Char"/>
    <w:basedOn w:val="a0"/>
    <w:link w:val="a5"/>
    <w:uiPriority w:val="99"/>
    <w:semiHidden/>
    <w:rsid w:val="00CB5317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B531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B5317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B531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CB5317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2E200C"/>
    <w:pPr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53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7</cp:revision>
  <dcterms:created xsi:type="dcterms:W3CDTF">2017-09-22T13:19:00Z</dcterms:created>
  <dcterms:modified xsi:type="dcterms:W3CDTF">2020-03-16T10:54:00Z</dcterms:modified>
</cp:coreProperties>
</file>