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6ED" w:rsidRDefault="008046ED" w:rsidP="008C0EC7">
      <w:pPr>
        <w:ind w:left="-1282" w:right="-709"/>
        <w:jc w:val="center"/>
        <w:rPr>
          <w:rFonts w:cs="Arial"/>
          <w:sz w:val="96"/>
          <w:szCs w:val="96"/>
        </w:rPr>
      </w:pPr>
      <w:r>
        <w:rPr>
          <w:sz w:val="96"/>
          <w:szCs w:val="96"/>
        </w:rPr>
        <w:sym w:font="AGA Arabesque" w:char="F050"/>
      </w:r>
    </w:p>
    <w:p w:rsidR="008046ED" w:rsidRDefault="008046ED" w:rsidP="008C0EC7">
      <w:pPr>
        <w:ind w:left="-1282" w:right="-709"/>
        <w:jc w:val="center"/>
        <w:rPr>
          <w:rFonts w:cs="PT Bold Heading"/>
          <w:sz w:val="96"/>
          <w:szCs w:val="96"/>
          <w:rtl/>
        </w:rPr>
      </w:pPr>
    </w:p>
    <w:p w:rsidR="008046ED" w:rsidRDefault="008046ED" w:rsidP="008C0EC7">
      <w:pPr>
        <w:ind w:left="-1282" w:right="-709"/>
        <w:rPr>
          <w:rFonts w:cs="PT Bold Heading"/>
          <w:sz w:val="96"/>
          <w:szCs w:val="96"/>
          <w:rtl/>
          <w:lang w:bidi="ar-EG"/>
        </w:rPr>
      </w:pPr>
    </w:p>
    <w:p w:rsidR="008046ED" w:rsidRDefault="008046ED"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8046ED" w:rsidRDefault="008046ED" w:rsidP="008C0EC7">
      <w:pPr>
        <w:ind w:left="-1282" w:right="-709"/>
        <w:jc w:val="center"/>
        <w:rPr>
          <w:rFonts w:cs="Arial"/>
          <w:sz w:val="96"/>
          <w:szCs w:val="96"/>
          <w:rtl/>
        </w:rPr>
      </w:pPr>
    </w:p>
    <w:p w:rsidR="008046ED" w:rsidRDefault="008046ED" w:rsidP="008C0EC7">
      <w:pPr>
        <w:ind w:left="-1282" w:right="-709"/>
        <w:jc w:val="center"/>
        <w:rPr>
          <w:rFonts w:cs="Arial"/>
          <w:sz w:val="96"/>
          <w:szCs w:val="96"/>
          <w:rtl/>
        </w:rPr>
      </w:pPr>
      <w:r>
        <w:rPr>
          <w:rFonts w:ascii="Andalus" w:hAnsi="Andalus" w:cs="Andalus"/>
          <w:b/>
          <w:sz w:val="48"/>
          <w:szCs w:val="48"/>
          <w:rtl/>
        </w:rPr>
        <w:t>فضيلة الشيخ الدكتور</w:t>
      </w:r>
    </w:p>
    <w:p w:rsidR="008046ED" w:rsidRDefault="008046ED"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8046ED" w:rsidRDefault="008046ED"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8046ED" w:rsidRDefault="008046ED" w:rsidP="008C0EC7">
      <w:pPr>
        <w:pStyle w:val="AL-MohanadBold16"/>
        <w:rPr>
          <w:noProof w:val="0"/>
          <w:rtl/>
        </w:rPr>
      </w:pPr>
    </w:p>
    <w:p w:rsidR="008046ED" w:rsidRDefault="008046ED" w:rsidP="008C0EC7">
      <w:pPr>
        <w:pStyle w:val="AL-MohanadBold16"/>
        <w:rPr>
          <w:noProof w:val="0"/>
          <w:rtl/>
        </w:rPr>
      </w:pPr>
    </w:p>
    <w:p w:rsidR="008046ED" w:rsidRDefault="008046ED" w:rsidP="008C6CD9">
      <w:pPr>
        <w:ind w:left="-1282" w:right="-709"/>
        <w:jc w:val="center"/>
        <w:rPr>
          <w:rFonts w:ascii="Tahoma" w:hAnsi="Tahoma" w:cs="Tahoma"/>
          <w:bCs/>
          <w:rtl/>
        </w:rPr>
      </w:pPr>
      <w:r>
        <w:rPr>
          <w:rFonts w:ascii="Tahoma" w:hAnsi="Tahoma" w:cs="Tahoma"/>
          <w:bCs/>
          <w:rtl/>
        </w:rPr>
        <w:t xml:space="preserve"> (الحلقة الخامسة والأربعون بعد الم</w:t>
      </w:r>
      <w:r>
        <w:rPr>
          <w:rFonts w:ascii="Tahoma" w:hAnsi="Tahoma" w:cs="Tahoma"/>
          <w:bCs/>
          <w:rtl/>
          <w:lang w:bidi="ar-EG"/>
        </w:rPr>
        <w:t>ا</w:t>
      </w:r>
      <w:r>
        <w:rPr>
          <w:rFonts w:ascii="Tahoma" w:hAnsi="Tahoma" w:cs="Tahoma"/>
          <w:bCs/>
          <w:rtl/>
        </w:rPr>
        <w:t>ئة)</w:t>
      </w:r>
    </w:p>
    <w:p w:rsidR="008046ED" w:rsidRDefault="008046ED" w:rsidP="008C0EC7">
      <w:pPr>
        <w:pStyle w:val="BodyTextIndent"/>
        <w:ind w:left="-1282" w:right="-709" w:firstLine="562"/>
        <w:jc w:val="center"/>
        <w:rPr>
          <w:noProof w:val="0"/>
          <w:rtl/>
        </w:rPr>
      </w:pPr>
    </w:p>
    <w:p w:rsidR="008046ED" w:rsidRDefault="008046ED"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8046ED" w:rsidRDefault="008046ED" w:rsidP="008C0EC7">
      <w:pPr>
        <w:jc w:val="both"/>
        <w:rPr>
          <w:rFonts w:cs="Simplified Arabic"/>
          <w:b/>
          <w:bCs/>
          <w:sz w:val="36"/>
          <w:szCs w:val="28"/>
          <w:rtl/>
        </w:rPr>
      </w:pPr>
    </w:p>
    <w:p w:rsidR="008046ED" w:rsidRDefault="008046ED" w:rsidP="008C0EC7">
      <w:pPr>
        <w:jc w:val="both"/>
        <w:rPr>
          <w:rFonts w:cs="Simplified Arabic"/>
          <w:b/>
          <w:bCs/>
          <w:sz w:val="36"/>
          <w:szCs w:val="28"/>
          <w:rtl/>
        </w:rPr>
      </w:pPr>
    </w:p>
    <w:p w:rsidR="008046ED" w:rsidRDefault="008046ED" w:rsidP="008C0EC7">
      <w:pPr>
        <w:jc w:val="both"/>
        <w:rPr>
          <w:rFonts w:cs="Simplified Arabic"/>
          <w:b/>
          <w:bCs/>
          <w:sz w:val="36"/>
          <w:szCs w:val="28"/>
          <w:rtl/>
        </w:rPr>
      </w:pPr>
    </w:p>
    <w:p w:rsidR="00FA39A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lastRenderedPageBreak/>
        <w:t>المقدم: بسم الله الرحمن الرحيم</w:t>
      </w:r>
      <w:r w:rsidR="00FA39A1">
        <w:rPr>
          <w:rFonts w:ascii="Simplified Arabic" w:eastAsia="Calibri" w:hAnsi="Simplified Arabic" w:cs="Simplified Arabic" w:hint="cs"/>
          <w:b/>
          <w:bCs/>
          <w:sz w:val="28"/>
          <w:szCs w:val="28"/>
          <w:rtl/>
        </w:rPr>
        <w:t>.</w:t>
      </w:r>
    </w:p>
    <w:p w:rsidR="00FA39A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 xml:space="preserve"> الحمد لله رب العالمين، وصلى الله وسلم وبارك على عبده ورسوله محمد وآله وصحبه أجمعين. </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أيُّها الإخوة والأخوات</w:t>
      </w:r>
      <w:r w:rsidR="00FA39A1">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 xml:space="preserve"> السلام عليكم ورحمة الله وبركاته، وأهل</w:t>
      </w:r>
      <w:r w:rsidR="00FA39A1">
        <w:rPr>
          <w:rFonts w:ascii="Simplified Arabic" w:eastAsia="Calibri" w:hAnsi="Simplified Arabic" w:cs="Simplified Arabic"/>
          <w:b/>
          <w:bCs/>
          <w:sz w:val="28"/>
          <w:szCs w:val="28"/>
          <w:rtl/>
        </w:rPr>
        <w:t>ًا</w:t>
      </w:r>
      <w:r w:rsidRPr="00EC3F21">
        <w:rPr>
          <w:rFonts w:ascii="Simplified Arabic" w:eastAsia="Calibri" w:hAnsi="Simplified Arabic" w:cs="Simplified Arabic"/>
          <w:b/>
          <w:bCs/>
          <w:sz w:val="28"/>
          <w:szCs w:val="28"/>
          <w:rtl/>
        </w:rPr>
        <w:t xml:space="preserve"> بكم إلى حلقة جديدة ضمن برنامجكم شرح كتاب التجريد الصريح لأحاديث الجامع الصحيح. مع مطلع حلقتنا يسرنا أن نرحب بصاحب الفضيلة الشيخ الدكتور/ عبد الكريم بن عبد الله الخضير، فأهل</w:t>
      </w:r>
      <w:r w:rsidR="00FA39A1">
        <w:rPr>
          <w:rFonts w:ascii="Simplified Arabic" w:eastAsia="Calibri" w:hAnsi="Simplified Arabic" w:cs="Simplified Arabic"/>
          <w:b/>
          <w:bCs/>
          <w:sz w:val="28"/>
          <w:szCs w:val="28"/>
          <w:rtl/>
        </w:rPr>
        <w:t>ًا</w:t>
      </w:r>
      <w:r w:rsidRPr="00EC3F21">
        <w:rPr>
          <w:rFonts w:ascii="Simplified Arabic" w:eastAsia="Calibri" w:hAnsi="Simplified Arabic" w:cs="Simplified Arabic"/>
          <w:b/>
          <w:bCs/>
          <w:sz w:val="28"/>
          <w:szCs w:val="28"/>
          <w:rtl/>
        </w:rPr>
        <w:t xml:space="preserve"> ومرحبًا بكم شيخنا عبد الكريم.</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حياكم الله</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وبارك فيكم وفي الإخوة المستمعين.</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 xml:space="preserve">لازلنا في باب من أجاب الفتيا بإشارة اليد والرأس، ساق المصنف -رحمه الله- حديث أبي هريرة -رضي الله عنه-، عن النبي </w:t>
      </w:r>
      <w:r>
        <w:rPr>
          <w:rFonts w:ascii="Simplified Arabic" w:eastAsia="Calibri" w:hAnsi="Simplified Arabic" w:cs="Simplified Arabic"/>
          <w:b/>
          <w:bCs/>
          <w:sz w:val="28"/>
          <w:szCs w:val="28"/>
          <w:rtl/>
        </w:rPr>
        <w:t>- صلى الله عليه وسلم-</w:t>
      </w:r>
      <w:r w:rsidRPr="00EC3F21">
        <w:rPr>
          <w:rFonts w:ascii="Simplified Arabic" w:eastAsia="Calibri" w:hAnsi="Simplified Arabic" w:cs="Simplified Arabic"/>
          <w:b/>
          <w:bCs/>
          <w:sz w:val="28"/>
          <w:szCs w:val="28"/>
          <w:rtl/>
        </w:rPr>
        <w:t>قال:</w:t>
      </w:r>
      <w:r w:rsidR="00FA39A1">
        <w:rPr>
          <w:rFonts w:ascii="Simplified Arabic" w:eastAsia="Calibri" w:hAnsi="Simplified Arabic" w:cs="Simplified Arabic" w:hint="cs"/>
          <w:b/>
          <w:bCs/>
          <w:sz w:val="28"/>
          <w:szCs w:val="28"/>
          <w:rtl/>
        </w:rPr>
        <w:t xml:space="preserve"> </w:t>
      </w:r>
      <w:r w:rsidRPr="00EC3F21">
        <w:rPr>
          <w:rFonts w:ascii="Simplified Arabic" w:eastAsia="Calibri" w:hAnsi="Simplified Arabic" w:cs="Simplified Arabic"/>
          <w:b/>
          <w:bCs/>
          <w:color w:val="0000FF"/>
          <w:sz w:val="28"/>
          <w:szCs w:val="28"/>
          <w:rtl/>
        </w:rPr>
        <w:t>«يقبض العلم ويظهر الجهل والفتن، ويكثر الهرج، قيل</w:t>
      </w:r>
      <w:r w:rsidR="00FA39A1">
        <w:rPr>
          <w:rFonts w:ascii="Simplified Arabic" w:eastAsia="Calibri" w:hAnsi="Simplified Arabic" w:cs="Simplified Arabic" w:hint="cs"/>
          <w:b/>
          <w:bCs/>
          <w:color w:val="0000FF"/>
          <w:sz w:val="28"/>
          <w:szCs w:val="28"/>
          <w:rtl/>
        </w:rPr>
        <w:t>:</w:t>
      </w:r>
      <w:r w:rsidRPr="00EC3F21">
        <w:rPr>
          <w:rFonts w:ascii="Simplified Arabic" w:eastAsia="Calibri" w:hAnsi="Simplified Arabic" w:cs="Simplified Arabic"/>
          <w:b/>
          <w:bCs/>
          <w:color w:val="0000FF"/>
          <w:sz w:val="28"/>
          <w:szCs w:val="28"/>
          <w:rtl/>
        </w:rPr>
        <w:t xml:space="preserve"> يا</w:t>
      </w:r>
      <w:r w:rsidR="00FA39A1">
        <w:rPr>
          <w:rFonts w:ascii="Simplified Arabic" w:eastAsia="Calibri" w:hAnsi="Simplified Arabic" w:cs="Simplified Arabic" w:hint="cs"/>
          <w:b/>
          <w:bCs/>
          <w:color w:val="0000FF"/>
          <w:sz w:val="28"/>
          <w:szCs w:val="28"/>
          <w:rtl/>
        </w:rPr>
        <w:t xml:space="preserve"> </w:t>
      </w:r>
      <w:r w:rsidRPr="00EC3F21">
        <w:rPr>
          <w:rFonts w:ascii="Simplified Arabic" w:eastAsia="Calibri" w:hAnsi="Simplified Arabic" w:cs="Simplified Arabic"/>
          <w:b/>
          <w:bCs/>
          <w:color w:val="0000FF"/>
          <w:sz w:val="28"/>
          <w:szCs w:val="28"/>
          <w:rtl/>
        </w:rPr>
        <w:t>رسول الله</w:t>
      </w:r>
      <w:r w:rsidR="00FA39A1">
        <w:rPr>
          <w:rFonts w:ascii="Simplified Arabic" w:eastAsia="Calibri" w:hAnsi="Simplified Arabic" w:cs="Simplified Arabic" w:hint="cs"/>
          <w:b/>
          <w:bCs/>
          <w:color w:val="0000FF"/>
          <w:sz w:val="28"/>
          <w:szCs w:val="28"/>
          <w:rtl/>
        </w:rPr>
        <w:t>،</w:t>
      </w:r>
      <w:r w:rsidRPr="00EC3F21">
        <w:rPr>
          <w:rFonts w:ascii="Simplified Arabic" w:eastAsia="Calibri" w:hAnsi="Simplified Arabic" w:cs="Simplified Arabic"/>
          <w:b/>
          <w:bCs/>
          <w:color w:val="0000FF"/>
          <w:sz w:val="28"/>
          <w:szCs w:val="28"/>
          <w:rtl/>
        </w:rPr>
        <w:t xml:space="preserve"> وما الهرج؟ قال</w:t>
      </w:r>
      <w:r w:rsidR="00FA39A1">
        <w:rPr>
          <w:rFonts w:ascii="Simplified Arabic" w:eastAsia="Calibri" w:hAnsi="Simplified Arabic" w:cs="Simplified Arabic" w:hint="cs"/>
          <w:b/>
          <w:bCs/>
          <w:color w:val="0000FF"/>
          <w:sz w:val="28"/>
          <w:szCs w:val="28"/>
          <w:rtl/>
        </w:rPr>
        <w:t>:</w:t>
      </w:r>
      <w:r w:rsidRPr="00EC3F21">
        <w:rPr>
          <w:rFonts w:ascii="Simplified Arabic" w:eastAsia="Calibri" w:hAnsi="Simplified Arabic" w:cs="Simplified Arabic"/>
          <w:b/>
          <w:bCs/>
          <w:color w:val="0000FF"/>
          <w:sz w:val="28"/>
          <w:szCs w:val="28"/>
          <w:rtl/>
        </w:rPr>
        <w:t xml:space="preserve"> هكذا بيده فحرَّفها كأنه يريد القتل».</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الحمد لله رب العالمين، وصلى الله وسلم وبارك على عبده ورسوله نبينا محمد وعلى آله وصحبه أجمعين.</w:t>
      </w:r>
    </w:p>
    <w:p w:rsidR="00EC3F21" w:rsidRPr="00EC3F21" w:rsidRDefault="00EC3F21" w:rsidP="00EC3F21">
      <w:pPr>
        <w:autoSpaceDE w:val="0"/>
        <w:autoSpaceDN w:val="0"/>
        <w:adjustRightInd w:val="0"/>
        <w:jc w:val="both"/>
        <w:rPr>
          <w:rFonts w:ascii="Simplified Arabic" w:eastAsia="Calibri" w:hAnsi="Simplified Arabic" w:cs="Simplified Arabic"/>
          <w:b/>
          <w:bCs/>
          <w:color w:val="0000FF"/>
          <w:sz w:val="28"/>
          <w:szCs w:val="28"/>
          <w:rtl/>
        </w:rPr>
      </w:pPr>
      <w:r w:rsidRPr="00EC3F21">
        <w:rPr>
          <w:rFonts w:ascii="Simplified Arabic" w:eastAsia="Calibri" w:hAnsi="Simplified Arabic" w:cs="Simplified Arabic"/>
          <w:sz w:val="28"/>
          <w:szCs w:val="28"/>
          <w:rtl/>
        </w:rPr>
        <w:t>سبق الحديث عن شيء مما يتعلق بهذا الحديث، وما ترجم به البخاري على هذا الحديث، والمناسبة بين هذا الباب والذي قبله، ولا مانع من إعادة بعض ما تقدم ذكره</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ليرتبط الكلام بعضه ببعض، فالحديث ترجم عليه الإمام البخاري بقوله: باب من أجاب الفتيا بإشارة اليد والرأس. وذكر قبله حديث ابن عباس أن النبي</w:t>
      </w:r>
      <w:r>
        <w:rPr>
          <w:rFonts w:ascii="Simplified Arabic" w:eastAsia="Calibri" w:hAnsi="Simplified Arabic" w:cs="Simplified Arabic"/>
          <w:sz w:val="28"/>
          <w:szCs w:val="28"/>
          <w:rtl/>
        </w:rPr>
        <w:t>- عليه الصلاة والسلام-</w:t>
      </w:r>
      <w:r>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 xml:space="preserve">سئل في حجته، فقال السائل: </w:t>
      </w:r>
      <w:r w:rsidRPr="00EC3F21">
        <w:rPr>
          <w:rFonts w:ascii="Simplified Arabic" w:eastAsia="Calibri" w:hAnsi="Simplified Arabic" w:cs="Simplified Arabic"/>
          <w:b/>
          <w:bCs/>
          <w:color w:val="0000FF"/>
          <w:sz w:val="28"/>
          <w:szCs w:val="28"/>
          <w:rtl/>
        </w:rPr>
        <w:t>«ذبحت قبل أن أرمي، فأومأ بيده قال: ولا حرج، قال</w:t>
      </w:r>
      <w:r w:rsidR="00FA39A1">
        <w:rPr>
          <w:rFonts w:ascii="Simplified Arabic" w:eastAsia="Calibri" w:hAnsi="Simplified Arabic" w:cs="Simplified Arabic" w:hint="cs"/>
          <w:b/>
          <w:bCs/>
          <w:color w:val="0000FF"/>
          <w:sz w:val="28"/>
          <w:szCs w:val="28"/>
          <w:rtl/>
        </w:rPr>
        <w:t>:</w:t>
      </w:r>
      <w:r w:rsidRPr="00EC3F21">
        <w:rPr>
          <w:rFonts w:ascii="Simplified Arabic" w:eastAsia="Calibri" w:hAnsi="Simplified Arabic" w:cs="Simplified Arabic"/>
          <w:b/>
          <w:bCs/>
          <w:color w:val="0000FF"/>
          <w:sz w:val="28"/>
          <w:szCs w:val="28"/>
          <w:rtl/>
        </w:rPr>
        <w:t xml:space="preserve"> حلقت قبل أن أذبح، فأومأ بيده وقال: لا حرج».</w:t>
      </w:r>
    </w:p>
    <w:p w:rsidR="00EC3F21" w:rsidRPr="00EC3F21" w:rsidRDefault="00EC3F21" w:rsidP="00EC3F21">
      <w:pPr>
        <w:autoSpaceDE w:val="0"/>
        <w:autoSpaceDN w:val="0"/>
        <w:adjustRightInd w:val="0"/>
        <w:jc w:val="both"/>
        <w:rPr>
          <w:rFonts w:ascii="Simplified Arabic" w:eastAsia="Calibri" w:hAnsi="Simplified Arabic" w:cs="Simplified Arabic"/>
          <w:color w:val="0000FF"/>
          <w:sz w:val="28"/>
          <w:szCs w:val="28"/>
          <w:rtl/>
        </w:rPr>
      </w:pPr>
      <w:r w:rsidRPr="00EC3F21">
        <w:rPr>
          <w:rFonts w:ascii="Simplified Arabic" w:eastAsia="Calibri" w:hAnsi="Simplified Arabic" w:cs="Simplified Arabic"/>
          <w:sz w:val="28"/>
          <w:szCs w:val="28"/>
          <w:rtl/>
        </w:rPr>
        <w:t>واكتفى المختصر بحديث أبي هريرة</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لدلالته على المطلوب</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وهو الإيماء باليد، وأما الإيماء بالرأس</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فدليله حديث أسماء الآتي بعد هذا</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إن شاء الله تعالى. مناسبة الحديث للباب ظاهرة؛ لأن فيه: </w:t>
      </w:r>
      <w:r w:rsidRPr="00EC3F21">
        <w:rPr>
          <w:rFonts w:ascii="Simplified Arabic" w:eastAsia="Calibri" w:hAnsi="Simplified Arabic" w:cs="Simplified Arabic"/>
          <w:b/>
          <w:bCs/>
          <w:color w:val="0000FF"/>
          <w:sz w:val="28"/>
          <w:szCs w:val="28"/>
          <w:rtl/>
        </w:rPr>
        <w:t>«قال بيده هكذا»</w:t>
      </w:r>
      <w:r w:rsidR="00FA39A1">
        <w:rPr>
          <w:rFonts w:ascii="Simplified Arabic" w:eastAsia="Calibri" w:hAnsi="Simplified Arabic" w:cs="Simplified Arabic" w:hint="cs"/>
          <w:b/>
          <w:bCs/>
          <w:color w:val="0000FF"/>
          <w:sz w:val="28"/>
          <w:szCs w:val="28"/>
          <w:rtl/>
        </w:rPr>
        <w:t>،</w:t>
      </w:r>
      <w:r w:rsidRPr="00EC3F21">
        <w:rPr>
          <w:rFonts w:ascii="Simplified Arabic" w:eastAsia="Calibri" w:hAnsi="Simplified Arabic" w:cs="Simplified Arabic"/>
          <w:b/>
          <w:bCs/>
          <w:color w:val="0000FF"/>
          <w:sz w:val="28"/>
          <w:szCs w:val="28"/>
          <w:rtl/>
        </w:rPr>
        <w:t xml:space="preserve"> «قال هكذا بيده فحرفها كأنه يريد القتل».</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يعني أشار بيده، وأما المناسبة بين البابين هذا الباب باب من أجاب الفتيا بإشارة اليد والرأس، والترجمة السابقة باب الفتيا وهو واقف على الدابة وغيرها، فظاهرة أيضًا؛ لأنهما في الفتيا، الترجمة الأولى بصريح الكلام، والترجمة الثانية بالإشارة، وقد عمل بذلك أهل العلم</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فأفتوا بالإيماء والإشارة، كما أن الأصل في الفتوى صريح العبارة، وهذا عند الإمام المتبع الإمام أحمد بن حنبل </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رحمه الله تعالى</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كثير </w:t>
      </w:r>
      <w:r w:rsidR="00FA39A1">
        <w:rPr>
          <w:rFonts w:ascii="Simplified Arabic" w:eastAsia="Calibri" w:hAnsi="Simplified Arabic" w:cs="Simplified Arabic"/>
          <w:sz w:val="28"/>
          <w:szCs w:val="28"/>
          <w:rtl/>
        </w:rPr>
        <w:t>جدًّا</w:t>
      </w:r>
      <w:r w:rsidRPr="00EC3F21">
        <w:rPr>
          <w:rFonts w:ascii="Simplified Arabic" w:eastAsia="Calibri" w:hAnsi="Simplified Arabic" w:cs="Simplified Arabic"/>
          <w:sz w:val="28"/>
          <w:szCs w:val="28"/>
          <w:rtl/>
        </w:rPr>
        <w:t>.</w:t>
      </w:r>
    </w:p>
    <w:p w:rsidR="00EC3F21" w:rsidRPr="00EC3F21" w:rsidRDefault="00EC3F21" w:rsidP="00FA39A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الإيماء عند الحنابلة كثيرًا ما يقولون في كتبهم: أومأ إليه الإمام أحمد. أومأ إليه الإمام أحمد، وفي اصطلاحهم</w:t>
      </w:r>
      <w:r w:rsidR="00FA39A1">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 xml:space="preserve"> يختلف عما نحن فيه، يعني القارئ كأنَّه، كي يفهم القارئ بأن الإمام أحمد أفتاه بالإشارة، كأنه أومأ بيده كما في الترجمة عندنا الإشارة باليد والرأس، الإيماء عند الحنابلة يفسرونه بأنه ما يؤخذ من مدلول كلام الإمام لا من نصه، كما في مقدمة الإنصاف وغيره، يعني يفهم من قولهم</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أومأ إليه الإمام أحمد</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w:t>
      </w:r>
      <w:r w:rsidR="00FA39A1">
        <w:rPr>
          <w:rFonts w:ascii="Simplified Arabic" w:eastAsia="Calibri" w:hAnsi="Simplified Arabic" w:cs="Simplified Arabic" w:hint="cs"/>
          <w:sz w:val="28"/>
          <w:szCs w:val="28"/>
          <w:rtl/>
        </w:rPr>
        <w:t>ما</w:t>
      </w:r>
      <w:r w:rsidRPr="00EC3F21">
        <w:rPr>
          <w:rFonts w:ascii="Simplified Arabic" w:eastAsia="Calibri" w:hAnsi="Simplified Arabic" w:cs="Simplified Arabic"/>
          <w:sz w:val="28"/>
          <w:szCs w:val="28"/>
          <w:rtl/>
        </w:rPr>
        <w:t xml:space="preserve"> </w:t>
      </w:r>
      <w:r w:rsidR="00FA39A1">
        <w:rPr>
          <w:rFonts w:ascii="Simplified Arabic" w:eastAsia="Calibri" w:hAnsi="Simplified Arabic" w:cs="Simplified Arabic" w:hint="cs"/>
          <w:sz w:val="28"/>
          <w:szCs w:val="28"/>
          <w:rtl/>
        </w:rPr>
        <w:t>م</w:t>
      </w:r>
      <w:r w:rsidRPr="00EC3F21">
        <w:rPr>
          <w:rFonts w:ascii="Simplified Arabic" w:eastAsia="Calibri" w:hAnsi="Simplified Arabic" w:cs="Simplified Arabic"/>
          <w:sz w:val="28"/>
          <w:szCs w:val="28"/>
          <w:rtl/>
        </w:rPr>
        <w:t>عن</w:t>
      </w:r>
      <w:r w:rsidR="00FA39A1">
        <w:rPr>
          <w:rFonts w:ascii="Simplified Arabic" w:eastAsia="Calibri" w:hAnsi="Simplified Arabic" w:cs="Simplified Arabic" w:hint="cs"/>
          <w:sz w:val="28"/>
          <w:szCs w:val="28"/>
          <w:rtl/>
        </w:rPr>
        <w:t>ى</w:t>
      </w:r>
      <w:r w:rsidR="00FA39A1">
        <w:rPr>
          <w:rFonts w:ascii="Simplified Arabic" w:eastAsia="Calibri" w:hAnsi="Simplified Arabic" w:cs="Simplified Arabic"/>
          <w:sz w:val="28"/>
          <w:szCs w:val="28"/>
          <w:rtl/>
        </w:rPr>
        <w:t xml:space="preserve"> هذا؟ الإيماء والإشارة بمعنً</w:t>
      </w:r>
      <w:r w:rsidR="00FA39A1">
        <w:rPr>
          <w:rFonts w:ascii="Simplified Arabic" w:eastAsia="Calibri" w:hAnsi="Simplified Arabic" w:cs="Simplified Arabic" w:hint="cs"/>
          <w:sz w:val="28"/>
          <w:szCs w:val="28"/>
          <w:rtl/>
        </w:rPr>
        <w:t>ى</w:t>
      </w:r>
      <w:r w:rsidR="00FA39A1">
        <w:rPr>
          <w:rFonts w:ascii="Simplified Arabic" w:eastAsia="Calibri" w:hAnsi="Simplified Arabic" w:cs="Simplified Arabic"/>
          <w:sz w:val="28"/>
          <w:szCs w:val="28"/>
          <w:rtl/>
        </w:rPr>
        <w:t xml:space="preserve"> واحد</w:t>
      </w:r>
      <w:r w:rsidRPr="00EC3F21">
        <w:rPr>
          <w:rFonts w:ascii="Simplified Arabic" w:eastAsia="Calibri" w:hAnsi="Simplified Arabic" w:cs="Simplified Arabic"/>
          <w:sz w:val="28"/>
          <w:szCs w:val="28"/>
          <w:rtl/>
        </w:rPr>
        <w:t>، فكأنه أفتاه بالإشارة أي بيده أو برأسه أو كذا.</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أحد الحضور: هل هو خاص بالإمام أحمد؟</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هل هو خاص بالإمام أحمد</w:t>
      </w:r>
      <w:r w:rsidR="00FA39A1">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 xml:space="preserve"> يقول يا شيخ؟</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 xml:space="preserve">أمَّا بالنسبة للإشارة المفهمة </w:t>
      </w:r>
      <w:r w:rsidR="00FA39A1">
        <w:rPr>
          <w:rFonts w:ascii="Simplified Arabic" w:eastAsia="Calibri" w:hAnsi="Simplified Arabic" w:cs="Simplified Arabic" w:hint="cs"/>
          <w:sz w:val="28"/>
          <w:szCs w:val="28"/>
          <w:rtl/>
        </w:rPr>
        <w:t>ف</w:t>
      </w:r>
      <w:r w:rsidRPr="00EC3F21">
        <w:rPr>
          <w:rFonts w:ascii="Simplified Arabic" w:eastAsia="Calibri" w:hAnsi="Simplified Arabic" w:cs="Simplified Arabic"/>
          <w:sz w:val="28"/>
          <w:szCs w:val="28"/>
          <w:rtl/>
        </w:rPr>
        <w:t>هذه معروفة عند أهل العلم وغيرهم.</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lastRenderedPageBreak/>
        <w:t>المقدم: ويؤخذ بها يا شيخ هكذا على الإطلاق؟</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يؤخذ بها إذا كانت إشارة مفهمة</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يعني دلالتها على المطلوب كدلالة العبارة، كما جاء في الحديث.</w:t>
      </w:r>
    </w:p>
    <w:p w:rsidR="00EC3F21" w:rsidRPr="00EC3F21" w:rsidRDefault="00EC3F21" w:rsidP="00FA39A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يعني ما يمكن أن يقال</w:t>
      </w:r>
      <w:r w:rsidR="00FA39A1">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 xml:space="preserve"> </w:t>
      </w:r>
      <w:r w:rsidR="00FA39A1">
        <w:rPr>
          <w:rFonts w:ascii="Simplified Arabic" w:eastAsia="Calibri" w:hAnsi="Simplified Arabic" w:cs="Simplified Arabic" w:hint="cs"/>
          <w:b/>
          <w:bCs/>
          <w:sz w:val="28"/>
          <w:szCs w:val="28"/>
          <w:rtl/>
        </w:rPr>
        <w:t>إ</w:t>
      </w:r>
      <w:r w:rsidRPr="00EC3F21">
        <w:rPr>
          <w:rFonts w:ascii="Simplified Arabic" w:eastAsia="Calibri" w:hAnsi="Simplified Arabic" w:cs="Simplified Arabic"/>
          <w:b/>
          <w:bCs/>
          <w:sz w:val="28"/>
          <w:szCs w:val="28"/>
          <w:rtl/>
        </w:rPr>
        <w:t xml:space="preserve">ن النبي </w:t>
      </w:r>
      <w:r>
        <w:rPr>
          <w:rFonts w:ascii="Simplified Arabic" w:eastAsia="Calibri" w:hAnsi="Simplified Arabic" w:cs="Simplified Arabic"/>
          <w:b/>
          <w:bCs/>
          <w:sz w:val="28"/>
          <w:szCs w:val="28"/>
          <w:rtl/>
        </w:rPr>
        <w:t>- صلى الله عليه وسلم-</w:t>
      </w:r>
      <w:r w:rsidRPr="00EC3F21">
        <w:rPr>
          <w:rFonts w:ascii="Simplified Arabic" w:eastAsia="Calibri" w:hAnsi="Simplified Arabic" w:cs="Simplified Arabic"/>
          <w:b/>
          <w:bCs/>
          <w:sz w:val="28"/>
          <w:szCs w:val="28"/>
          <w:rtl/>
        </w:rPr>
        <w:t xml:space="preserve"> يختلف عن غيره في هذا المجال؟ ولأنها أصل</w:t>
      </w:r>
      <w:r w:rsidR="00FA39A1">
        <w:rPr>
          <w:rFonts w:ascii="Simplified Arabic" w:eastAsia="Calibri" w:hAnsi="Simplified Arabic" w:cs="Simplified Arabic"/>
          <w:b/>
          <w:bCs/>
          <w:sz w:val="28"/>
          <w:szCs w:val="28"/>
          <w:rtl/>
        </w:rPr>
        <w:t>ًا</w:t>
      </w:r>
      <w:r w:rsidRPr="00EC3F21">
        <w:rPr>
          <w:rFonts w:ascii="Simplified Arabic" w:eastAsia="Calibri" w:hAnsi="Simplified Arabic" w:cs="Simplified Arabic"/>
          <w:b/>
          <w:bCs/>
          <w:sz w:val="28"/>
          <w:szCs w:val="28"/>
          <w:rtl/>
        </w:rPr>
        <w:t xml:space="preserve"> الإشارة في بيان لفظ ذكره- عليه الصلاة والسلام-، لما سئل ما الهرج بيَّن المراد.</w:t>
      </w:r>
    </w:p>
    <w:p w:rsidR="00EC3F21" w:rsidRPr="00EC3F21" w:rsidRDefault="00EC3F21" w:rsidP="00FA39A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المقصود أنه بي</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ن لهم المراد بالإشارة، وبيان الحكم مثل الحكم، الحكم الذي يحتاج إلى بيان بيان الواجب واجب عند أهل العلم، فالبيان مثل الأصل، فإذا كانت الإشارة مفهمة قامت مقام العبارة، ولذا يأخذ أهل العلم من هذا على ما سيأتي أن الأصم والأبكم وكذا الذي لا ينطق، تصح معاملاتهم</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وكلها بالإشارة المفهمة. أيضًا الإشارة المفهمة حكمها في الصلاة بحثها أهل العلم، كما سيأتي في حديث أسماء الذي يلي هذا</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إن شاء الله تعالى.</w:t>
      </w:r>
    </w:p>
    <w:p w:rsidR="00EC3F21" w:rsidRPr="00EC3F21" w:rsidRDefault="00EC3F21" w:rsidP="00FA39A1">
      <w:pPr>
        <w:autoSpaceDE w:val="0"/>
        <w:autoSpaceDN w:val="0"/>
        <w:adjustRightInd w:val="0"/>
        <w:jc w:val="both"/>
        <w:rPr>
          <w:rFonts w:ascii="Simplified Arabic" w:eastAsia="Calibri" w:hAnsi="Simplified Arabic" w:cs="Simplified Arabic"/>
          <w:color w:val="000000"/>
          <w:sz w:val="28"/>
          <w:szCs w:val="28"/>
          <w:rtl/>
        </w:rPr>
      </w:pPr>
      <w:r w:rsidRPr="00EC3F21">
        <w:rPr>
          <w:rFonts w:ascii="Simplified Arabic" w:eastAsia="Calibri" w:hAnsi="Simplified Arabic" w:cs="Simplified Arabic"/>
          <w:sz w:val="28"/>
          <w:szCs w:val="28"/>
          <w:rtl/>
        </w:rPr>
        <w:t>قوله</w:t>
      </w:r>
      <w:r w:rsidRPr="00EC3F21">
        <w:rPr>
          <w:rFonts w:ascii="Simplified Arabic" w:eastAsia="Calibri" w:hAnsi="Simplified Arabic" w:cs="Simplified Arabic"/>
          <w:color w:val="000000"/>
          <w:sz w:val="28"/>
          <w:szCs w:val="28"/>
          <w:rtl/>
        </w:rPr>
        <w:t xml:space="preserve">: </w:t>
      </w:r>
      <w:r w:rsidRPr="00EC3F21">
        <w:rPr>
          <w:rFonts w:ascii="Simplified Arabic" w:eastAsia="Calibri" w:hAnsi="Simplified Arabic" w:cs="Simplified Arabic"/>
          <w:b/>
          <w:bCs/>
          <w:color w:val="0000FF"/>
          <w:sz w:val="28"/>
          <w:szCs w:val="28"/>
          <w:rtl/>
        </w:rPr>
        <w:t>«يقبض العلم»</w:t>
      </w:r>
      <w:r w:rsidRPr="00EC3F21">
        <w:rPr>
          <w:rFonts w:ascii="Simplified Arabic" w:eastAsia="Calibri" w:hAnsi="Simplified Arabic" w:cs="Simplified Arabic"/>
          <w:sz w:val="28"/>
          <w:szCs w:val="28"/>
          <w:rtl/>
        </w:rPr>
        <w:t xml:space="preserve"> أي بقبض العلماء كما في حديث عبد الله بن عمر الآتي</w:t>
      </w:r>
      <w:r w:rsidRPr="00EC3F21">
        <w:rPr>
          <w:rFonts w:ascii="Simplified Arabic" w:eastAsia="Calibri" w:hAnsi="Simplified Arabic" w:cs="Simplified Arabic"/>
          <w:b/>
          <w:bCs/>
          <w:sz w:val="28"/>
          <w:szCs w:val="28"/>
          <w:rtl/>
        </w:rPr>
        <w:t>:</w:t>
      </w:r>
      <w:r w:rsidRPr="00EC3F21">
        <w:rPr>
          <w:rFonts w:ascii="Simplified Arabic" w:eastAsia="Calibri" w:hAnsi="Simplified Arabic" w:cs="Simplified Arabic"/>
          <w:b/>
          <w:bCs/>
          <w:color w:val="0000FF"/>
          <w:sz w:val="28"/>
          <w:szCs w:val="28"/>
          <w:rtl/>
        </w:rPr>
        <w:t xml:space="preserve"> </w:t>
      </w:r>
      <w:r w:rsidRPr="00EC3F21">
        <w:rPr>
          <w:rFonts w:ascii="Simplified Arabic" w:eastAsia="Calibri" w:hAnsi="Simplified Arabic" w:cs="Simplified Arabic"/>
          <w:color w:val="0000FF"/>
          <w:sz w:val="28"/>
          <w:szCs w:val="28"/>
          <w:rtl/>
        </w:rPr>
        <w:t>«أن الله لا يقبض العلم انتزاعًا ينتزعه من العباد، ولكن يقبض العلم بقبض العلماء، حتى إذا لم يبق عالمًا اتخذ الناس رؤوس</w:t>
      </w:r>
      <w:r w:rsidR="00FA39A1">
        <w:rPr>
          <w:rFonts w:ascii="Simplified Arabic" w:eastAsia="Calibri" w:hAnsi="Simplified Arabic" w:cs="Simplified Arabic" w:hint="cs"/>
          <w:color w:val="0000FF"/>
          <w:sz w:val="28"/>
          <w:szCs w:val="28"/>
          <w:rtl/>
        </w:rPr>
        <w:t>ً</w:t>
      </w:r>
      <w:r w:rsidRPr="00EC3F21">
        <w:rPr>
          <w:rFonts w:ascii="Simplified Arabic" w:eastAsia="Calibri" w:hAnsi="Simplified Arabic" w:cs="Simplified Arabic"/>
          <w:color w:val="0000FF"/>
          <w:sz w:val="28"/>
          <w:szCs w:val="28"/>
          <w:rtl/>
        </w:rPr>
        <w:t>ا جهالا</w:t>
      </w:r>
      <w:r w:rsidR="00FA39A1">
        <w:rPr>
          <w:rFonts w:ascii="Simplified Arabic" w:eastAsia="Calibri" w:hAnsi="Simplified Arabic" w:cs="Simplified Arabic" w:hint="cs"/>
          <w:color w:val="0000FF"/>
          <w:sz w:val="28"/>
          <w:szCs w:val="28"/>
          <w:rtl/>
        </w:rPr>
        <w:t>ً</w:t>
      </w:r>
      <w:r w:rsidRPr="00EC3F21">
        <w:rPr>
          <w:rFonts w:ascii="Simplified Arabic" w:eastAsia="Calibri" w:hAnsi="Simplified Arabic" w:cs="Simplified Arabic"/>
          <w:color w:val="0000FF"/>
          <w:sz w:val="28"/>
          <w:szCs w:val="28"/>
          <w:rtl/>
        </w:rPr>
        <w:t xml:space="preserve"> فسئلوا فأفتوا بغير علم</w:t>
      </w:r>
      <w:r w:rsidR="00FA39A1">
        <w:rPr>
          <w:rFonts w:ascii="Simplified Arabic" w:eastAsia="Calibri" w:hAnsi="Simplified Arabic" w:cs="Simplified Arabic" w:hint="cs"/>
          <w:color w:val="0000FF"/>
          <w:sz w:val="28"/>
          <w:szCs w:val="28"/>
          <w:rtl/>
        </w:rPr>
        <w:t>،</w:t>
      </w:r>
      <w:r w:rsidRPr="00EC3F21">
        <w:rPr>
          <w:rFonts w:ascii="Simplified Arabic" w:eastAsia="Calibri" w:hAnsi="Simplified Arabic" w:cs="Simplified Arabic"/>
          <w:color w:val="0000FF"/>
          <w:sz w:val="28"/>
          <w:szCs w:val="28"/>
          <w:rtl/>
        </w:rPr>
        <w:t xml:space="preserve"> فضلوا وأضلوا»</w:t>
      </w:r>
      <w:r w:rsidR="00FA39A1">
        <w:rPr>
          <w:rFonts w:ascii="Simplified Arabic" w:eastAsia="Calibri" w:hAnsi="Simplified Arabic" w:cs="Simplified Arabic" w:hint="cs"/>
          <w:color w:val="000000"/>
          <w:sz w:val="28"/>
          <w:szCs w:val="28"/>
          <w:rtl/>
        </w:rPr>
        <w:t>،</w:t>
      </w:r>
      <w:r>
        <w:rPr>
          <w:rFonts w:ascii="Simplified Arabic" w:eastAsia="Calibri" w:hAnsi="Simplified Arabic" w:cs="Simplified Arabic" w:hint="cs"/>
          <w:color w:val="000000"/>
          <w:sz w:val="28"/>
          <w:szCs w:val="28"/>
          <w:rtl/>
        </w:rPr>
        <w:t xml:space="preserve"> </w:t>
      </w:r>
      <w:r w:rsidRPr="00EC3F21">
        <w:rPr>
          <w:rFonts w:ascii="Simplified Arabic" w:eastAsia="Calibri" w:hAnsi="Simplified Arabic" w:cs="Simplified Arabic"/>
          <w:color w:val="000000"/>
          <w:sz w:val="28"/>
          <w:szCs w:val="28"/>
          <w:rtl/>
        </w:rPr>
        <w:t xml:space="preserve">وسيأتي هذا الحديث إن شاء الله تعالى، وتقدم في حديث أنس: </w:t>
      </w:r>
      <w:r w:rsidRPr="00EC3F21">
        <w:rPr>
          <w:rFonts w:ascii="Simplified Arabic" w:eastAsia="Calibri" w:hAnsi="Simplified Arabic" w:cs="Simplified Arabic"/>
          <w:color w:val="0000FF"/>
          <w:sz w:val="28"/>
          <w:szCs w:val="28"/>
          <w:rtl/>
        </w:rPr>
        <w:t>«</w:t>
      </w:r>
      <w:r w:rsidRPr="00EC3F21">
        <w:rPr>
          <w:rFonts w:ascii="Simplified Arabic" w:eastAsia="Calibri" w:hAnsi="Simplified Arabic" w:cs="Simplified Arabic"/>
          <w:b/>
          <w:bCs/>
          <w:color w:val="0000FF"/>
          <w:sz w:val="28"/>
          <w:szCs w:val="28"/>
          <w:rtl/>
        </w:rPr>
        <w:t>يرفع العلم ويقل العلم»</w:t>
      </w:r>
      <w:r w:rsidR="00FA39A1">
        <w:rPr>
          <w:rFonts w:ascii="Simplified Arabic" w:eastAsia="Calibri" w:hAnsi="Simplified Arabic" w:cs="Simplified Arabic" w:hint="cs"/>
          <w:color w:val="000000"/>
          <w:sz w:val="28"/>
          <w:szCs w:val="28"/>
          <w:rtl/>
        </w:rPr>
        <w:t>،</w:t>
      </w:r>
      <w:r w:rsidRPr="00EC3F21">
        <w:rPr>
          <w:rFonts w:ascii="Simplified Arabic" w:eastAsia="Calibri" w:hAnsi="Simplified Arabic" w:cs="Simplified Arabic"/>
          <w:color w:val="000000"/>
          <w:sz w:val="28"/>
          <w:szCs w:val="28"/>
          <w:rtl/>
        </w:rPr>
        <w:t xml:space="preserve"> وفي </w:t>
      </w:r>
      <w:r w:rsidRPr="00EC3F21">
        <w:rPr>
          <w:rFonts w:ascii="Simplified Arabic" w:eastAsia="Calibri" w:hAnsi="Simplified Arabic" w:cs="Simplified Arabic"/>
          <w:sz w:val="28"/>
          <w:szCs w:val="28"/>
          <w:rtl/>
        </w:rPr>
        <w:t>رواية مسلم</w:t>
      </w:r>
      <w:r w:rsidRPr="00EC3F21">
        <w:rPr>
          <w:rFonts w:ascii="Simplified Arabic" w:eastAsia="Calibri" w:hAnsi="Simplified Arabic" w:cs="Simplified Arabic"/>
          <w:b/>
          <w:bCs/>
          <w:sz w:val="28"/>
          <w:szCs w:val="28"/>
          <w:rtl/>
        </w:rPr>
        <w:t>:</w:t>
      </w:r>
      <w:r w:rsidR="00FA39A1">
        <w:rPr>
          <w:rFonts w:ascii="Simplified Arabic" w:eastAsia="Calibri" w:hAnsi="Simplified Arabic" w:cs="Simplified Arabic" w:hint="cs"/>
          <w:b/>
          <w:bCs/>
          <w:color w:val="0000FF"/>
          <w:sz w:val="28"/>
          <w:szCs w:val="28"/>
          <w:rtl/>
        </w:rPr>
        <w:t xml:space="preserve"> </w:t>
      </w:r>
      <w:r w:rsidRPr="00EC3F21">
        <w:rPr>
          <w:rFonts w:ascii="Simplified Arabic" w:eastAsia="Calibri" w:hAnsi="Simplified Arabic" w:cs="Simplified Arabic"/>
          <w:b/>
          <w:bCs/>
          <w:color w:val="0000FF"/>
          <w:sz w:val="28"/>
          <w:szCs w:val="28"/>
          <w:rtl/>
        </w:rPr>
        <w:t>«ينقص العلم ويظهر الجهل»</w:t>
      </w:r>
      <w:r w:rsidR="00FA39A1">
        <w:rPr>
          <w:rFonts w:ascii="Simplified Arabic" w:eastAsia="Calibri" w:hAnsi="Simplified Arabic" w:cs="Simplified Arabic" w:hint="cs"/>
          <w:b/>
          <w:bCs/>
          <w:color w:val="0000FF"/>
          <w:sz w:val="28"/>
          <w:szCs w:val="28"/>
          <w:rtl/>
        </w:rPr>
        <w:t>،</w:t>
      </w:r>
      <w:r>
        <w:rPr>
          <w:rFonts w:ascii="Simplified Arabic" w:eastAsia="Calibri" w:hAnsi="Simplified Arabic" w:cs="Simplified Arabic" w:hint="cs"/>
          <w:b/>
          <w:bCs/>
          <w:color w:val="0000FF"/>
          <w:sz w:val="28"/>
          <w:szCs w:val="28"/>
          <w:rtl/>
        </w:rPr>
        <w:t xml:space="preserve"> </w:t>
      </w:r>
      <w:r w:rsidRPr="00EC3F21">
        <w:rPr>
          <w:rFonts w:ascii="Simplified Arabic" w:eastAsia="Calibri" w:hAnsi="Simplified Arabic" w:cs="Simplified Arabic"/>
          <w:color w:val="000000"/>
          <w:sz w:val="28"/>
          <w:szCs w:val="28"/>
          <w:rtl/>
        </w:rPr>
        <w:t>وهو من لازم قبض العلم ورفعه، وتقدم في حديث أنس:</w:t>
      </w:r>
      <w:r w:rsidR="00FA39A1">
        <w:rPr>
          <w:rFonts w:ascii="Simplified Arabic" w:eastAsia="Calibri" w:hAnsi="Simplified Arabic" w:cs="Simplified Arabic" w:hint="cs"/>
          <w:color w:val="000000"/>
          <w:sz w:val="28"/>
          <w:szCs w:val="28"/>
          <w:rtl/>
        </w:rPr>
        <w:t xml:space="preserve"> </w:t>
      </w:r>
      <w:r w:rsidRPr="00EC3F21">
        <w:rPr>
          <w:rFonts w:ascii="Simplified Arabic" w:eastAsia="Calibri" w:hAnsi="Simplified Arabic" w:cs="Simplified Arabic"/>
          <w:b/>
          <w:bCs/>
          <w:color w:val="0000FF"/>
          <w:sz w:val="28"/>
          <w:szCs w:val="28"/>
          <w:rtl/>
        </w:rPr>
        <w:t>«يثبت الجهل والفتن»،</w:t>
      </w:r>
      <w:r>
        <w:rPr>
          <w:rFonts w:ascii="Simplified Arabic" w:eastAsia="Calibri" w:hAnsi="Simplified Arabic" w:cs="Simplified Arabic" w:hint="cs"/>
          <w:b/>
          <w:bCs/>
          <w:color w:val="0000FF"/>
          <w:sz w:val="28"/>
          <w:szCs w:val="28"/>
          <w:rtl/>
        </w:rPr>
        <w:t xml:space="preserve"> </w:t>
      </w:r>
      <w:r w:rsidRPr="00EC3F21">
        <w:rPr>
          <w:rFonts w:ascii="Simplified Arabic" w:eastAsia="Calibri" w:hAnsi="Simplified Arabic" w:cs="Simplified Arabic"/>
          <w:color w:val="000000"/>
          <w:sz w:val="28"/>
          <w:szCs w:val="28"/>
          <w:rtl/>
        </w:rPr>
        <w:t xml:space="preserve">وفي رواية الأصيلي: </w:t>
      </w:r>
      <w:r w:rsidRPr="00EC3F21">
        <w:rPr>
          <w:rFonts w:ascii="Simplified Arabic" w:eastAsia="Calibri" w:hAnsi="Simplified Arabic" w:cs="Simplified Arabic"/>
          <w:color w:val="0000FF"/>
          <w:sz w:val="28"/>
          <w:szCs w:val="28"/>
          <w:rtl/>
        </w:rPr>
        <w:t>«</w:t>
      </w:r>
      <w:r w:rsidRPr="00EC3F21">
        <w:rPr>
          <w:rFonts w:ascii="Simplified Arabic" w:eastAsia="Calibri" w:hAnsi="Simplified Arabic" w:cs="Simplified Arabic"/>
          <w:b/>
          <w:bCs/>
          <w:color w:val="0000FF"/>
          <w:sz w:val="28"/>
          <w:szCs w:val="28"/>
          <w:rtl/>
        </w:rPr>
        <w:t xml:space="preserve">وتظهر الفتن» </w:t>
      </w:r>
      <w:r w:rsidRPr="00EC3F21">
        <w:rPr>
          <w:rFonts w:ascii="Simplified Arabic" w:eastAsia="Calibri" w:hAnsi="Simplified Arabic" w:cs="Simplified Arabic"/>
          <w:color w:val="000000"/>
          <w:sz w:val="28"/>
          <w:szCs w:val="28"/>
          <w:rtl/>
        </w:rPr>
        <w:t>بإسقاط الجهل، والفتن</w:t>
      </w:r>
      <w:r w:rsidR="00FA39A1">
        <w:rPr>
          <w:rFonts w:ascii="Simplified Arabic" w:eastAsia="Calibri" w:hAnsi="Simplified Arabic" w:cs="Simplified Arabic"/>
          <w:color w:val="000000"/>
          <w:sz w:val="28"/>
          <w:szCs w:val="28"/>
          <w:rtl/>
        </w:rPr>
        <w:t xml:space="preserve"> جمع فتنة، يقول الراغب: أصل الف</w:t>
      </w:r>
      <w:r w:rsidRPr="00EC3F21">
        <w:rPr>
          <w:rFonts w:ascii="Simplified Arabic" w:eastAsia="Calibri" w:hAnsi="Simplified Arabic" w:cs="Simplified Arabic"/>
          <w:color w:val="000000"/>
          <w:sz w:val="28"/>
          <w:szCs w:val="28"/>
          <w:rtl/>
        </w:rPr>
        <w:t>تْنِ إدخال الذهب في النار</w:t>
      </w:r>
      <w:r w:rsidR="00FA39A1">
        <w:rPr>
          <w:rFonts w:ascii="Simplified Arabic" w:eastAsia="Calibri" w:hAnsi="Simplified Arabic" w:cs="Simplified Arabic" w:hint="cs"/>
          <w:color w:val="000000"/>
          <w:sz w:val="28"/>
          <w:szCs w:val="28"/>
          <w:rtl/>
        </w:rPr>
        <w:t>؛</w:t>
      </w:r>
      <w:r w:rsidRPr="00EC3F21">
        <w:rPr>
          <w:rFonts w:ascii="Simplified Arabic" w:eastAsia="Calibri" w:hAnsi="Simplified Arabic" w:cs="Simplified Arabic"/>
          <w:color w:val="000000"/>
          <w:sz w:val="28"/>
          <w:szCs w:val="28"/>
          <w:rtl/>
        </w:rPr>
        <w:t xml:space="preserve"> لتظهر جودته من ردا</w:t>
      </w:r>
      <w:r w:rsidR="00FA39A1">
        <w:rPr>
          <w:rFonts w:ascii="Simplified Arabic" w:eastAsia="Calibri" w:hAnsi="Simplified Arabic" w:cs="Simplified Arabic" w:hint="cs"/>
          <w:color w:val="000000"/>
          <w:sz w:val="28"/>
          <w:szCs w:val="28"/>
          <w:rtl/>
        </w:rPr>
        <w:t>ء</w:t>
      </w:r>
      <w:r w:rsidRPr="00EC3F21">
        <w:rPr>
          <w:rFonts w:ascii="Simplified Arabic" w:eastAsia="Calibri" w:hAnsi="Simplified Arabic" w:cs="Simplified Arabic"/>
          <w:color w:val="000000"/>
          <w:sz w:val="28"/>
          <w:szCs w:val="28"/>
          <w:rtl/>
        </w:rPr>
        <w:t xml:space="preserve">ته، واستعمل في </w:t>
      </w:r>
      <w:r w:rsidRPr="00EC3F21">
        <w:rPr>
          <w:rFonts w:ascii="Simplified Arabic" w:eastAsia="Calibri" w:hAnsi="Simplified Arabic" w:cs="Simplified Arabic"/>
          <w:sz w:val="28"/>
          <w:szCs w:val="28"/>
          <w:rtl/>
        </w:rPr>
        <w:t>إدخال الإنسان فقال</w:t>
      </w:r>
      <w:r w:rsidRPr="00EC3F21">
        <w:rPr>
          <w:rFonts w:ascii="Simplified Arabic" w:eastAsia="Calibri" w:hAnsi="Simplified Arabic" w:cs="Simplified Arabic"/>
          <w:b/>
          <w:bCs/>
          <w:sz w:val="28"/>
          <w:szCs w:val="28"/>
          <w:rtl/>
        </w:rPr>
        <w:t>:</w:t>
      </w:r>
      <w:r w:rsidRPr="00EC3F21">
        <w:rPr>
          <w:rFonts w:ascii="Simplified Arabic" w:eastAsia="Calibri" w:hAnsi="Simplified Arabic" w:cs="Simplified Arabic"/>
          <w:b/>
          <w:bCs/>
          <w:color w:val="FF0000"/>
          <w:sz w:val="28"/>
          <w:szCs w:val="28"/>
          <w:rtl/>
        </w:rPr>
        <w:t xml:space="preserve"> {هُمْ عَلَى النَّارِ يُفْتَنُونَ ذُوقُوا فِتْنَتَكُمْ} </w:t>
      </w:r>
      <w:r w:rsidRPr="00EC3F21">
        <w:rPr>
          <w:rFonts w:ascii="Simplified Arabic" w:eastAsia="Calibri" w:hAnsi="Simplified Arabic" w:cs="Simplified Arabic"/>
          <w:color w:val="000000"/>
          <w:sz w:val="28"/>
          <w:szCs w:val="28"/>
          <w:rtl/>
        </w:rPr>
        <w:t xml:space="preserve">[سورة الذرايات:14] أي عذابكم، وتارة يسمون ما يحصل عنه العذاب، فيستعمل فيه نحو: </w:t>
      </w:r>
      <w:r w:rsidRPr="00EC3F21">
        <w:rPr>
          <w:rFonts w:ascii="Simplified Arabic" w:eastAsia="Calibri" w:hAnsi="Simplified Arabic" w:cs="Simplified Arabic"/>
          <w:b/>
          <w:bCs/>
          <w:color w:val="FF0000"/>
          <w:sz w:val="28"/>
          <w:szCs w:val="28"/>
          <w:rtl/>
        </w:rPr>
        <w:t>{ألا فِي الْفِتْنَةِ سَقَطُوا}</w:t>
      </w:r>
      <w:r>
        <w:rPr>
          <w:rFonts w:ascii="Simplified Arabic" w:eastAsia="Calibri" w:hAnsi="Simplified Arabic" w:cs="Simplified Arabic" w:hint="cs"/>
          <w:color w:val="000000"/>
          <w:sz w:val="28"/>
          <w:szCs w:val="28"/>
          <w:rtl/>
        </w:rPr>
        <w:t xml:space="preserve"> </w:t>
      </w:r>
      <w:r w:rsidRPr="00EC3F21">
        <w:rPr>
          <w:rFonts w:ascii="Simplified Arabic" w:eastAsia="Calibri" w:hAnsi="Simplified Arabic" w:cs="Simplified Arabic"/>
          <w:color w:val="000000"/>
          <w:sz w:val="28"/>
          <w:szCs w:val="28"/>
          <w:rtl/>
        </w:rPr>
        <w:t>[سورة التوبة: 49]، وتارة في الاختبار نحو:</w:t>
      </w:r>
      <w:r w:rsidR="00FA39A1">
        <w:rPr>
          <w:rFonts w:ascii="Simplified Arabic" w:eastAsia="Calibri" w:hAnsi="Simplified Arabic" w:cs="Simplified Arabic" w:hint="cs"/>
          <w:color w:val="000000"/>
          <w:sz w:val="28"/>
          <w:szCs w:val="28"/>
          <w:rtl/>
        </w:rPr>
        <w:t xml:space="preserve"> </w:t>
      </w:r>
      <w:r w:rsidRPr="00EC3F21">
        <w:rPr>
          <w:rFonts w:ascii="Simplified Arabic" w:eastAsia="Calibri" w:hAnsi="Simplified Arabic" w:cs="Simplified Arabic"/>
          <w:b/>
          <w:bCs/>
          <w:color w:val="FF0000"/>
          <w:sz w:val="28"/>
          <w:szCs w:val="28"/>
          <w:rtl/>
        </w:rPr>
        <w:t>{وَفَتَنَّاكَ فُتُونًا}</w:t>
      </w:r>
      <w:r>
        <w:rPr>
          <w:rFonts w:ascii="Simplified Arabic" w:eastAsia="Calibri" w:hAnsi="Simplified Arabic" w:cs="Simplified Arabic" w:hint="cs"/>
          <w:b/>
          <w:bCs/>
          <w:color w:val="FF0000"/>
          <w:sz w:val="28"/>
          <w:szCs w:val="28"/>
          <w:rtl/>
        </w:rPr>
        <w:t xml:space="preserve"> </w:t>
      </w:r>
      <w:r w:rsidRPr="00EC3F21">
        <w:rPr>
          <w:rFonts w:ascii="Simplified Arabic" w:eastAsia="Calibri" w:hAnsi="Simplified Arabic" w:cs="Simplified Arabic"/>
          <w:color w:val="000000"/>
          <w:sz w:val="28"/>
          <w:szCs w:val="28"/>
          <w:rtl/>
        </w:rPr>
        <w:t>[سورة طه: 40].</w:t>
      </w:r>
    </w:p>
    <w:p w:rsidR="00EC3F21" w:rsidRPr="00EC3F21" w:rsidRDefault="00EC3F21" w:rsidP="00EC3F21">
      <w:pPr>
        <w:autoSpaceDE w:val="0"/>
        <w:autoSpaceDN w:val="0"/>
        <w:adjustRightInd w:val="0"/>
        <w:jc w:val="both"/>
        <w:rPr>
          <w:rFonts w:ascii="Simplified Arabic" w:eastAsia="Calibri" w:hAnsi="Simplified Arabic" w:cs="Simplified Arabic"/>
          <w:color w:val="000000"/>
          <w:sz w:val="28"/>
          <w:szCs w:val="28"/>
          <w:rtl/>
        </w:rPr>
      </w:pPr>
      <w:r w:rsidRPr="00EC3F21">
        <w:rPr>
          <w:rFonts w:ascii="Simplified Arabic" w:eastAsia="Calibri" w:hAnsi="Simplified Arabic" w:cs="Simplified Arabic"/>
          <w:color w:val="000000"/>
          <w:sz w:val="28"/>
          <w:szCs w:val="28"/>
          <w:rtl/>
        </w:rPr>
        <w:t>وجعلت الفت</w:t>
      </w:r>
      <w:r w:rsidR="00FA39A1">
        <w:rPr>
          <w:rFonts w:ascii="Simplified Arabic" w:eastAsia="Calibri" w:hAnsi="Simplified Arabic" w:cs="Simplified Arabic"/>
          <w:color w:val="000000"/>
          <w:sz w:val="28"/>
          <w:szCs w:val="28"/>
          <w:rtl/>
        </w:rPr>
        <w:t>نة كالبلاء في أنهما يستعملان في</w:t>
      </w:r>
      <w:r w:rsidRPr="00EC3F21">
        <w:rPr>
          <w:rFonts w:ascii="Simplified Arabic" w:eastAsia="Calibri" w:hAnsi="Simplified Arabic" w:cs="Simplified Arabic"/>
          <w:color w:val="000000"/>
          <w:sz w:val="28"/>
          <w:szCs w:val="28"/>
          <w:rtl/>
        </w:rPr>
        <w:t>ما يدفع إليه الإنسان من شدة ورخاء، وهما في الشدة أظهر، وأكثر استعمالًا، وقد قال فيهما:</w:t>
      </w:r>
      <w:r w:rsidRPr="00EC3F21">
        <w:rPr>
          <w:rFonts w:ascii="Simplified Arabic" w:eastAsia="Calibri" w:hAnsi="Simplified Arabic" w:cs="Simplified Arabic"/>
          <w:b/>
          <w:bCs/>
          <w:color w:val="FF0000"/>
          <w:sz w:val="28"/>
          <w:szCs w:val="28"/>
          <w:rtl/>
        </w:rPr>
        <w:t xml:space="preserve"> {وَنَبْلُوكُمْ بِالشَّرِّ وَالْخَيْرِ فِتْنَةً}</w:t>
      </w:r>
      <w:r>
        <w:rPr>
          <w:rFonts w:ascii="Simplified Arabic" w:eastAsia="Calibri" w:hAnsi="Simplified Arabic" w:cs="Simplified Arabic" w:hint="cs"/>
          <w:color w:val="000000"/>
          <w:sz w:val="28"/>
          <w:szCs w:val="28"/>
          <w:rtl/>
        </w:rPr>
        <w:t xml:space="preserve"> </w:t>
      </w:r>
      <w:r w:rsidRPr="00EC3F21">
        <w:rPr>
          <w:rFonts w:ascii="Simplified Arabic" w:eastAsia="Calibri" w:hAnsi="Simplified Arabic" w:cs="Simplified Arabic"/>
          <w:color w:val="000000"/>
          <w:sz w:val="28"/>
          <w:szCs w:val="28"/>
          <w:rtl/>
        </w:rPr>
        <w:t>[سورة الأنبياء:35]، وقال في الشدة:</w:t>
      </w:r>
      <w:r w:rsidR="00FA39A1">
        <w:rPr>
          <w:rFonts w:ascii="Simplified Arabic" w:eastAsia="Calibri" w:hAnsi="Simplified Arabic" w:cs="Simplified Arabic" w:hint="cs"/>
          <w:b/>
          <w:bCs/>
          <w:color w:val="FF0000"/>
          <w:sz w:val="28"/>
          <w:szCs w:val="28"/>
          <w:rtl/>
        </w:rPr>
        <w:t xml:space="preserve"> </w:t>
      </w:r>
      <w:r w:rsidRPr="00EC3F21">
        <w:rPr>
          <w:rFonts w:ascii="Simplified Arabic" w:eastAsia="Calibri" w:hAnsi="Simplified Arabic" w:cs="Simplified Arabic"/>
          <w:b/>
          <w:bCs/>
          <w:color w:val="FF0000"/>
          <w:sz w:val="28"/>
          <w:szCs w:val="28"/>
          <w:rtl/>
        </w:rPr>
        <w:t>{إِنَّمَا نَحْنُ فِتْنَةٌ}</w:t>
      </w:r>
      <w:r>
        <w:rPr>
          <w:rFonts w:ascii="Simplified Arabic" w:eastAsia="Calibri" w:hAnsi="Simplified Arabic" w:cs="Simplified Arabic" w:hint="cs"/>
          <w:b/>
          <w:bCs/>
          <w:color w:val="FF0000"/>
          <w:sz w:val="28"/>
          <w:szCs w:val="28"/>
          <w:rtl/>
        </w:rPr>
        <w:t xml:space="preserve"> </w:t>
      </w:r>
      <w:r w:rsidRPr="00EC3F21">
        <w:rPr>
          <w:rFonts w:ascii="Simplified Arabic" w:eastAsia="Calibri" w:hAnsi="Simplified Arabic" w:cs="Simplified Arabic"/>
          <w:color w:val="000000"/>
          <w:sz w:val="28"/>
          <w:szCs w:val="28"/>
          <w:rtl/>
        </w:rPr>
        <w:t>[سورة البقرة</w:t>
      </w:r>
      <w:r>
        <w:rPr>
          <w:rFonts w:ascii="Simplified Arabic" w:eastAsia="Calibri" w:hAnsi="Simplified Arabic" w:cs="Simplified Arabic" w:hint="cs"/>
          <w:color w:val="000000"/>
          <w:sz w:val="28"/>
          <w:szCs w:val="28"/>
          <w:rtl/>
        </w:rPr>
        <w:t>:</w:t>
      </w:r>
      <w:r w:rsidRPr="00EC3F21">
        <w:rPr>
          <w:rFonts w:ascii="Simplified Arabic" w:eastAsia="Calibri" w:hAnsi="Simplified Arabic" w:cs="Simplified Arabic"/>
          <w:color w:val="000000"/>
          <w:sz w:val="28"/>
          <w:szCs w:val="28"/>
          <w:rtl/>
        </w:rPr>
        <w:t xml:space="preserve"> 102]، </w:t>
      </w:r>
      <w:r w:rsidRPr="00EC3F21">
        <w:rPr>
          <w:rFonts w:ascii="Simplified Arabic" w:eastAsia="Calibri" w:hAnsi="Simplified Arabic" w:cs="Simplified Arabic"/>
          <w:b/>
          <w:bCs/>
          <w:color w:val="FF0000"/>
          <w:sz w:val="28"/>
          <w:szCs w:val="28"/>
          <w:rtl/>
        </w:rPr>
        <w:t>{وَالْفِتْنَةُ أَشَدُّ مِنَ الْقَتْلِ}</w:t>
      </w:r>
      <w:r>
        <w:rPr>
          <w:rFonts w:ascii="Simplified Arabic" w:eastAsia="Calibri" w:hAnsi="Simplified Arabic" w:cs="Simplified Arabic" w:hint="cs"/>
          <w:color w:val="000000"/>
          <w:sz w:val="28"/>
          <w:szCs w:val="28"/>
          <w:rtl/>
        </w:rPr>
        <w:t xml:space="preserve"> </w:t>
      </w:r>
      <w:r w:rsidRPr="00EC3F21">
        <w:rPr>
          <w:rFonts w:ascii="Simplified Arabic" w:eastAsia="Calibri" w:hAnsi="Simplified Arabic" w:cs="Simplified Arabic"/>
          <w:color w:val="000000"/>
          <w:sz w:val="28"/>
          <w:szCs w:val="28"/>
          <w:rtl/>
        </w:rPr>
        <w:t xml:space="preserve">[سورة البقرة: 191]، </w:t>
      </w:r>
      <w:r w:rsidRPr="00EC3F21">
        <w:rPr>
          <w:rFonts w:ascii="Simplified Arabic" w:eastAsia="Calibri" w:hAnsi="Simplified Arabic" w:cs="Simplified Arabic"/>
          <w:b/>
          <w:bCs/>
          <w:color w:val="FF0000"/>
          <w:sz w:val="28"/>
          <w:szCs w:val="28"/>
          <w:rtl/>
        </w:rPr>
        <w:t>{ حَتَّى لا تَكُونَ فِتْنَةٌ}</w:t>
      </w:r>
      <w:r>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 xml:space="preserve">[سورة البقرة: 192]، </w:t>
      </w:r>
      <w:r w:rsidRPr="00EC3F21">
        <w:rPr>
          <w:rFonts w:ascii="Simplified Arabic" w:eastAsia="Calibri" w:hAnsi="Simplified Arabic" w:cs="Simplified Arabic"/>
          <w:b/>
          <w:bCs/>
          <w:color w:val="FF0000"/>
          <w:sz w:val="28"/>
          <w:szCs w:val="28"/>
          <w:rtl/>
        </w:rPr>
        <w:t>{وَاحْذَرْهُمْ أَنْ يَفْتِنُوكَ}</w:t>
      </w:r>
      <w:r>
        <w:rPr>
          <w:rFonts w:ascii="Simplified Arabic" w:eastAsia="Calibri" w:hAnsi="Simplified Arabic" w:cs="Simplified Arabic" w:hint="cs"/>
          <w:b/>
          <w:bCs/>
          <w:color w:val="FF0000"/>
          <w:sz w:val="28"/>
          <w:szCs w:val="28"/>
          <w:rtl/>
        </w:rPr>
        <w:t xml:space="preserve"> </w:t>
      </w:r>
      <w:r w:rsidRPr="00EC3F21">
        <w:rPr>
          <w:rFonts w:ascii="Simplified Arabic" w:eastAsia="Calibri" w:hAnsi="Simplified Arabic" w:cs="Simplified Arabic"/>
          <w:sz w:val="28"/>
          <w:szCs w:val="28"/>
          <w:rtl/>
        </w:rPr>
        <w:t xml:space="preserve">[سورة المائدة:49]، </w:t>
      </w:r>
      <w:r w:rsidRPr="00EC3F21">
        <w:rPr>
          <w:rFonts w:ascii="Simplified Arabic" w:eastAsia="Calibri" w:hAnsi="Simplified Arabic" w:cs="Simplified Arabic"/>
          <w:b/>
          <w:bCs/>
          <w:color w:val="FF0000"/>
          <w:sz w:val="28"/>
          <w:szCs w:val="28"/>
          <w:rtl/>
        </w:rPr>
        <w:t>{ وَإِنْ كَادُوا لَيَفْتِنُونَكَ}</w:t>
      </w:r>
      <w:r>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[سورة الإسراء 73]؛ أي يوقعونك في بلية وشدة في صرفهم إياك عما أوحي إليك.</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وقوله</w:t>
      </w:r>
      <w:r w:rsidRPr="00EC3F21">
        <w:rPr>
          <w:rFonts w:ascii="Simplified Arabic" w:eastAsia="Calibri" w:hAnsi="Simplified Arabic" w:cs="Simplified Arabic"/>
          <w:b/>
          <w:bCs/>
          <w:sz w:val="28"/>
          <w:szCs w:val="28"/>
          <w:rtl/>
        </w:rPr>
        <w:t>:</w:t>
      </w:r>
      <w:r w:rsidRPr="00EC3F21">
        <w:rPr>
          <w:rFonts w:ascii="Simplified Arabic" w:eastAsia="Calibri" w:hAnsi="Simplified Arabic" w:cs="Simplified Arabic"/>
          <w:b/>
          <w:bCs/>
          <w:color w:val="FF0000"/>
          <w:sz w:val="28"/>
          <w:szCs w:val="28"/>
          <w:rtl/>
        </w:rPr>
        <w:t xml:space="preserve"> {فَتَنتُمْ أَنفُسَكُمْ} </w:t>
      </w:r>
      <w:r w:rsidRPr="00EC3F21">
        <w:rPr>
          <w:rFonts w:ascii="Simplified Arabic" w:eastAsia="Calibri" w:hAnsi="Simplified Arabic" w:cs="Simplified Arabic"/>
          <w:sz w:val="28"/>
          <w:szCs w:val="28"/>
          <w:rtl/>
        </w:rPr>
        <w:t>[سورة الحديد: 4]؛ أي أوقعتموها في بلية وعذاب، وعلى هذا قوله</w:t>
      </w:r>
      <w:r w:rsidRPr="00EC3F21">
        <w:rPr>
          <w:rFonts w:ascii="Simplified Arabic" w:eastAsia="Calibri" w:hAnsi="Simplified Arabic" w:cs="Simplified Arabic"/>
          <w:b/>
          <w:bCs/>
          <w:sz w:val="28"/>
          <w:szCs w:val="28"/>
          <w:rtl/>
        </w:rPr>
        <w:t>:</w:t>
      </w:r>
      <w:r w:rsidRPr="00EC3F21">
        <w:rPr>
          <w:rFonts w:ascii="Simplified Arabic" w:eastAsia="Calibri" w:hAnsi="Simplified Arabic" w:cs="Simplified Arabic"/>
          <w:b/>
          <w:bCs/>
          <w:color w:val="FF0000"/>
          <w:sz w:val="28"/>
          <w:szCs w:val="28"/>
          <w:rtl/>
        </w:rPr>
        <w:t xml:space="preserve"> {وَاتَّقُوا فِتْنَةً} </w:t>
      </w:r>
      <w:r w:rsidRPr="00EC3F21">
        <w:rPr>
          <w:rFonts w:ascii="Simplified Arabic" w:eastAsia="Calibri" w:hAnsi="Simplified Arabic" w:cs="Simplified Arabic"/>
          <w:sz w:val="28"/>
          <w:szCs w:val="28"/>
          <w:rtl/>
        </w:rPr>
        <w:t>[سورة الأنفال</w:t>
      </w:r>
      <w:r>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25]</w:t>
      </w:r>
      <w:r w:rsidR="00FA39A1">
        <w:rPr>
          <w:rFonts w:ascii="Simplified Arabic" w:eastAsia="Calibri" w:hAnsi="Simplified Arabic" w:cs="Simplified Arabic" w:hint="cs"/>
          <w:sz w:val="28"/>
          <w:szCs w:val="28"/>
          <w:rtl/>
        </w:rPr>
        <w:t>.</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وقوله</w:t>
      </w:r>
      <w:r w:rsidRPr="00EC3F21">
        <w:rPr>
          <w:rFonts w:ascii="Simplified Arabic" w:eastAsia="Calibri" w:hAnsi="Simplified Arabic" w:cs="Simplified Arabic"/>
          <w:b/>
          <w:bCs/>
          <w:sz w:val="28"/>
          <w:szCs w:val="28"/>
          <w:rtl/>
        </w:rPr>
        <w:t>:</w:t>
      </w:r>
      <w:r w:rsidR="00FA39A1">
        <w:rPr>
          <w:rFonts w:ascii="Simplified Arabic" w:eastAsia="Calibri" w:hAnsi="Simplified Arabic" w:cs="Simplified Arabic"/>
          <w:b/>
          <w:bCs/>
          <w:color w:val="FF0000"/>
          <w:sz w:val="28"/>
          <w:szCs w:val="28"/>
          <w:rtl/>
        </w:rPr>
        <w:t xml:space="preserve"> {</w:t>
      </w:r>
      <w:r w:rsidRPr="00EC3F21">
        <w:rPr>
          <w:rFonts w:ascii="Simplified Arabic" w:eastAsia="Calibri" w:hAnsi="Simplified Arabic" w:cs="Simplified Arabic"/>
          <w:b/>
          <w:bCs/>
          <w:color w:val="FF0000"/>
          <w:sz w:val="28"/>
          <w:szCs w:val="28"/>
          <w:rtl/>
        </w:rPr>
        <w:t>وَأَوْلَادُكُمْ فِتْنَةٌ}،</w:t>
      </w:r>
      <w:r w:rsidRPr="00EC3F21">
        <w:rPr>
          <w:rFonts w:ascii="Simplified Arabic" w:eastAsia="Calibri" w:hAnsi="Simplified Arabic" w:cs="Simplified Arabic"/>
          <w:sz w:val="28"/>
          <w:szCs w:val="28"/>
          <w:rtl/>
        </w:rPr>
        <w:t xml:space="preserve"> فقد سماهم هاهنا فتنة اعتبارًا بما ينال الإنسان من الاختبار بهم، يعني الإنسان يختبر بالأموال والأولاد</w:t>
      </w:r>
      <w:r w:rsidRPr="00EC3F21">
        <w:rPr>
          <w:rFonts w:ascii="Simplified Arabic" w:eastAsia="Calibri" w:hAnsi="Simplified Arabic" w:cs="Simplified Arabic"/>
          <w:b/>
          <w:bCs/>
          <w:sz w:val="28"/>
          <w:szCs w:val="28"/>
          <w:rtl/>
        </w:rPr>
        <w:t>:</w:t>
      </w:r>
      <w:r w:rsidRPr="00EC3F21">
        <w:rPr>
          <w:rFonts w:ascii="Simplified Arabic" w:eastAsia="Calibri" w:hAnsi="Simplified Arabic" w:cs="Simplified Arabic"/>
          <w:b/>
          <w:bCs/>
          <w:color w:val="FF0000"/>
          <w:sz w:val="28"/>
          <w:szCs w:val="28"/>
          <w:rtl/>
        </w:rPr>
        <w:t xml:space="preserve"> {إِنَّمَا أَمْوَالُكُمْ وَأَوْلَادُكُمْ فِتْنَةٌ}</w:t>
      </w:r>
      <w:r>
        <w:rPr>
          <w:rFonts w:ascii="Simplified Arabic" w:eastAsia="Calibri" w:hAnsi="Simplified Arabic" w:cs="Simplified Arabic" w:hint="cs"/>
          <w:b/>
          <w:bCs/>
          <w:color w:val="FF0000"/>
          <w:sz w:val="28"/>
          <w:szCs w:val="28"/>
          <w:rtl/>
        </w:rPr>
        <w:t xml:space="preserve"> </w:t>
      </w:r>
      <w:r w:rsidRPr="00EC3F21">
        <w:rPr>
          <w:rFonts w:ascii="Simplified Arabic" w:eastAsia="Calibri" w:hAnsi="Simplified Arabic" w:cs="Simplified Arabic"/>
          <w:sz w:val="28"/>
          <w:szCs w:val="28"/>
          <w:rtl/>
        </w:rPr>
        <w:t>[سورة التغابن: 15]؛ يعني يختبر بهم، يُمتحن الإنسان بهم، هل يقدم هذه الأمور.</w:t>
      </w:r>
      <w:r w:rsidR="00FA39A1">
        <w:rPr>
          <w:rFonts w:ascii="Simplified Arabic" w:eastAsia="Calibri" w:hAnsi="Simplified Arabic" w:cs="Simplified Arabic" w:hint="cs"/>
          <w:sz w:val="28"/>
          <w:szCs w:val="28"/>
          <w:rtl/>
        </w:rPr>
        <w:t>.</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على مرضاة الله؟</w:t>
      </w:r>
    </w:p>
    <w:p w:rsidR="00EC3F21" w:rsidRPr="00EC3F21" w:rsidRDefault="00EC3F21" w:rsidP="00FA39A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على ما يرضي الله</w:t>
      </w:r>
      <w:r>
        <w:rPr>
          <w:rFonts w:ascii="Simplified Arabic" w:eastAsia="Calibri" w:hAnsi="Simplified Arabic" w:cs="Simplified Arabic"/>
          <w:sz w:val="28"/>
          <w:szCs w:val="28"/>
          <w:rtl/>
        </w:rPr>
        <w:t>- جلَّ وعلا-</w:t>
      </w:r>
      <w:r w:rsidRPr="00EC3F21">
        <w:rPr>
          <w:rFonts w:ascii="Simplified Arabic" w:eastAsia="Calibri" w:hAnsi="Simplified Arabic" w:cs="Simplified Arabic"/>
          <w:sz w:val="28"/>
          <w:szCs w:val="28"/>
          <w:rtl/>
        </w:rPr>
        <w:t xml:space="preserve"> أو</w:t>
      </w:r>
      <w:r w:rsidR="00FA39A1">
        <w:rPr>
          <w:rFonts w:ascii="Simplified Arabic" w:eastAsia="Calibri" w:hAnsi="Simplified Arabic" w:cs="Simplified Arabic"/>
          <w:sz w:val="28"/>
          <w:szCs w:val="28"/>
          <w:rtl/>
        </w:rPr>
        <w:t xml:space="preserve"> يقدم ما تقتضيه المحبة الشرعية،</w:t>
      </w:r>
      <w:r w:rsidRPr="00EC3F21">
        <w:rPr>
          <w:rFonts w:ascii="Simplified Arabic" w:eastAsia="Calibri" w:hAnsi="Simplified Arabic" w:cs="Simplified Arabic"/>
          <w:sz w:val="28"/>
          <w:szCs w:val="28"/>
          <w:rtl/>
        </w:rPr>
        <w:t xml:space="preserve"> مما يريده الله</w:t>
      </w:r>
      <w:r>
        <w:rPr>
          <w:rFonts w:ascii="Simplified Arabic" w:eastAsia="Calibri" w:hAnsi="Simplified Arabic" w:cs="Simplified Arabic"/>
          <w:sz w:val="28"/>
          <w:szCs w:val="28"/>
          <w:rtl/>
        </w:rPr>
        <w:t>- جلَّ وعلا-</w:t>
      </w:r>
      <w:r w:rsidRPr="00EC3F21">
        <w:rPr>
          <w:rFonts w:ascii="Simplified Arabic" w:eastAsia="Calibri" w:hAnsi="Simplified Arabic" w:cs="Simplified Arabic"/>
          <w:sz w:val="28"/>
          <w:szCs w:val="28"/>
          <w:rtl/>
        </w:rPr>
        <w:t xml:space="preserve"> على ما يطلبه هؤلاء؟ وبعضهم يفسر الفتنة في مثل هذا</w:t>
      </w:r>
      <w:r w:rsidR="00211C6A">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بفتنة الرجل في أهله وماله الانشغال بهم، كما جاء في حديث:</w:t>
      </w:r>
      <w:r w:rsidRPr="00EC3F21">
        <w:rPr>
          <w:rFonts w:ascii="Simplified Arabic" w:eastAsia="Calibri" w:hAnsi="Simplified Arabic" w:cs="Simplified Arabic"/>
          <w:color w:val="0000FF"/>
          <w:sz w:val="28"/>
          <w:szCs w:val="28"/>
          <w:rtl/>
        </w:rPr>
        <w:t xml:space="preserve"> </w:t>
      </w:r>
      <w:r w:rsidRPr="00EC3F21">
        <w:rPr>
          <w:rFonts w:ascii="Simplified Arabic" w:eastAsia="Calibri" w:hAnsi="Simplified Arabic" w:cs="Simplified Arabic"/>
          <w:color w:val="0000FF"/>
          <w:sz w:val="28"/>
          <w:szCs w:val="28"/>
          <w:rtl/>
        </w:rPr>
        <w:lastRenderedPageBreak/>
        <w:t>«</w:t>
      </w:r>
      <w:r w:rsidR="00211C6A" w:rsidRPr="00211C6A">
        <w:rPr>
          <w:rFonts w:ascii="Simplified Arabic" w:eastAsia="Calibri" w:hAnsi="Simplified Arabic" w:cs="Simplified Arabic"/>
          <w:color w:val="0000FF"/>
          <w:sz w:val="28"/>
          <w:szCs w:val="28"/>
          <w:rtl/>
        </w:rPr>
        <w:t>الخميصة</w:t>
      </w:r>
      <w:r w:rsidR="00211C6A" w:rsidRPr="00EC3F21">
        <w:rPr>
          <w:rFonts w:ascii="Simplified Arabic" w:eastAsia="Calibri" w:hAnsi="Simplified Arabic" w:cs="Simplified Arabic"/>
          <w:color w:val="0000FF"/>
          <w:sz w:val="28"/>
          <w:szCs w:val="28"/>
          <w:rtl/>
        </w:rPr>
        <w:t xml:space="preserve"> </w:t>
      </w:r>
      <w:r w:rsidRPr="00EC3F21">
        <w:rPr>
          <w:rFonts w:ascii="Simplified Arabic" w:eastAsia="Calibri" w:hAnsi="Simplified Arabic" w:cs="Simplified Arabic"/>
          <w:color w:val="0000FF"/>
          <w:sz w:val="28"/>
          <w:szCs w:val="28"/>
          <w:rtl/>
        </w:rPr>
        <w:t xml:space="preserve">كادت أن تفتنني» </w:t>
      </w:r>
      <w:r w:rsidRPr="00EC3F21">
        <w:rPr>
          <w:rFonts w:ascii="Simplified Arabic" w:eastAsia="Calibri" w:hAnsi="Simplified Arabic" w:cs="Simplified Arabic"/>
          <w:sz w:val="28"/>
          <w:szCs w:val="28"/>
          <w:rtl/>
        </w:rPr>
        <w:t>أن تشغلني</w:t>
      </w:r>
      <w:r w:rsidRPr="00EC3F21">
        <w:rPr>
          <w:rFonts w:ascii="Simplified Arabic" w:eastAsia="Calibri" w:hAnsi="Simplified Arabic" w:cs="Simplified Arabic"/>
          <w:color w:val="0000FF"/>
          <w:sz w:val="28"/>
          <w:szCs w:val="28"/>
          <w:rtl/>
        </w:rPr>
        <w:t xml:space="preserve"> «عن صلاتي»، </w:t>
      </w:r>
      <w:r w:rsidRPr="00EC3F21">
        <w:rPr>
          <w:rFonts w:ascii="Simplified Arabic" w:eastAsia="Calibri" w:hAnsi="Simplified Arabic" w:cs="Simplified Arabic"/>
          <w:sz w:val="28"/>
          <w:szCs w:val="28"/>
          <w:rtl/>
        </w:rPr>
        <w:t>وباب الفتن باب في غاية الأهمية</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على المسلم أن يُعنى به خصوصًا طلبة العلم؛ ولذا ألفت فيه المؤلفات</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وخ</w:t>
      </w:r>
      <w:r w:rsidR="00FA39A1">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صصت له الأبواب في كتب</w:t>
      </w:r>
      <w:r>
        <w:rPr>
          <w:rFonts w:ascii="Simplified Arabic" w:eastAsia="Calibri" w:hAnsi="Simplified Arabic" w:cs="Simplified Arabic"/>
          <w:sz w:val="28"/>
          <w:szCs w:val="28"/>
          <w:rtl/>
        </w:rPr>
        <w:t xml:space="preserve"> العلم، وقد أبدع الإمام البخاري</w:t>
      </w:r>
      <w:r w:rsidRPr="00EC3F21">
        <w:rPr>
          <w:rFonts w:ascii="Simplified Arabic" w:eastAsia="Calibri" w:hAnsi="Simplified Arabic" w:cs="Simplified Arabic"/>
          <w:sz w:val="28"/>
          <w:szCs w:val="28"/>
          <w:rtl/>
        </w:rPr>
        <w:t>-</w:t>
      </w:r>
      <w:r>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رحمه الله- في كتاب الفتن من صحيحه، فعلى طالب العلم أن يُعنى به</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ليكون على بصيرة من أمره إذا وقع شيء منها؛ لأنه إذا وقعت الفتن حار الناس، الذي ليس لهم معرفة بما ورد عن الله وعن رسوله</w:t>
      </w:r>
      <w:r>
        <w:rPr>
          <w:rFonts w:ascii="Simplified Arabic" w:eastAsia="Calibri" w:hAnsi="Simplified Arabic" w:cs="Simplified Arabic"/>
          <w:sz w:val="28"/>
          <w:szCs w:val="28"/>
          <w:rtl/>
        </w:rPr>
        <w:t>- عليه الصلاة والسلام-</w:t>
      </w:r>
      <w:r w:rsidRPr="00EC3F21">
        <w:rPr>
          <w:rFonts w:ascii="Simplified Arabic" w:eastAsia="Calibri" w:hAnsi="Simplified Arabic" w:cs="Simplified Arabic"/>
          <w:sz w:val="28"/>
          <w:szCs w:val="28"/>
          <w:rtl/>
        </w:rPr>
        <w:t xml:space="preserve"> في هذا الباب يحتارون، ولذا جاء في الفتن أنها تدع الحليم.</w:t>
      </w:r>
      <w:r w:rsidR="00500D67">
        <w:rPr>
          <w:rFonts w:ascii="Simplified Arabic" w:eastAsia="Calibri" w:hAnsi="Simplified Arabic" w:cs="Simplified Arabic" w:hint="cs"/>
          <w:sz w:val="28"/>
          <w:szCs w:val="28"/>
          <w:rtl/>
        </w:rPr>
        <w:t>.</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حيران.</w:t>
      </w:r>
    </w:p>
    <w:p w:rsidR="00EC3F21" w:rsidRPr="00EC3F21" w:rsidRDefault="00500D67" w:rsidP="00500D67">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حيران</w:t>
      </w:r>
      <w:r w:rsidR="00EC3F21" w:rsidRPr="00EC3F21">
        <w:rPr>
          <w:rFonts w:ascii="Simplified Arabic" w:eastAsia="Calibri" w:hAnsi="Simplified Arabic" w:cs="Simplified Arabic"/>
          <w:sz w:val="28"/>
          <w:szCs w:val="28"/>
          <w:rtl/>
        </w:rPr>
        <w:t>، لكن من اعتصم بالكتاب والسنة</w:t>
      </w:r>
      <w:r>
        <w:rPr>
          <w:rFonts w:ascii="Simplified Arabic" w:eastAsia="Calibri" w:hAnsi="Simplified Arabic" w:cs="Simplified Arabic" w:hint="cs"/>
          <w:sz w:val="28"/>
          <w:szCs w:val="28"/>
          <w:rtl/>
        </w:rPr>
        <w:t>،</w:t>
      </w:r>
      <w:r w:rsidR="00EC3F21" w:rsidRPr="00EC3F21">
        <w:rPr>
          <w:rFonts w:ascii="Simplified Arabic" w:eastAsia="Calibri" w:hAnsi="Simplified Arabic" w:cs="Simplified Arabic"/>
          <w:sz w:val="28"/>
          <w:szCs w:val="28"/>
          <w:rtl/>
        </w:rPr>
        <w:t xml:space="preserve"> وعرف ما كان وما يكون من خلال النصوص، لا من خلال الظنون والتوقعات والأوهام التي يسلكها كثير ممن يتصدى لهذه الأمور من خلال وسائل الإعلام، كثير منهم من خلال ال</w:t>
      </w:r>
      <w:r w:rsidR="00211C6A">
        <w:rPr>
          <w:rFonts w:ascii="Simplified Arabic" w:eastAsia="Calibri" w:hAnsi="Simplified Arabic" w:cs="Simplified Arabic"/>
          <w:sz w:val="28"/>
          <w:szCs w:val="28"/>
          <w:rtl/>
        </w:rPr>
        <w:t xml:space="preserve">قنوات ومن خلال الصحف والإذاعات </w:t>
      </w:r>
      <w:r w:rsidR="00EC3F21" w:rsidRPr="00EC3F21">
        <w:rPr>
          <w:rFonts w:ascii="Simplified Arabic" w:eastAsia="Calibri" w:hAnsi="Simplified Arabic" w:cs="Simplified Arabic"/>
          <w:sz w:val="28"/>
          <w:szCs w:val="28"/>
          <w:rtl/>
        </w:rPr>
        <w:t xml:space="preserve">تجدها تحليلات، </w:t>
      </w:r>
      <w:r>
        <w:rPr>
          <w:rFonts w:ascii="Simplified Arabic" w:eastAsia="Calibri" w:hAnsi="Simplified Arabic" w:cs="Simplified Arabic"/>
          <w:sz w:val="28"/>
          <w:szCs w:val="28"/>
          <w:rtl/>
        </w:rPr>
        <w:t>أشبه ما تكون بالتحليلات الصحفية</w:t>
      </w:r>
      <w:r w:rsidR="00EC3F21" w:rsidRPr="00EC3F21">
        <w:rPr>
          <w:rFonts w:ascii="Simplified Arabic" w:eastAsia="Calibri" w:hAnsi="Simplified Arabic" w:cs="Simplified Arabic"/>
          <w:sz w:val="28"/>
          <w:szCs w:val="28"/>
          <w:rtl/>
        </w:rPr>
        <w:t>.</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صحيح.</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مع الأسف حتى بعض من ينتسب إلى العلم؛ لأنه لم يعط هذا الباب حقه من العناية، وإلا لو اعتنى بهذا الباب من خلال ما جاء عن الله وعن رسوله لما وقع في مثل هذا.</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b/>
          <w:bCs/>
          <w:color w:val="0000FF"/>
          <w:sz w:val="28"/>
          <w:szCs w:val="28"/>
          <w:rtl/>
        </w:rPr>
        <w:t>«ويكثر الهرج»</w:t>
      </w:r>
      <w:r w:rsidRPr="00EC3F21">
        <w:rPr>
          <w:rFonts w:ascii="Simplified Arabic" w:eastAsia="Calibri" w:hAnsi="Simplified Arabic" w:cs="Simplified Arabic"/>
          <w:sz w:val="28"/>
          <w:szCs w:val="28"/>
          <w:rtl/>
        </w:rPr>
        <w:t xml:space="preserve"> يقول الكرماني: الهرج بسكون الراء، وهو الفتنة والاختلاط، وأصله الكثرة في الشيء، فإرادة القتل من لفظ الهرج إنما هو على طريق التجوز، إرادة القتل من لفظ الهرج إنما هو على طريق التجوز يعني أكثر أصله الاختلاط والكثرة، لكن إرادة القتل من لفظ الهرج إنما هو على طريق التجوز، إذ هو لازم معنى الهرج، يقول الكرماني:اللهم إلا أن يثبت ورود الهرج بمعنى القتل لغة</w:t>
      </w:r>
      <w:r w:rsidR="00500D67">
        <w:rPr>
          <w:rFonts w:ascii="Simplified Arabic" w:eastAsia="Calibri" w:hAnsi="Simplified Arabic" w:cs="Simplified Arabic"/>
          <w:sz w:val="28"/>
          <w:szCs w:val="28"/>
          <w:rtl/>
        </w:rPr>
        <w:t xml:space="preserve"> ومعنً</w:t>
      </w:r>
      <w:r w:rsidR="00500D67">
        <w:rPr>
          <w:rFonts w:ascii="Simplified Arabic" w:eastAsia="Calibri" w:hAnsi="Simplified Arabic" w:cs="Simplified Arabic" w:hint="cs"/>
          <w:sz w:val="28"/>
          <w:szCs w:val="28"/>
          <w:rtl/>
        </w:rPr>
        <w:t>ى</w:t>
      </w:r>
      <w:r w:rsidRPr="00EC3F21">
        <w:rPr>
          <w:rFonts w:ascii="Simplified Arabic" w:eastAsia="Calibri" w:hAnsi="Simplified Arabic" w:cs="Simplified Arabic"/>
          <w:sz w:val="28"/>
          <w:szCs w:val="28"/>
          <w:rtl/>
        </w:rPr>
        <w:t>، كذا قال، يقول ابن حجر رد</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ا عليه: قلتُ: هي غفلة عما في البخاري في كتاب الفتن، والهرج القتل بلسان الحبشة، والهرج القتل بلسان الحبشة، أقول: وورد تفسير الهرج بالقتل هنا بالإشارة وفس</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ره </w:t>
      </w:r>
      <w:r>
        <w:rPr>
          <w:rFonts w:ascii="Simplified Arabic" w:eastAsia="Calibri" w:hAnsi="Simplified Arabic" w:cs="Simplified Arabic"/>
          <w:sz w:val="28"/>
          <w:szCs w:val="28"/>
          <w:rtl/>
        </w:rPr>
        <w:t>- صلى الله عليه وسلم-</w:t>
      </w:r>
      <w:r>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صراحةً في كتاب الفتن، قالوا: يا رسول الله أيما هو؟</w:t>
      </w:r>
      <w:r w:rsidR="00500D67">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قال</w:t>
      </w:r>
      <w:r w:rsidRPr="00EC3F21">
        <w:rPr>
          <w:rFonts w:ascii="Simplified Arabic" w:eastAsia="Calibri" w:hAnsi="Simplified Arabic" w:cs="Simplified Arabic"/>
          <w:b/>
          <w:bCs/>
          <w:sz w:val="28"/>
          <w:szCs w:val="28"/>
          <w:rtl/>
        </w:rPr>
        <w:t>:</w:t>
      </w:r>
      <w:r w:rsidR="00500D67">
        <w:rPr>
          <w:rFonts w:ascii="Simplified Arabic" w:eastAsia="Calibri" w:hAnsi="Simplified Arabic" w:cs="Simplified Arabic" w:hint="cs"/>
          <w:b/>
          <w:bCs/>
          <w:sz w:val="28"/>
          <w:szCs w:val="28"/>
          <w:rtl/>
        </w:rPr>
        <w:t xml:space="preserve"> </w:t>
      </w:r>
      <w:r w:rsidRPr="00EC3F21">
        <w:rPr>
          <w:rFonts w:ascii="Simplified Arabic" w:eastAsia="Calibri" w:hAnsi="Simplified Arabic" w:cs="Simplified Arabic"/>
          <w:b/>
          <w:bCs/>
          <w:color w:val="0000FF"/>
          <w:sz w:val="28"/>
          <w:szCs w:val="28"/>
          <w:rtl/>
        </w:rPr>
        <w:t>«القتل القتل».</w:t>
      </w:r>
      <w:r w:rsidRPr="00EC3F21">
        <w:rPr>
          <w:rFonts w:ascii="Simplified Arabic" w:eastAsia="Calibri" w:hAnsi="Simplified Arabic" w:cs="Simplified Arabic"/>
          <w:color w:val="0000FF"/>
          <w:sz w:val="28"/>
          <w:szCs w:val="28"/>
          <w:rtl/>
        </w:rPr>
        <w:t xml:space="preserve"> </w:t>
      </w:r>
      <w:r w:rsidRPr="00EC3F21">
        <w:rPr>
          <w:rFonts w:ascii="Simplified Arabic" w:eastAsia="Calibri" w:hAnsi="Simplified Arabic" w:cs="Simplified Arabic"/>
          <w:sz w:val="28"/>
          <w:szCs w:val="28"/>
          <w:rtl/>
        </w:rPr>
        <w:t>يعني</w:t>
      </w:r>
      <w:r w:rsidRPr="00EC3F21">
        <w:rPr>
          <w:rFonts w:ascii="Simplified Arabic" w:eastAsia="Calibri" w:hAnsi="Simplified Arabic" w:cs="Simplified Arabic"/>
          <w:color w:val="0000FF"/>
          <w:sz w:val="28"/>
          <w:szCs w:val="28"/>
          <w:rtl/>
        </w:rPr>
        <w:t xml:space="preserve"> </w:t>
      </w:r>
      <w:r w:rsidRPr="00EC3F21">
        <w:rPr>
          <w:rFonts w:ascii="Simplified Arabic" w:eastAsia="Calibri" w:hAnsi="Simplified Arabic" w:cs="Simplified Arabic"/>
          <w:sz w:val="28"/>
          <w:szCs w:val="28"/>
          <w:rtl/>
        </w:rPr>
        <w:t>الكرماني يقول: اللهم إلا أن يثبت ورود الهرج بمعنى القتل لغة ومعنى، والنبي</w:t>
      </w:r>
      <w:r>
        <w:rPr>
          <w:rFonts w:ascii="Simplified Arabic" w:eastAsia="Calibri" w:hAnsi="Simplified Arabic" w:cs="Simplified Arabic"/>
          <w:sz w:val="28"/>
          <w:szCs w:val="28"/>
          <w:rtl/>
        </w:rPr>
        <w:t>- عليه الصلاة والسلام-</w:t>
      </w:r>
      <w:r w:rsidRPr="00EC3F21">
        <w:rPr>
          <w:rFonts w:ascii="Simplified Arabic" w:eastAsia="Calibri" w:hAnsi="Simplified Arabic" w:cs="Simplified Arabic"/>
          <w:sz w:val="28"/>
          <w:szCs w:val="28"/>
          <w:rtl/>
        </w:rPr>
        <w:t xml:space="preserve"> فسره به. فلتكن حقيقته الشرعية التي جاءت على لسان الشارع: القتل، وإن كانت حقيقته في الأصل الحقيقة اللغوية أنه الاختلاط والكثرة.</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b/>
          <w:bCs/>
          <w:sz w:val="28"/>
          <w:szCs w:val="28"/>
          <w:rtl/>
        </w:rPr>
        <w:t>الأخ الحاضر</w:t>
      </w:r>
      <w:r w:rsidRPr="00EC3F21">
        <w:rPr>
          <w:rFonts w:ascii="Simplified Arabic" w:eastAsia="Calibri" w:hAnsi="Simplified Arabic" w:cs="Simplified Arabic"/>
          <w:sz w:val="28"/>
          <w:szCs w:val="28"/>
          <w:rtl/>
        </w:rPr>
        <w:t>:........</w:t>
      </w:r>
    </w:p>
    <w:p w:rsidR="00EC3F21" w:rsidRPr="00EC3F21" w:rsidRDefault="00EC3F21" w:rsidP="00500D67">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ما يلزم</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لأنَّه في أكثر من طريق فسره صراحةً بالقتل، وأكده: </w:t>
      </w:r>
      <w:r w:rsidRPr="00EC3F21">
        <w:rPr>
          <w:rFonts w:ascii="Simplified Arabic" w:eastAsia="Calibri" w:hAnsi="Simplified Arabic" w:cs="Simplified Arabic"/>
          <w:b/>
          <w:bCs/>
          <w:color w:val="0000FF"/>
          <w:sz w:val="28"/>
          <w:szCs w:val="28"/>
          <w:rtl/>
        </w:rPr>
        <w:t>«القتل القتل»</w:t>
      </w:r>
      <w:r w:rsidRPr="00EC3F21">
        <w:rPr>
          <w:rFonts w:ascii="Simplified Arabic" w:eastAsia="Calibri" w:hAnsi="Simplified Arabic" w:cs="Simplified Arabic"/>
          <w:sz w:val="28"/>
          <w:szCs w:val="28"/>
          <w:rtl/>
        </w:rPr>
        <w:t>، وسيأتي في كلام بعضهم ما يدل على أنه من بعض الرواة، الهرج القتل بلسان الحبشة</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وسيأتي في كلام أبي موسى أنه من تفسيره أنه بلسان الحبشة، ولا يمنع أن يكون الهرج معناه القتل بلسان الحبشة</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وأن يكون أيضًا معناه عند العرب كذلك، لأن النبي</w:t>
      </w:r>
      <w:r>
        <w:rPr>
          <w:rFonts w:ascii="Simplified Arabic" w:eastAsia="Calibri" w:hAnsi="Simplified Arabic" w:cs="Simplified Arabic"/>
          <w:sz w:val="28"/>
          <w:szCs w:val="28"/>
          <w:rtl/>
        </w:rPr>
        <w:t>- عليه الصلاة والسلام-</w:t>
      </w:r>
      <w:r w:rsidRPr="00EC3F21">
        <w:rPr>
          <w:rFonts w:ascii="Simplified Arabic" w:eastAsia="Calibri" w:hAnsi="Simplified Arabic" w:cs="Simplified Arabic"/>
          <w:sz w:val="28"/>
          <w:szCs w:val="28"/>
          <w:rtl/>
        </w:rPr>
        <w:t xml:space="preserve"> عربي، كما النبي- عليه الصلاة والسلام-</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ويكون مما توافقت فيه اللغتان، وفي تهذيب اللغة للأزهري: قال أبو عبيد عن الأصمعي: هرج الناس يهرجون هرجًا من الاختلاط، وقال الليث: الهرج: القتال والاختلاط، وأنشد الأصمعي قول ابن الرقيات:</w:t>
      </w:r>
    </w:p>
    <w:tbl>
      <w:tblPr>
        <w:bidiVisual/>
        <w:tblW w:w="0" w:type="auto"/>
        <w:tblLayout w:type="fixed"/>
        <w:tblLook w:val="0000" w:firstRow="0" w:lastRow="0" w:firstColumn="0" w:lastColumn="0" w:noHBand="0" w:noVBand="0"/>
      </w:tblPr>
      <w:tblGrid>
        <w:gridCol w:w="4434"/>
        <w:gridCol w:w="4435"/>
      </w:tblGrid>
      <w:tr w:rsidR="00EC3F21" w:rsidRPr="00EC3F21">
        <w:tc>
          <w:tcPr>
            <w:tcW w:w="4434" w:type="dxa"/>
            <w:tcBorders>
              <w:top w:val="nil"/>
              <w:left w:val="nil"/>
              <w:bottom w:val="nil"/>
              <w:right w:val="nil"/>
            </w:tcBorders>
          </w:tcPr>
          <w:p w:rsidR="00EC3F21" w:rsidRPr="00EC3F21" w:rsidRDefault="00EC3F21" w:rsidP="00EC3F21">
            <w:pPr>
              <w:autoSpaceDE w:val="0"/>
              <w:autoSpaceDN w:val="0"/>
              <w:bidi w:val="0"/>
              <w:adjustRightInd w:val="0"/>
              <w:jc w:val="both"/>
              <w:rPr>
                <w:rFonts w:ascii="Simplified Arabic" w:eastAsia="Calibri" w:hAnsi="Simplified Arabic" w:cs="Simplified Arabic"/>
                <w:sz w:val="28"/>
                <w:szCs w:val="28"/>
              </w:rPr>
            </w:pPr>
            <w:r w:rsidRPr="00EC3F21">
              <w:rPr>
                <w:rFonts w:ascii="Simplified Arabic" w:eastAsia="Calibri" w:hAnsi="Simplified Arabic" w:cs="Simplified Arabic"/>
                <w:sz w:val="28"/>
                <w:szCs w:val="28"/>
                <w:rtl/>
              </w:rPr>
              <w:t xml:space="preserve">ليت شعري أول الهرج هذا  </w:t>
            </w:r>
          </w:p>
        </w:tc>
        <w:tc>
          <w:tcPr>
            <w:tcW w:w="4435" w:type="dxa"/>
            <w:tcBorders>
              <w:top w:val="nil"/>
              <w:left w:val="nil"/>
              <w:bottom w:val="nil"/>
              <w:right w:val="nil"/>
            </w:tcBorders>
          </w:tcPr>
          <w:p w:rsidR="00EC3F21" w:rsidRPr="00EC3F21" w:rsidRDefault="00EC3F21" w:rsidP="00EC3F21">
            <w:pPr>
              <w:autoSpaceDE w:val="0"/>
              <w:autoSpaceDN w:val="0"/>
              <w:bidi w:val="0"/>
              <w:adjustRightInd w:val="0"/>
              <w:jc w:val="both"/>
              <w:rPr>
                <w:rFonts w:ascii="Simplified Arabic" w:eastAsia="Calibri" w:hAnsi="Simplified Arabic" w:cs="Simplified Arabic"/>
                <w:sz w:val="28"/>
                <w:szCs w:val="28"/>
              </w:rPr>
            </w:pPr>
            <w:r w:rsidRPr="00EC3F21">
              <w:rPr>
                <w:rFonts w:ascii="Simplified Arabic" w:eastAsia="Calibri" w:hAnsi="Simplified Arabic" w:cs="Simplified Arabic"/>
                <w:sz w:val="28"/>
                <w:szCs w:val="28"/>
                <w:rtl/>
              </w:rPr>
              <w:t xml:space="preserve">أم زمان من فتنة غير هرج   </w:t>
            </w:r>
          </w:p>
        </w:tc>
      </w:tr>
    </w:tbl>
    <w:p w:rsidR="00EC3F21" w:rsidRPr="00EC3F21" w:rsidRDefault="00EC3F21" w:rsidP="00500D67">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lastRenderedPageBreak/>
        <w:t xml:space="preserve">الليث هذا ابن </w:t>
      </w:r>
      <w:r w:rsidR="00500D67">
        <w:rPr>
          <w:rFonts w:ascii="Simplified Arabic" w:eastAsia="Calibri" w:hAnsi="Simplified Arabic" w:cs="Simplified Arabic" w:hint="cs"/>
          <w:sz w:val="28"/>
          <w:szCs w:val="28"/>
          <w:rtl/>
        </w:rPr>
        <w:t>من</w:t>
      </w:r>
      <w:r w:rsidRPr="00EC3F21">
        <w:rPr>
          <w:rFonts w:ascii="Simplified Arabic" w:eastAsia="Calibri" w:hAnsi="Simplified Arabic" w:cs="Simplified Arabic"/>
          <w:sz w:val="28"/>
          <w:szCs w:val="28"/>
          <w:rtl/>
        </w:rPr>
        <w:t>؟ هذا مر بنا مرارًا وكررته؛ لأنَّ</w:t>
      </w:r>
      <w:r w:rsidR="00500D67">
        <w:rPr>
          <w:rFonts w:ascii="Simplified Arabic" w:eastAsia="Calibri" w:hAnsi="Simplified Arabic" w:cs="Simplified Arabic" w:hint="cs"/>
          <w:sz w:val="28"/>
          <w:szCs w:val="28"/>
          <w:rtl/>
        </w:rPr>
        <w:t>ه</w:t>
      </w:r>
      <w:r w:rsidRPr="00EC3F21">
        <w:rPr>
          <w:rFonts w:ascii="Simplified Arabic" w:eastAsia="Calibri" w:hAnsi="Simplified Arabic" w:cs="Simplified Arabic"/>
          <w:sz w:val="28"/>
          <w:szCs w:val="28"/>
          <w:rtl/>
        </w:rPr>
        <w:t xml:space="preserve"> وقع بين يدي بحث فيه كلمة لغوية قالها الليث، وترجم المترجم لليث بن سعد.</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الأخ الحاضر:....</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يعني مثل ما لو جاء الآن في مثل هذا الكلام، قال أبو حاتم، فترجمت لأبي حاتم الرازي، أو أبي حاتم بن حبان ليس بصحيح.</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هذا الليث اللغوي.</w:t>
      </w:r>
    </w:p>
    <w:p w:rsidR="00EC3F21" w:rsidRPr="00EC3F21" w:rsidRDefault="00EC3F21" w:rsidP="00500D67">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نعم، مر بنا مرارًا، الليث بن المظفر اللغوي، يكثر عنه أهل اللغة النقل، وأبو حاتم الذي يرد كلامه وينقل كلامه في اللغة هو أبو حاتم الس</w:t>
      </w:r>
      <w:r w:rsidR="00500D67">
        <w:rPr>
          <w:rFonts w:ascii="Simplified Arabic" w:eastAsia="Calibri" w:hAnsi="Simplified Arabic" w:cs="Simplified Arabic" w:hint="cs"/>
          <w:sz w:val="28"/>
          <w:szCs w:val="28"/>
          <w:rtl/>
        </w:rPr>
        <w:t>ج</w:t>
      </w:r>
      <w:r w:rsidRPr="00EC3F21">
        <w:rPr>
          <w:rFonts w:ascii="Simplified Arabic" w:eastAsia="Calibri" w:hAnsi="Simplified Arabic" w:cs="Simplified Arabic"/>
          <w:sz w:val="28"/>
          <w:szCs w:val="28"/>
          <w:rtl/>
        </w:rPr>
        <w:t>ستاني.</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ابن المظفر له كتب هذا يا شيخ؟</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هذا ينقل عنه كثيرًا، ينقلون عنه بكثرة، العيني تعقب ابن حجر، قلنا</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ابن حجر تعقب الكرماني، والعيني تعقب ابن حجر، قلت:- يقول- قلتُ: هذا غفلة؛ لأن كون الهرج بمعنى القتل بلسان الحبشة لا يستلزم أن يكون بمعنى القتل في لغة العرب، غير أنه لما استعمل بمعنى القتل وافق اللغة الحبشية، وأما في أصل الوضع فالعرب ما استعملته إلا لمعنى الفتنة والاختلاط، واستعملوه بمعنى القتل تجوزًا، يقول العيني: فإن قلت: قال صاحب المطالع: فسر الهرج في الحديث؛ بالقتل بلغة الحبشة، ثم قال: وقوله بلغة الحبشة: وهمٌ من بعض الرواة؛ وإلا فهي عربية صحيحة، قوله بلغة الحبشة وهمٌ من بعض الرواة؛ وإلا فهي عربية.</w:t>
      </w:r>
      <w:r w:rsidR="00500D67">
        <w:rPr>
          <w:rFonts w:ascii="Simplified Arabic" w:eastAsia="Calibri" w:hAnsi="Simplified Arabic" w:cs="Simplified Arabic" w:hint="cs"/>
          <w:sz w:val="28"/>
          <w:szCs w:val="28"/>
          <w:rtl/>
        </w:rPr>
        <w:t>.</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صحيحة.</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صحيحة، قلتُ: لا يلزم من تفسيره في الحديث بالقتل أن يكون معناه القتل في أصل الوضع، يقول ابن حجر في انتقاض الاعتراض: ووجه الدلالة على الكرماني- يعني من كلامه- أنه أطلق قوله لغة، فلما ثبت في لسان الحبشة واستعملها أفصح العرب النبي- عليه الصلاة والسلام- عُلم أن مراده معناها بلسان الحبشة لا أنه تجوز بها عن معناها بلسان العرب، جاز أن يكون مما توافقت فيه اللغتان</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وقد جزم صاحب المطالع بأنها عربية صحيحة، الآن صاحب المطالع يقول: فسر الهرج في الحديث بالقتل بلغة الحبشة، ثم قال: وقوله بلغة الحبشة وه</w:t>
      </w:r>
      <w:r w:rsidR="00500D67">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م من بعض الرواة، وإلا فهي عربية صحيحة.</w:t>
      </w:r>
    </w:p>
    <w:p w:rsidR="00EC3F21" w:rsidRPr="00EC3F21" w:rsidRDefault="00EC3F21" w:rsidP="00500D67">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sz w:val="28"/>
          <w:szCs w:val="28"/>
          <w:rtl/>
        </w:rPr>
        <w:t>صاحب المطالع (ابن قرقول) يقول: هي عربية صحيحة استنادًا إلى تفسير النبي</w:t>
      </w:r>
      <w:r>
        <w:rPr>
          <w:rFonts w:ascii="Simplified Arabic" w:eastAsia="Calibri" w:hAnsi="Simplified Arabic" w:cs="Simplified Arabic"/>
          <w:sz w:val="28"/>
          <w:szCs w:val="28"/>
          <w:rtl/>
        </w:rPr>
        <w:t>- عليه الصلاة والسلام-</w:t>
      </w:r>
      <w:r w:rsidRPr="00EC3F21">
        <w:rPr>
          <w:rFonts w:ascii="Simplified Arabic" w:eastAsia="Calibri" w:hAnsi="Simplified Arabic" w:cs="Simplified Arabic"/>
          <w:sz w:val="28"/>
          <w:szCs w:val="28"/>
          <w:rtl/>
        </w:rPr>
        <w:t>، ورمى من قال إنها بمعنى القتل بلغة الحبشة بأنه وهم، وهم من بعض الرواة، لكن لا يُوافق على ذلك، على ما سيأتي أن هذا الكلا</w:t>
      </w:r>
      <w:r w:rsidR="00500D67">
        <w:rPr>
          <w:rFonts w:ascii="Simplified Arabic" w:eastAsia="Calibri" w:hAnsi="Simplified Arabic" w:cs="Simplified Arabic"/>
          <w:sz w:val="28"/>
          <w:szCs w:val="28"/>
          <w:rtl/>
        </w:rPr>
        <w:t>م من كلام أبي موسى راوي الحديث</w:t>
      </w:r>
      <w:r w:rsidRPr="00EC3F21">
        <w:rPr>
          <w:rFonts w:ascii="Simplified Arabic" w:eastAsia="Calibri" w:hAnsi="Simplified Arabic" w:cs="Simplified Arabic"/>
          <w:sz w:val="28"/>
          <w:szCs w:val="28"/>
          <w:rtl/>
        </w:rPr>
        <w:t>، راوي الحديث، يعني هي جاءت في حدي</w:t>
      </w:r>
      <w:r>
        <w:rPr>
          <w:rFonts w:ascii="Simplified Arabic" w:eastAsia="Calibri" w:hAnsi="Simplified Arabic" w:cs="Simplified Arabic"/>
          <w:sz w:val="28"/>
          <w:szCs w:val="28"/>
          <w:rtl/>
        </w:rPr>
        <w:t>ث أبي موسى، يقول صاحب المبتكرات</w:t>
      </w:r>
      <w:r>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مبتكرات إيش؟</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نعم، في المحاكمة.</w:t>
      </w:r>
    </w:p>
    <w:p w:rsidR="00EC3F21" w:rsidRPr="00EC3F21" w:rsidRDefault="00EC3F21" w:rsidP="00B3759F">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 xml:space="preserve">مبتكرات اللآلئ والدرر في المحاكمة بين العيني وابن حجر، قال صاحب المبتكرات: أقول تحصل أن محل الخلاف في كون الهرج موضوعًا لغةً للقتل أو استعماله فيه مجاز، فالذي </w:t>
      </w:r>
      <w:r>
        <w:rPr>
          <w:rFonts w:ascii="Simplified Arabic" w:eastAsia="Calibri" w:hAnsi="Simplified Arabic" w:cs="Simplified Arabic"/>
          <w:sz w:val="28"/>
          <w:szCs w:val="28"/>
          <w:rtl/>
        </w:rPr>
        <w:t>يرجع إليه في الفصل هو كتب اللغة</w:t>
      </w:r>
      <w:r w:rsidRPr="00EC3F21">
        <w:rPr>
          <w:rFonts w:ascii="Simplified Arabic" w:eastAsia="Calibri" w:hAnsi="Simplified Arabic" w:cs="Simplified Arabic"/>
          <w:sz w:val="28"/>
          <w:szCs w:val="28"/>
          <w:rtl/>
        </w:rPr>
        <w:t>.</w:t>
      </w:r>
    </w:p>
    <w:p w:rsidR="00EC3F21" w:rsidRPr="00EC3F21" w:rsidRDefault="00EC3F21" w:rsidP="00B3759F">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الآن لا نختلف في أن النبي</w:t>
      </w:r>
      <w:r>
        <w:rPr>
          <w:rFonts w:ascii="Simplified Arabic" w:eastAsia="Calibri" w:hAnsi="Simplified Arabic" w:cs="Simplified Arabic"/>
          <w:sz w:val="28"/>
          <w:szCs w:val="28"/>
          <w:rtl/>
        </w:rPr>
        <w:t>- عليه الصلاة والسلام-</w:t>
      </w:r>
      <w:r w:rsidRPr="00EC3F21">
        <w:rPr>
          <w:rFonts w:ascii="Simplified Arabic" w:eastAsia="Calibri" w:hAnsi="Simplified Arabic" w:cs="Simplified Arabic"/>
          <w:sz w:val="28"/>
          <w:szCs w:val="28"/>
          <w:rtl/>
        </w:rPr>
        <w:t xml:space="preserve"> فسر الهرج بالقتل، وتك</w:t>
      </w:r>
      <w:r w:rsidR="00B3759F">
        <w:rPr>
          <w:rFonts w:ascii="Simplified Arabic" w:eastAsia="Calibri" w:hAnsi="Simplified Arabic" w:cs="Simplified Arabic" w:hint="cs"/>
          <w:sz w:val="28"/>
          <w:szCs w:val="28"/>
          <w:rtl/>
        </w:rPr>
        <w:t>و</w:t>
      </w:r>
      <w:r w:rsidR="00B3759F">
        <w:rPr>
          <w:rFonts w:ascii="Simplified Arabic" w:eastAsia="Calibri" w:hAnsi="Simplified Arabic" w:cs="Simplified Arabic"/>
          <w:sz w:val="28"/>
          <w:szCs w:val="28"/>
          <w:rtl/>
        </w:rPr>
        <w:t>ن هذه حقيقة شرعية، الهرج</w:t>
      </w:r>
      <w:r w:rsidRPr="00EC3F21">
        <w:rPr>
          <w:rFonts w:ascii="Simplified Arabic" w:eastAsia="Calibri" w:hAnsi="Simplified Arabic" w:cs="Simplified Arabic"/>
          <w:sz w:val="28"/>
          <w:szCs w:val="28"/>
          <w:rtl/>
        </w:rPr>
        <w:t>.</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lastRenderedPageBreak/>
        <w:t>المقدم: لا نختلف بناء</w:t>
      </w:r>
      <w:r w:rsidR="00B3759F">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 xml:space="preserve"> على</w:t>
      </w:r>
      <w:r w:rsidR="00B3759F">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w:t>
      </w:r>
    </w:p>
    <w:p w:rsidR="00EC3F21" w:rsidRPr="00EC3F21" w:rsidRDefault="00EC3F21" w:rsidP="00B3759F">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الصحيح الثابت عن النبي</w:t>
      </w:r>
      <w:r>
        <w:rPr>
          <w:rFonts w:ascii="Simplified Arabic" w:eastAsia="Calibri" w:hAnsi="Simplified Arabic" w:cs="Simplified Arabic"/>
          <w:sz w:val="28"/>
          <w:szCs w:val="28"/>
          <w:rtl/>
        </w:rPr>
        <w:t>- عليه الصلاة والسلام-</w:t>
      </w:r>
      <w:r w:rsidRPr="00EC3F21">
        <w:rPr>
          <w:rFonts w:ascii="Simplified Arabic" w:eastAsia="Calibri" w:hAnsi="Simplified Arabic" w:cs="Simplified Arabic"/>
          <w:sz w:val="28"/>
          <w:szCs w:val="28"/>
          <w:rtl/>
        </w:rPr>
        <w:t>، لكن هل معنى الهرج القتل في أصل الوضع؟ يقول: فالذي يرجع إليه في الفصل هو كتب اللغة، ففي القاموس: هرج الناس يهرجون: وقعوا في فتنةٍ واختلاطٍ وقتلٍ، وفي التاج بعده تاج إيش؟</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تاج العروس.</w:t>
      </w:r>
    </w:p>
    <w:p w:rsidR="00EC3F21" w:rsidRPr="00EC3F21" w:rsidRDefault="00EC3F21" w:rsidP="00EC3F21">
      <w:pPr>
        <w:autoSpaceDE w:val="0"/>
        <w:autoSpaceDN w:val="0"/>
        <w:adjustRightInd w:val="0"/>
        <w:jc w:val="both"/>
        <w:rPr>
          <w:rFonts w:ascii="Simplified Arabic" w:eastAsia="Calibri" w:hAnsi="Simplified Arabic" w:cs="Simplified Arabic"/>
          <w:color w:val="0000FF"/>
          <w:sz w:val="28"/>
          <w:szCs w:val="28"/>
          <w:rtl/>
        </w:rPr>
      </w:pPr>
      <w:r w:rsidRPr="00EC3F21">
        <w:rPr>
          <w:rFonts w:ascii="Simplified Arabic" w:eastAsia="Calibri" w:hAnsi="Simplified Arabic" w:cs="Simplified Arabic"/>
          <w:sz w:val="28"/>
          <w:szCs w:val="28"/>
          <w:rtl/>
        </w:rPr>
        <w:t>تاج العروس شرح القاموس، بعده، يعني بعد ما ذُكر سابقًا، والهرج شدة القتل وكثرته، وفي الحديث:</w:t>
      </w:r>
      <w:r w:rsidR="00B3759F">
        <w:rPr>
          <w:rFonts w:ascii="Simplified Arabic" w:eastAsia="Calibri" w:hAnsi="Simplified Arabic" w:cs="Simplified Arabic" w:hint="cs"/>
          <w:b/>
          <w:bCs/>
          <w:color w:val="0000FF"/>
          <w:sz w:val="28"/>
          <w:szCs w:val="28"/>
          <w:rtl/>
        </w:rPr>
        <w:t xml:space="preserve"> </w:t>
      </w:r>
      <w:r w:rsidRPr="00EC3F21">
        <w:rPr>
          <w:rFonts w:ascii="Simplified Arabic" w:eastAsia="Calibri" w:hAnsi="Simplified Arabic" w:cs="Simplified Arabic"/>
          <w:b/>
          <w:bCs/>
          <w:color w:val="0000FF"/>
          <w:sz w:val="28"/>
          <w:szCs w:val="28"/>
          <w:rtl/>
        </w:rPr>
        <w:t xml:space="preserve">«بين يدي الساعة هرج»، </w:t>
      </w:r>
      <w:r w:rsidRPr="00EC3F21">
        <w:rPr>
          <w:rFonts w:ascii="Simplified Arabic" w:eastAsia="Calibri" w:hAnsi="Simplified Arabic" w:cs="Simplified Arabic"/>
          <w:sz w:val="28"/>
          <w:szCs w:val="28"/>
          <w:rtl/>
        </w:rPr>
        <w:t>أي قتال واختلاط، فإذا جاء نهر الله ذهب نهر معقل، هذا كلام صاحب المبتكرات، فإذا جاء نهر الله ذهب نهر معقل.</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يقصد أنَّه لما جاءت دلالة اللغة خلاص؟</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نعم، انتهى، انتهت الاحتمالات.</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الحاضر:.........</w:t>
      </w:r>
    </w:p>
    <w:p w:rsidR="00EC3F21" w:rsidRPr="00EC3F21" w:rsidRDefault="00EC3F21" w:rsidP="00B3759F">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انتهى كلام الزبيدي، الزبيدي أثبت أن الهر</w:t>
      </w:r>
      <w:r>
        <w:rPr>
          <w:rFonts w:ascii="Simplified Arabic" w:eastAsia="Calibri" w:hAnsi="Simplified Arabic" w:cs="Simplified Arabic"/>
          <w:sz w:val="28"/>
          <w:szCs w:val="28"/>
          <w:rtl/>
        </w:rPr>
        <w:t>ج شدة القتل وكثرته، وفي الحديث:</w:t>
      </w:r>
      <w:r w:rsidRPr="00EC3F21">
        <w:rPr>
          <w:rFonts w:ascii="Simplified Arabic" w:eastAsia="Calibri" w:hAnsi="Simplified Arabic" w:cs="Simplified Arabic"/>
          <w:sz w:val="28"/>
          <w:szCs w:val="28"/>
          <w:rtl/>
        </w:rPr>
        <w:t xml:space="preserve"> </w:t>
      </w:r>
      <w:r w:rsidRPr="00EC3F21">
        <w:rPr>
          <w:rFonts w:ascii="Simplified Arabic" w:eastAsia="Calibri" w:hAnsi="Simplified Arabic" w:cs="Simplified Arabic"/>
          <w:color w:val="0000FF"/>
          <w:sz w:val="28"/>
          <w:szCs w:val="28"/>
          <w:rtl/>
        </w:rPr>
        <w:t xml:space="preserve">«بين يدي الساعة هرج» </w:t>
      </w:r>
      <w:r w:rsidRPr="00EC3F21">
        <w:rPr>
          <w:rFonts w:ascii="Simplified Arabic" w:eastAsia="Calibri" w:hAnsi="Simplified Arabic" w:cs="Simplified Arabic"/>
          <w:sz w:val="28"/>
          <w:szCs w:val="28"/>
          <w:rtl/>
        </w:rPr>
        <w:t xml:space="preserve">أي قتال واختلاط، فإذًا فيقول صاحب المبتكرات لما نقلنا من كتب اللغة أن معنى الهرج القتل تفي كتب اللغة، </w:t>
      </w:r>
      <w:r w:rsidR="00B3759F">
        <w:rPr>
          <w:rFonts w:ascii="Simplified Arabic" w:eastAsia="Calibri" w:hAnsi="Simplified Arabic" w:cs="Simplified Arabic"/>
          <w:sz w:val="28"/>
          <w:szCs w:val="28"/>
          <w:rtl/>
        </w:rPr>
        <w:t>فإذا جاء نهر الله ذهب نهر معقل</w:t>
      </w:r>
      <w:r w:rsidRPr="00EC3F21">
        <w:rPr>
          <w:rFonts w:ascii="Simplified Arabic" w:eastAsia="Calibri" w:hAnsi="Simplified Arabic" w:cs="Simplified Arabic"/>
          <w:sz w:val="28"/>
          <w:szCs w:val="28"/>
          <w:rtl/>
        </w:rPr>
        <w:t>؛ لأنه لما كان الهرج موضوعًا لما هو أعم من القتل، لكن يبقى أن كتب اللغة التي تأثرت بالاصطلاحات الشرعية مثل</w:t>
      </w:r>
      <w:r w:rsidR="00FA39A1">
        <w:rPr>
          <w:rFonts w:ascii="Simplified Arabic" w:eastAsia="Calibri" w:hAnsi="Simplified Arabic" w:cs="Simplified Arabic"/>
          <w:sz w:val="28"/>
          <w:szCs w:val="28"/>
          <w:rtl/>
        </w:rPr>
        <w:t>ًا</w:t>
      </w:r>
      <w:r w:rsidRPr="00EC3F21">
        <w:rPr>
          <w:rFonts w:ascii="Simplified Arabic" w:eastAsia="Calibri" w:hAnsi="Simplified Arabic" w:cs="Simplified Arabic"/>
          <w:sz w:val="28"/>
          <w:szCs w:val="28"/>
          <w:rtl/>
        </w:rPr>
        <w:t>، هل تكون فصل</w:t>
      </w:r>
      <w:r w:rsidR="00B3759F">
        <w:rPr>
          <w:rFonts w:ascii="Simplified Arabic" w:eastAsia="Calibri" w:hAnsi="Simplified Arabic" w:cs="Simplified Arabic" w:hint="cs"/>
          <w:sz w:val="28"/>
          <w:szCs w:val="28"/>
          <w:rtl/>
        </w:rPr>
        <w:t>ًا</w:t>
      </w:r>
      <w:r w:rsidRPr="00EC3F21">
        <w:rPr>
          <w:rFonts w:ascii="Simplified Arabic" w:eastAsia="Calibri" w:hAnsi="Simplified Arabic" w:cs="Simplified Arabic"/>
          <w:sz w:val="28"/>
          <w:szCs w:val="28"/>
          <w:rtl/>
        </w:rPr>
        <w:t xml:space="preserve"> في هذا الباب؟ لأننا لا نبحث اللفظة من الناحية الشرعية، الشرعية ثابتة في البخاري فسر الهرج بالقتل، لكن من الناحية اللغوية</w:t>
      </w:r>
      <w:r w:rsidR="00B3759F">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يعني هل العرب يعرفون الهرج بمعنى القتل؟</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يعني بناءً على كلام أصحاب قواميس اللغة يدل على هذا يا شيخ؟</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لكن عندنا كتب تأثرت بالاصطلاحات الشرعية.</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وبعضهم ينقلون عن النبي مثل هذا.</w:t>
      </w:r>
    </w:p>
    <w:p w:rsidR="00EC3F21" w:rsidRPr="00EC3F21" w:rsidRDefault="00EC3F21" w:rsidP="00CA51BF">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ونبهت مرارًا على أن الكتب التي تأثرت بالاصطلاحات</w:t>
      </w:r>
      <w:r w:rsidR="00B3759F">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ينبغي أن يكون الإنسان  منها على حذر، يعني مثل المصباح المنير، أو المطلع، أو المغرب للمطر</w:t>
      </w:r>
      <w:r w:rsidR="00211C6A">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زي أو غيرها التي جاءت لشرح الكلمات الاصطلاحية، وهي محسوبة على كتب اللغة؛ لأن مؤلفيها من أهل اللغة، هذه تأثرت بالاصطلاحات الشرعية، هذه تأثرت بالاصطلاحات الشرعية، ولذا من يفسر مثلًا الآن نأتي </w:t>
      </w:r>
      <w:r w:rsidR="002717C4">
        <w:rPr>
          <w:rFonts w:ascii="Simplified Arabic" w:eastAsia="Calibri" w:hAnsi="Simplified Arabic" w:cs="Simplified Arabic"/>
          <w:sz w:val="28"/>
          <w:szCs w:val="28"/>
          <w:rtl/>
        </w:rPr>
        <w:t>بمثال، الخمر في الاصطلاح حقيقته</w:t>
      </w:r>
      <w:r w:rsidRPr="00EC3F21">
        <w:rPr>
          <w:rFonts w:ascii="Simplified Arabic" w:eastAsia="Calibri" w:hAnsi="Simplified Arabic" w:cs="Simplified Arabic"/>
          <w:sz w:val="28"/>
          <w:szCs w:val="28"/>
          <w:rtl/>
        </w:rPr>
        <w:t xml:space="preserve"> عند الحنفية تختلف عن حقيقته عند الجمهور، فإذا أردنا أن نرد على حنفي وفسرنا الخمر من المصباح المنير وهو يشرح غريب كتاب شافعي، </w:t>
      </w:r>
      <w:r w:rsidR="00B3759F">
        <w:rPr>
          <w:rFonts w:ascii="Simplified Arabic" w:eastAsia="Calibri" w:hAnsi="Simplified Arabic" w:cs="Simplified Arabic" w:hint="cs"/>
          <w:sz w:val="28"/>
          <w:szCs w:val="28"/>
          <w:rtl/>
        </w:rPr>
        <w:t>ف</w:t>
      </w:r>
      <w:r w:rsidRPr="00EC3F21">
        <w:rPr>
          <w:rFonts w:ascii="Simplified Arabic" w:eastAsia="Calibri" w:hAnsi="Simplified Arabic" w:cs="Simplified Arabic"/>
          <w:sz w:val="28"/>
          <w:szCs w:val="28"/>
          <w:rtl/>
        </w:rPr>
        <w:t>هل يتم لنا الرد بذلك؟ أو نرد على شافعي من كتاب المغرب للمطرزي؟ لا، لا يمكن هذا؛ لأن هذه الكتب تأثرت بالاصطلاحات، فينبغي أن نُعنى بكتب المتقدمين، كتب المتقدمين هي العمدة في هذا الباب، أما الكتب التي يتداولها المتأخرون وتخمرت في أذهانهم الاصطلاحات الشرعية، الشرع جاء بلسان العرب، لكن إذا أردنا نمايز بين الحقائق لا</w:t>
      </w:r>
      <w:r w:rsidR="00CA51BF">
        <w:rPr>
          <w:rFonts w:ascii="Simplified Arabic" w:eastAsia="Calibri" w:hAnsi="Simplified Arabic" w:cs="Simplified Arabic" w:hint="cs"/>
          <w:sz w:val="28"/>
          <w:szCs w:val="28"/>
          <w:rtl/>
        </w:rPr>
        <w:t xml:space="preserve"> </w:t>
      </w:r>
      <w:r w:rsidRPr="00EC3F21">
        <w:rPr>
          <w:rFonts w:ascii="Simplified Arabic" w:eastAsia="Calibri" w:hAnsi="Simplified Arabic" w:cs="Simplified Arabic"/>
          <w:sz w:val="28"/>
          <w:szCs w:val="28"/>
          <w:rtl/>
        </w:rPr>
        <w:t>بد أن نوقع كل حقيقة موقعها.</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lastRenderedPageBreak/>
        <w:t>المقدم: عفوًا يا شيخ، الأخ يقول يعني إذا أطلقنا هذا اللفظ فإن كتب اللغة المعتمدة بالتالي ننحيها؛ لأنها كلها تأثرت بهذه المصطلحات الشرعية.</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ما ننحيها، نعتمدها ونفيد منها، لكن في مواطن الخلاف، اللفظ الاصطلاحي الذي يختلف فيه أهل العلم.</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نرجع فيه إلى.</w:t>
      </w:r>
      <w:r w:rsidR="00CA51BF">
        <w:rPr>
          <w:rFonts w:ascii="Simplified Arabic" w:eastAsia="Calibri" w:hAnsi="Simplified Arabic" w:cs="Simplified Arabic" w:hint="cs"/>
          <w:b/>
          <w:bCs/>
          <w:sz w:val="28"/>
          <w:szCs w:val="28"/>
          <w:rtl/>
        </w:rPr>
        <w:t>.</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نكون منها على حذر.</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ممكن نأخذ من كلام العرب الأقدمين، من شعر العرب مثلًا في الجاهلية وغيره؟</w:t>
      </w:r>
    </w:p>
    <w:p w:rsidR="00EC3F21" w:rsidRPr="00EC3F21" w:rsidRDefault="00EC3F21" w:rsidP="00CA51BF">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 xml:space="preserve">لا، المؤلفون المتقدمون يعنون بهذا، </w:t>
      </w:r>
      <w:r w:rsidR="002717C4">
        <w:rPr>
          <w:rFonts w:ascii="Simplified Arabic" w:eastAsia="Calibri" w:hAnsi="Simplified Arabic" w:cs="Simplified Arabic"/>
          <w:sz w:val="28"/>
          <w:szCs w:val="28"/>
          <w:rtl/>
        </w:rPr>
        <w:t xml:space="preserve">يعني لو رجعت إلى تهذيب اللغة، </w:t>
      </w:r>
      <w:r w:rsidR="002717C4">
        <w:rPr>
          <w:rFonts w:ascii="Simplified Arabic" w:eastAsia="Calibri" w:hAnsi="Simplified Arabic" w:cs="Simplified Arabic" w:hint="cs"/>
          <w:sz w:val="28"/>
          <w:szCs w:val="28"/>
          <w:rtl/>
        </w:rPr>
        <w:t>أو</w:t>
      </w:r>
      <w:r w:rsidRPr="00EC3F21">
        <w:rPr>
          <w:rFonts w:ascii="Simplified Arabic" w:eastAsia="Calibri" w:hAnsi="Simplified Arabic" w:cs="Simplified Arabic"/>
          <w:sz w:val="28"/>
          <w:szCs w:val="28"/>
          <w:rtl/>
        </w:rPr>
        <w:t xml:space="preserve"> رجعت إلى الصحاح، أو كتاب العين أو غيرها من الكتب التي ألفها متقدمون تجد عنايتهم بهذا واضحة. وأقول:</w:t>
      </w:r>
      <w:r w:rsidR="002717C4">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ولا يؤخذ الكلام على إطلاقه بأن القاموس</w:t>
      </w:r>
      <w:r w:rsidR="002717C4">
        <w:rPr>
          <w:rFonts w:ascii="Simplified Arabic" w:eastAsia="Calibri" w:hAnsi="Simplified Arabic" w:cs="Simplified Arabic" w:hint="cs"/>
          <w:sz w:val="28"/>
          <w:szCs w:val="28"/>
          <w:rtl/>
        </w:rPr>
        <w:t xml:space="preserve"> </w:t>
      </w:r>
      <w:r w:rsidR="002717C4">
        <w:rPr>
          <w:rFonts w:ascii="Simplified Arabic" w:eastAsia="Calibri" w:hAnsi="Simplified Arabic" w:cs="Simplified Arabic"/>
          <w:sz w:val="28"/>
          <w:szCs w:val="28"/>
          <w:rtl/>
        </w:rPr>
        <w:t>لا يس</w:t>
      </w:r>
      <w:r w:rsidRPr="00EC3F21">
        <w:rPr>
          <w:rFonts w:ascii="Simplified Arabic" w:eastAsia="Calibri" w:hAnsi="Simplified Arabic" w:cs="Simplified Arabic"/>
          <w:sz w:val="28"/>
          <w:szCs w:val="28"/>
          <w:rtl/>
        </w:rPr>
        <w:t>تفاد منه، أو التاج لا يستفاد منه، أو لسان العرب</w:t>
      </w:r>
      <w:r w:rsidR="002717C4">
        <w:rPr>
          <w:rFonts w:ascii="Simplified Arabic" w:eastAsia="Calibri" w:hAnsi="Simplified Arabic" w:cs="Simplified Arabic" w:hint="cs"/>
          <w:sz w:val="28"/>
          <w:szCs w:val="28"/>
          <w:rtl/>
        </w:rPr>
        <w:t>..،</w:t>
      </w:r>
      <w:r w:rsidR="00CA51BF">
        <w:rPr>
          <w:rFonts w:ascii="Simplified Arabic" w:eastAsia="Calibri" w:hAnsi="Simplified Arabic" w:cs="Simplified Arabic"/>
          <w:sz w:val="28"/>
          <w:szCs w:val="28"/>
          <w:rtl/>
        </w:rPr>
        <w:t xml:space="preserve"> لا، ليس هذا مرادي ألبتة</w:t>
      </w:r>
      <w:r w:rsidRPr="00EC3F21">
        <w:rPr>
          <w:rFonts w:ascii="Simplified Arabic" w:eastAsia="Calibri" w:hAnsi="Simplified Arabic" w:cs="Simplified Arabic"/>
          <w:sz w:val="28"/>
          <w:szCs w:val="28"/>
          <w:rtl/>
        </w:rPr>
        <w:t>.</w:t>
      </w:r>
    </w:p>
    <w:p w:rsidR="00EC3F21" w:rsidRPr="00EC3F21" w:rsidRDefault="00EC3F21" w:rsidP="00CA51BF">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ولكن أشكل علينا عندما قلت على حذر.</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أنا أقول في الألفاظ التي يختلف في حقيقتها أهل العلم ينبغي أن نكون على حذر، وندرسها بعناية.</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كلمة على حذر أشكلت علينا يا شيخ.</w:t>
      </w:r>
    </w:p>
    <w:p w:rsidR="00CA51BF" w:rsidRDefault="00EC3F21" w:rsidP="00CA51BF">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أنا أقول مثلًا: إذا كانت اللفظة مما اختلف فيها الحنابلة مع الحنفية أو الشافعية مع المالكية، لا نعتمد على كتاب يخدم مذهب</w:t>
      </w:r>
      <w:r w:rsidR="00CA51BF">
        <w:rPr>
          <w:rFonts w:ascii="Simplified Arabic" w:hAnsi="Simplified Arabic" w:cs="Simplified Arabic" w:hint="cs"/>
          <w:color w:val="000000"/>
          <w:sz w:val="28"/>
          <w:szCs w:val="28"/>
          <w:rtl/>
        </w:rPr>
        <w:t>ًا</w:t>
      </w:r>
      <w:r w:rsidRPr="00EC3F21">
        <w:rPr>
          <w:rFonts w:ascii="Simplified Arabic" w:eastAsia="Calibri" w:hAnsi="Simplified Arabic" w:cs="Simplified Arabic"/>
          <w:sz w:val="28"/>
          <w:szCs w:val="28"/>
          <w:rtl/>
        </w:rPr>
        <w:t xml:space="preserve"> معين</w:t>
      </w:r>
      <w:r w:rsidR="00CA51BF">
        <w:rPr>
          <w:rFonts w:ascii="Simplified Arabic" w:hAnsi="Simplified Arabic" w:cs="Simplified Arabic" w:hint="cs"/>
          <w:color w:val="000000"/>
          <w:sz w:val="28"/>
          <w:szCs w:val="28"/>
          <w:rtl/>
        </w:rPr>
        <w:t>ًا</w:t>
      </w:r>
      <w:r w:rsidR="00CA51BF">
        <w:rPr>
          <w:rFonts w:ascii="Simplified Arabic" w:eastAsia="Calibri" w:hAnsi="Simplified Arabic" w:cs="Simplified Arabic"/>
          <w:sz w:val="28"/>
          <w:szCs w:val="28"/>
          <w:rtl/>
        </w:rPr>
        <w:t>، وإن كان مؤلفه لغوي</w:t>
      </w:r>
      <w:r w:rsidR="00CA51BF">
        <w:rPr>
          <w:rFonts w:ascii="Simplified Arabic" w:eastAsia="Calibri" w:hAnsi="Simplified Arabic" w:cs="Simplified Arabic" w:hint="cs"/>
          <w:sz w:val="28"/>
          <w:szCs w:val="28"/>
          <w:rtl/>
        </w:rPr>
        <w:t>ًّ</w:t>
      </w:r>
      <w:r w:rsidR="00CA51BF">
        <w:rPr>
          <w:rFonts w:ascii="Simplified Arabic" w:eastAsia="Calibri" w:hAnsi="Simplified Arabic" w:cs="Simplified Arabic"/>
          <w:sz w:val="28"/>
          <w:szCs w:val="28"/>
          <w:rtl/>
        </w:rPr>
        <w:t>ا، وإن كان أصل الكتاب لغوي</w:t>
      </w:r>
      <w:r w:rsidR="00CA51BF">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ا، يعني </w:t>
      </w:r>
      <w:r w:rsidR="00CA51BF">
        <w:rPr>
          <w:rFonts w:ascii="Simplified Arabic" w:eastAsia="Calibri" w:hAnsi="Simplified Arabic" w:cs="Simplified Arabic" w:hint="cs"/>
          <w:sz w:val="28"/>
          <w:szCs w:val="28"/>
          <w:rtl/>
        </w:rPr>
        <w:t>وما</w:t>
      </w:r>
      <w:r w:rsidRPr="00EC3F21">
        <w:rPr>
          <w:rFonts w:ascii="Simplified Arabic" w:eastAsia="Calibri" w:hAnsi="Simplified Arabic" w:cs="Simplified Arabic"/>
          <w:sz w:val="28"/>
          <w:szCs w:val="28"/>
          <w:rtl/>
        </w:rPr>
        <w:t xml:space="preserve"> المانع أن نرجع في مسألة اصطلاحية إلى المصباح المنير مع المغرب </w:t>
      </w:r>
      <w:r w:rsidR="00CA51BF">
        <w:rPr>
          <w:rFonts w:ascii="Simplified Arabic" w:eastAsia="Calibri" w:hAnsi="Simplified Arabic" w:cs="Simplified Arabic" w:hint="cs"/>
          <w:sz w:val="28"/>
          <w:szCs w:val="28"/>
          <w:rtl/>
        </w:rPr>
        <w:t>نرى</w:t>
      </w:r>
      <w:r w:rsidRPr="00EC3F21">
        <w:rPr>
          <w:rFonts w:ascii="Simplified Arabic" w:eastAsia="Calibri" w:hAnsi="Simplified Arabic" w:cs="Simplified Arabic"/>
          <w:sz w:val="28"/>
          <w:szCs w:val="28"/>
          <w:rtl/>
        </w:rPr>
        <w:t xml:space="preserve"> إذا كان فيه اختلاف في الاصطلاحات، إذا كان المغرب تأثر بالحنفية، أو كان المطلع تأثر بالحنابلة، أو كان المصباح المنير تأثر بالشافعية، يعني نجمع أكثر من كتاب لنكون على بينة، إذا اتفقت هذه الكتب عرفنا أن المسألة لها أصل في اللغة. </w:t>
      </w:r>
    </w:p>
    <w:p w:rsidR="00EC3F21" w:rsidRPr="00EC3F21" w:rsidRDefault="00EC3F21" w:rsidP="00CA51BF">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يقول: فإذا جاء نهر الله ذهب نهر معقل؛ لأنه لما كان الهرج موضوعًا لما هو أعم من القتل، هذه كلمة يرددها أهل العلم، وأظن أول من قالها الإمام مالك إذا جاء نهر الله بطل نهر معقل؛ لأنَّه إذا وجدت احتمالات، سئل عن مسألة مثل</w:t>
      </w:r>
      <w:r w:rsidR="00FA39A1">
        <w:rPr>
          <w:rFonts w:ascii="Simplified Arabic" w:eastAsia="Calibri" w:hAnsi="Simplified Arabic" w:cs="Simplified Arabic"/>
          <w:sz w:val="28"/>
          <w:szCs w:val="28"/>
          <w:rtl/>
        </w:rPr>
        <w:t>ًا</w:t>
      </w:r>
      <w:r w:rsidRPr="00EC3F21">
        <w:rPr>
          <w:rFonts w:ascii="Simplified Arabic" w:eastAsia="Calibri" w:hAnsi="Simplified Arabic" w:cs="Simplified Arabic"/>
          <w:sz w:val="28"/>
          <w:szCs w:val="28"/>
          <w:rtl/>
        </w:rPr>
        <w:t>، فخاض الناس فيها بالاحتمالات وبالأقيسة ثم وقف فيها شخص على نص شرعي، نقول</w:t>
      </w:r>
      <w:r w:rsidR="00CA51BF">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كل هذه الاحتمالات.</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تذهب.</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تذهب بلا شك</w:t>
      </w:r>
      <w:r w:rsidR="00CA51BF">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فإذا جاء نهر الله بطل نهر معقل.</w:t>
      </w:r>
    </w:p>
    <w:p w:rsidR="00EC3F21" w:rsidRPr="00EC3F21" w:rsidRDefault="00EC3F21" w:rsidP="00CA51BF">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 xml:space="preserve">لأنَّه لما كان الهرج موضوعًا لما هو </w:t>
      </w:r>
      <w:r>
        <w:rPr>
          <w:rFonts w:ascii="Simplified Arabic" w:eastAsia="Calibri" w:hAnsi="Simplified Arabic" w:cs="Simplified Arabic"/>
          <w:sz w:val="28"/>
          <w:szCs w:val="28"/>
          <w:rtl/>
        </w:rPr>
        <w:t>أعم من القتل، عين معناه النب</w:t>
      </w:r>
      <w:r w:rsidR="00CA51BF">
        <w:rPr>
          <w:rFonts w:ascii="Simplified Arabic" w:eastAsia="Calibri" w:hAnsi="Simplified Arabic" w:cs="Simplified Arabic" w:hint="cs"/>
          <w:sz w:val="28"/>
          <w:szCs w:val="28"/>
          <w:rtl/>
        </w:rPr>
        <w:t>ي</w:t>
      </w:r>
      <w:r>
        <w:rPr>
          <w:rFonts w:ascii="Simplified Arabic" w:eastAsia="Calibri" w:hAnsi="Simplified Arabic" w:cs="Simplified Arabic"/>
          <w:sz w:val="28"/>
          <w:szCs w:val="28"/>
          <w:rtl/>
        </w:rPr>
        <w:t>- صلى الله عليه وسلم-</w:t>
      </w:r>
      <w:r w:rsidRPr="00EC3F21">
        <w:rPr>
          <w:rFonts w:ascii="Simplified Arabic" w:eastAsia="Calibri" w:hAnsi="Simplified Arabic" w:cs="Simplified Arabic"/>
          <w:sz w:val="28"/>
          <w:szCs w:val="28"/>
          <w:rtl/>
        </w:rPr>
        <w:t xml:space="preserve"> في كلامه بخصوص القتل؛ لأن الحقيقة الشرعية تأتي ولا تغير الحقيقة اللغوية، لا تغيرها</w:t>
      </w:r>
      <w:r w:rsidR="00CA51BF">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لكن إما أن تخصها بمعنى أن الحقيقة الشرعية تذكر بعض أفراد اللفظ العام؛ كتفسير القوة بالرمي مثلًا، وتفسير المفلس بمن يأتي بأعمال وكذا إلى آخره، هذه حقيقة شرعية جاءت على لسان النبي </w:t>
      </w:r>
      <w:r>
        <w:rPr>
          <w:rFonts w:ascii="Simplified Arabic" w:eastAsia="Calibri" w:hAnsi="Simplified Arabic" w:cs="Simplified Arabic"/>
          <w:sz w:val="28"/>
          <w:szCs w:val="28"/>
          <w:rtl/>
        </w:rPr>
        <w:t>- صلى الله عليه وسلم-</w:t>
      </w:r>
      <w:r w:rsidRPr="00EC3F21">
        <w:rPr>
          <w:rFonts w:ascii="Simplified Arabic" w:eastAsia="Calibri" w:hAnsi="Simplified Arabic" w:cs="Simplified Arabic"/>
          <w:sz w:val="28"/>
          <w:szCs w:val="28"/>
          <w:rtl/>
        </w:rPr>
        <w:t xml:space="preserve"> بذكر بعض الأفراد، كون</w:t>
      </w:r>
      <w:r w:rsidR="00CA51BF">
        <w:rPr>
          <w:rFonts w:ascii="Simplified Arabic" w:eastAsia="Calibri" w:hAnsi="Simplified Arabic" w:cs="Simplified Arabic" w:hint="cs"/>
          <w:sz w:val="28"/>
          <w:szCs w:val="28"/>
          <w:rtl/>
        </w:rPr>
        <w:t xml:space="preserve"> النبي</w:t>
      </w:r>
      <w:r>
        <w:rPr>
          <w:rFonts w:ascii="Simplified Arabic" w:eastAsia="Calibri" w:hAnsi="Simplified Arabic" w:cs="Simplified Arabic"/>
          <w:sz w:val="28"/>
          <w:szCs w:val="28"/>
          <w:rtl/>
        </w:rPr>
        <w:t>- عليه الصلاة والسلام-</w:t>
      </w:r>
      <w:r w:rsidRPr="00EC3F21">
        <w:rPr>
          <w:rFonts w:ascii="Simplified Arabic" w:eastAsia="Calibri" w:hAnsi="Simplified Arabic" w:cs="Simplified Arabic"/>
          <w:sz w:val="28"/>
          <w:szCs w:val="28"/>
          <w:rtl/>
        </w:rPr>
        <w:t xml:space="preserve"> فسر الهرج بالقتل إذا قال شخص </w:t>
      </w:r>
      <w:r w:rsidR="00CA51BF">
        <w:rPr>
          <w:rFonts w:ascii="Simplified Arabic" w:eastAsia="Calibri" w:hAnsi="Simplified Arabic" w:cs="Simplified Arabic" w:hint="cs"/>
          <w:sz w:val="28"/>
          <w:szCs w:val="28"/>
          <w:rtl/>
        </w:rPr>
        <w:t>إ</w:t>
      </w:r>
      <w:r w:rsidRPr="00EC3F21">
        <w:rPr>
          <w:rFonts w:ascii="Simplified Arabic" w:eastAsia="Calibri" w:hAnsi="Simplified Arabic" w:cs="Simplified Arabic"/>
          <w:sz w:val="28"/>
          <w:szCs w:val="28"/>
          <w:rtl/>
        </w:rPr>
        <w:t xml:space="preserve">ن الهرج معناه الاختلاط أو كثرة نقول كلامه </w:t>
      </w:r>
      <w:r w:rsidR="00CA51BF">
        <w:rPr>
          <w:rFonts w:ascii="Simplified Arabic" w:eastAsia="Calibri" w:hAnsi="Simplified Arabic" w:cs="Simplified Arabic" w:hint="cs"/>
          <w:sz w:val="28"/>
          <w:szCs w:val="28"/>
          <w:rtl/>
        </w:rPr>
        <w:t>ليس</w:t>
      </w:r>
      <w:r w:rsidRPr="00EC3F21">
        <w:rPr>
          <w:rFonts w:ascii="Simplified Arabic" w:eastAsia="Calibri" w:hAnsi="Simplified Arabic" w:cs="Simplified Arabic"/>
          <w:sz w:val="28"/>
          <w:szCs w:val="28"/>
          <w:rtl/>
        </w:rPr>
        <w:t xml:space="preserve"> بصحيح؟ لا، نقول</w:t>
      </w:r>
      <w:r w:rsidR="00CA51BF">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النبي- عليه الصلاة والسلام- فسر الكلمة ببعض مفردات اللفظ العام، ويبقى تناول هذه الكلمة للأفراد الأخرى.</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lastRenderedPageBreak/>
        <w:t>نعم، ولا يقال</w:t>
      </w:r>
      <w:r w:rsidR="00CA51BF">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إنه هنا من تفسير الراوي كما قاله العيني؛ لما في كتاب الفتن حين قال</w:t>
      </w:r>
      <w:r w:rsidRPr="00EC3F21">
        <w:rPr>
          <w:rFonts w:ascii="Simplified Arabic" w:eastAsia="Calibri" w:hAnsi="Simplified Arabic" w:cs="Simplified Arabic"/>
          <w:b/>
          <w:bCs/>
          <w:color w:val="000000"/>
          <w:sz w:val="28"/>
          <w:szCs w:val="28"/>
          <w:rtl/>
        </w:rPr>
        <w:t>:</w:t>
      </w:r>
      <w:r w:rsidR="00CA51BF">
        <w:rPr>
          <w:rFonts w:ascii="Simplified Arabic" w:eastAsia="Calibri" w:hAnsi="Simplified Arabic" w:cs="Simplified Arabic" w:hint="cs"/>
          <w:color w:val="0000FF"/>
          <w:sz w:val="28"/>
          <w:szCs w:val="28"/>
          <w:rtl/>
        </w:rPr>
        <w:t xml:space="preserve"> </w:t>
      </w:r>
      <w:r w:rsidR="002717C4">
        <w:rPr>
          <w:rFonts w:ascii="Simplified Arabic" w:eastAsia="Calibri" w:hAnsi="Simplified Arabic" w:cs="Simplified Arabic"/>
          <w:color w:val="0000FF"/>
          <w:sz w:val="28"/>
          <w:szCs w:val="28"/>
          <w:rtl/>
        </w:rPr>
        <w:t>«ويك</w:t>
      </w:r>
      <w:r w:rsidR="002717C4">
        <w:rPr>
          <w:rFonts w:ascii="Simplified Arabic" w:eastAsia="Calibri" w:hAnsi="Simplified Arabic" w:cs="Simplified Arabic" w:hint="cs"/>
          <w:color w:val="0000FF"/>
          <w:sz w:val="28"/>
          <w:szCs w:val="28"/>
          <w:rtl/>
        </w:rPr>
        <w:t>ث</w:t>
      </w:r>
      <w:r w:rsidRPr="00EC3F21">
        <w:rPr>
          <w:rFonts w:ascii="Simplified Arabic" w:eastAsia="Calibri" w:hAnsi="Simplified Arabic" w:cs="Simplified Arabic"/>
          <w:color w:val="0000FF"/>
          <w:sz w:val="28"/>
          <w:szCs w:val="28"/>
          <w:rtl/>
        </w:rPr>
        <w:t>ر الهرج، قالوا: يا رسول الله وأيما هو؟ قال: القتل القتل»</w:t>
      </w:r>
      <w:r w:rsidRPr="00EC3F21">
        <w:rPr>
          <w:rFonts w:ascii="Simplified Arabic" w:eastAsia="Calibri" w:hAnsi="Simplified Arabic" w:cs="Simplified Arabic"/>
          <w:sz w:val="28"/>
          <w:szCs w:val="28"/>
          <w:rtl/>
        </w:rPr>
        <w:t xml:space="preserve"> بالتأكيد، وفي حديث بعده: </w:t>
      </w:r>
      <w:r w:rsidRPr="00EC3F21">
        <w:rPr>
          <w:rFonts w:ascii="Simplified Arabic" w:eastAsia="Calibri" w:hAnsi="Simplified Arabic" w:cs="Simplified Arabic"/>
          <w:color w:val="0000FF"/>
          <w:sz w:val="28"/>
          <w:szCs w:val="28"/>
          <w:rtl/>
        </w:rPr>
        <w:t>«أن بين يدي الساعة لأيامًا ينزل فيها الجهل ويرفع العلم ويكثر فيها الهرج والهرج القتل»</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ثم قال البخاري بعده: وقال أبو موسى: والهرج القتل بلسان الحبشة.</w:t>
      </w:r>
    </w:p>
    <w:p w:rsidR="00EC3F21" w:rsidRPr="00EC3F21" w:rsidRDefault="00EC3F21" w:rsidP="00EC3F21">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 لكن ما يفهم</w:t>
      </w:r>
      <w:r w:rsidR="00CA51BF">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 xml:space="preserve"> أحسن الله إليك</w:t>
      </w:r>
      <w:r w:rsidR="00CA51BF">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 xml:space="preserve"> أن الصحابة لم يكونوا يعرفون أن الهرج هو القتل، بدليل سؤالهم</w:t>
      </w:r>
      <w:r w:rsidR="00CA51BF">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 xml:space="preserve"> مما يدل أن العرب لا تطلق الهرج على القتل؟</w:t>
      </w:r>
    </w:p>
    <w:p w:rsidR="00EC3F21" w:rsidRPr="00EC3F21" w:rsidRDefault="00EC3F21" w:rsidP="00EC3F21">
      <w:pPr>
        <w:autoSpaceDE w:val="0"/>
        <w:autoSpaceDN w:val="0"/>
        <w:adjustRightInd w:val="0"/>
        <w:jc w:val="both"/>
        <w:rPr>
          <w:rFonts w:ascii="Simplified Arabic" w:eastAsia="Calibri" w:hAnsi="Simplified Arabic" w:cs="Simplified Arabic"/>
          <w:sz w:val="28"/>
          <w:szCs w:val="28"/>
          <w:rtl/>
        </w:rPr>
      </w:pPr>
      <w:r w:rsidRPr="00EC3F21">
        <w:rPr>
          <w:rFonts w:ascii="Simplified Arabic" w:eastAsia="Calibri" w:hAnsi="Simplified Arabic" w:cs="Simplified Arabic"/>
          <w:sz w:val="28"/>
          <w:szCs w:val="28"/>
          <w:rtl/>
        </w:rPr>
        <w:t>بل قد يكون من العام، من اللفظ العام الذي يراد تحديده، يسألون عن تحديد المعنى بفرد من أفراده</w:t>
      </w:r>
      <w:r w:rsidR="00CA51BF">
        <w:rPr>
          <w:rFonts w:ascii="Simplified Arabic" w:eastAsia="Calibri" w:hAnsi="Simplified Arabic" w:cs="Simplified Arabic" w:hint="cs"/>
          <w:sz w:val="28"/>
          <w:szCs w:val="28"/>
          <w:rtl/>
        </w:rPr>
        <w:t>،</w:t>
      </w:r>
      <w:r w:rsidRPr="00EC3F21">
        <w:rPr>
          <w:rFonts w:ascii="Simplified Arabic" w:eastAsia="Calibri" w:hAnsi="Simplified Arabic" w:cs="Simplified Arabic"/>
          <w:sz w:val="28"/>
          <w:szCs w:val="28"/>
          <w:rtl/>
        </w:rPr>
        <w:t xml:space="preserve"> المقصود كثرته في آخر الزمان.</w:t>
      </w:r>
    </w:p>
    <w:p w:rsidR="008046ED" w:rsidRPr="00BF5EAC" w:rsidRDefault="00EC3F21" w:rsidP="00BF5EAC">
      <w:pPr>
        <w:autoSpaceDE w:val="0"/>
        <w:autoSpaceDN w:val="0"/>
        <w:adjustRightInd w:val="0"/>
        <w:jc w:val="both"/>
        <w:rPr>
          <w:rFonts w:ascii="Simplified Arabic" w:eastAsia="Calibri" w:hAnsi="Simplified Arabic" w:cs="Simplified Arabic"/>
          <w:b/>
          <w:bCs/>
          <w:sz w:val="28"/>
          <w:szCs w:val="28"/>
          <w:rtl/>
        </w:rPr>
      </w:pPr>
      <w:r w:rsidRPr="00EC3F21">
        <w:rPr>
          <w:rFonts w:ascii="Simplified Arabic" w:eastAsia="Calibri" w:hAnsi="Simplified Arabic" w:cs="Simplified Arabic"/>
          <w:b/>
          <w:bCs/>
          <w:sz w:val="28"/>
          <w:szCs w:val="28"/>
          <w:rtl/>
        </w:rPr>
        <w:t>المقدم:</w:t>
      </w:r>
      <w:r w:rsidR="00CA51BF">
        <w:rPr>
          <w:rFonts w:ascii="Simplified Arabic" w:eastAsia="Calibri" w:hAnsi="Simplified Arabic" w:cs="Simplified Arabic" w:hint="cs"/>
          <w:b/>
          <w:bCs/>
          <w:sz w:val="28"/>
          <w:szCs w:val="28"/>
          <w:rtl/>
        </w:rPr>
        <w:t xml:space="preserve"> </w:t>
      </w:r>
      <w:r w:rsidRPr="00EC3F21">
        <w:rPr>
          <w:rFonts w:ascii="Simplified Arabic" w:eastAsia="Calibri" w:hAnsi="Simplified Arabic" w:cs="Simplified Arabic"/>
          <w:b/>
          <w:bCs/>
          <w:sz w:val="28"/>
          <w:szCs w:val="28"/>
          <w:rtl/>
        </w:rPr>
        <w:t>أحسن الله إليكم ونفع بعلمكم، لعلنا نستكمل ما تبقى بإذن الله من ألفاظ هذ</w:t>
      </w:r>
      <w:r w:rsidR="00CA51BF">
        <w:rPr>
          <w:rFonts w:ascii="Simplified Arabic" w:eastAsia="Calibri" w:hAnsi="Simplified Arabic" w:cs="Simplified Arabic"/>
          <w:b/>
          <w:bCs/>
          <w:sz w:val="28"/>
          <w:szCs w:val="28"/>
          <w:rtl/>
        </w:rPr>
        <w:t>ا الحديث في الحلقة القادمة. أي</w:t>
      </w:r>
      <w:r w:rsidR="00CA51BF">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ها الإخوة والأخوات بهذا نصل وإياكم إلى ختام حلقتنا في برنامجكم" شرح كتاب التجريد الصريح لأحاديث الجامع الصحيح" نستكمل بإذن الله في الحلقة القادمة</w:t>
      </w:r>
      <w:r w:rsidR="00CA51BF">
        <w:rPr>
          <w:rFonts w:ascii="Simplified Arabic" w:eastAsia="Calibri" w:hAnsi="Simplified Arabic" w:cs="Simplified Arabic" w:hint="cs"/>
          <w:b/>
          <w:bCs/>
          <w:sz w:val="28"/>
          <w:szCs w:val="28"/>
          <w:rtl/>
        </w:rPr>
        <w:t>،</w:t>
      </w:r>
      <w:r w:rsidRPr="00EC3F21">
        <w:rPr>
          <w:rFonts w:ascii="Simplified Arabic" w:eastAsia="Calibri" w:hAnsi="Simplified Arabic" w:cs="Simplified Arabic"/>
          <w:b/>
          <w:bCs/>
          <w:sz w:val="28"/>
          <w:szCs w:val="28"/>
          <w:rtl/>
        </w:rPr>
        <w:t xml:space="preserve"> وأنتم على خير، والسلام عليكم ورحمة الله وبركاته.</w:t>
      </w:r>
      <w:bookmarkStart w:id="0" w:name="_GoBack"/>
      <w:bookmarkEnd w:id="0"/>
    </w:p>
    <w:sectPr w:rsidR="008046ED" w:rsidRPr="00BF5EAC"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354" w:rsidRDefault="00D33354" w:rsidP="008C0EC7">
      <w:r>
        <w:separator/>
      </w:r>
    </w:p>
  </w:endnote>
  <w:endnote w:type="continuationSeparator" w:id="0">
    <w:p w:rsidR="00D33354" w:rsidRDefault="00D33354"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DB22141-459C-4643-8A08-91C0E63F9C6A}"/>
    <w:embedBold r:id="rId2" w:fontKey="{92168864-1BFC-4D51-A626-3994483E5782}"/>
  </w:font>
  <w:font w:name="Arial">
    <w:panose1 w:val="020B0604020202020204"/>
    <w:charset w:val="00"/>
    <w:family w:val="swiss"/>
    <w:pitch w:val="variable"/>
    <w:sig w:usb0="E0002EFF" w:usb1="C0007843" w:usb2="00000009" w:usb3="00000000" w:csb0="000001FF" w:csb1="00000000"/>
    <w:embedRegular r:id="rId3" w:fontKey="{D24D3103-DC07-4E94-A3EB-C4050DA14179}"/>
  </w:font>
  <w:font w:name="Times New Roman">
    <w:panose1 w:val="02020603050405020304"/>
    <w:charset w:val="00"/>
    <w:family w:val="roman"/>
    <w:pitch w:val="variable"/>
    <w:sig w:usb0="E0002EFF" w:usb1="C000785B" w:usb2="00000009" w:usb3="00000000" w:csb0="000001FF" w:csb1="00000000"/>
    <w:embedRegular r:id="rId4" w:fontKey="{F4449626-B60A-44A5-8D75-194AB11360DC}"/>
    <w:embedBold r:id="rId5" w:fontKey="{B07C447E-1904-4119-9E76-5D6CB75FB98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B1C9083A-80A3-4A36-8927-0227A0DA5242}"/>
    <w:embedBold r:id="rId7" w:fontKey="{59F871DE-A1AA-4CF6-8AFA-D35AF144A5AA}"/>
  </w:font>
  <w:font w:name="Traditional Arabic">
    <w:panose1 w:val="02020603050405020304"/>
    <w:charset w:val="00"/>
    <w:family w:val="roman"/>
    <w:pitch w:val="variable"/>
    <w:sig w:usb0="00002003" w:usb1="80000000" w:usb2="00000008" w:usb3="00000000" w:csb0="00000041" w:csb1="00000000"/>
    <w:embedRegular r:id="rId8" w:fontKey="{B42CB21C-170F-43B5-AA7A-CED57C6E89BD}"/>
    <w:embedBold r:id="rId9" w:fontKey="{CF22261F-653D-4034-BBA1-CF54A7A481B6}"/>
  </w:font>
  <w:font w:name="Tahoma">
    <w:panose1 w:val="020B0604030504040204"/>
    <w:charset w:val="00"/>
    <w:family w:val="swiss"/>
    <w:pitch w:val="variable"/>
    <w:sig w:usb0="E1002EFF" w:usb1="C000605B" w:usb2="00000029" w:usb3="00000000" w:csb0="000101FF" w:csb1="00000000"/>
    <w:embedRegular r:id="rId10" w:fontKey="{9975299C-FBA8-4988-8C1C-194BDB80EADE}"/>
    <w:embedBold r:id="rId11" w:fontKey="{4BD41813-A13F-4E04-9AC4-BD1EBC0D4BB4}"/>
  </w:font>
  <w:font w:name="AGA Arabesque">
    <w:altName w:val="Symbol"/>
    <w:panose1 w:val="05000000000000000000"/>
    <w:charset w:val="02"/>
    <w:family w:val="auto"/>
    <w:pitch w:val="variable"/>
    <w:sig w:usb0="00000000" w:usb1="10000000" w:usb2="00000000" w:usb3="00000000" w:csb0="80000000" w:csb1="00000000"/>
    <w:embedRegular r:id="rId12" w:fontKey="{0F3103E2-B796-468B-A713-DF2CB39C1574}"/>
  </w:font>
  <w:font w:name="PT Bold Heading">
    <w:altName w:val="Courier New"/>
    <w:panose1 w:val="00000400000000000000"/>
    <w:charset w:val="B2"/>
    <w:family w:val="auto"/>
    <w:pitch w:val="variable"/>
    <w:sig w:usb0="00002001" w:usb1="80000000" w:usb2="00000008" w:usb3="00000000" w:csb0="00000040" w:csb1="00000000"/>
    <w:embedRegular r:id="rId13" w:fontKey="{3AB508E9-B8D5-4177-B78B-6E532A5F2542}"/>
  </w:font>
  <w:font w:name="Andalus">
    <w:panose1 w:val="02020603050405020304"/>
    <w:charset w:val="00"/>
    <w:family w:val="roman"/>
    <w:pitch w:val="variable"/>
    <w:sig w:usb0="00002003" w:usb1="80000000" w:usb2="00000008" w:usb3="00000000" w:csb0="00000041" w:csb1="00000000"/>
    <w:embedRegular r:id="rId14" w:fontKey="{F31A006F-5214-4917-80D3-A984942F7A1C}"/>
    <w:embedBold r:id="rId15" w:fontKey="{04BF8909-9CD2-435B-A40E-DAB109D6F729}"/>
  </w:font>
  <w:font w:name="AL-Mohanad Bold">
    <w:altName w:val="Times New Roman"/>
    <w:panose1 w:val="00000000000000000000"/>
    <w:charset w:val="B2"/>
    <w:family w:val="auto"/>
    <w:pitch w:val="variable"/>
    <w:sig w:usb0="00002001" w:usb1="00000000" w:usb2="00000000" w:usb3="00000000" w:csb0="00000040" w:csb1="00000000"/>
    <w:embedRegular r:id="rId16" w:fontKey="{3BEFE0F4-F09B-4126-9302-0F6FBAB486EF}"/>
  </w:font>
  <w:font w:name="QCF_P039">
    <w:altName w:val="Times New Roman"/>
    <w:panose1 w:val="02000400000000000000"/>
    <w:charset w:val="00"/>
    <w:family w:val="auto"/>
    <w:pitch w:val="variable"/>
    <w:sig w:usb0="80002003" w:usb1="90000000" w:usb2="00000008" w:usb3="00000000" w:csb0="80000041" w:csb1="00000000"/>
    <w:embedBold r:id="rId17" w:fontKey="{73A25235-D253-4AC7-B514-800B0C169263}"/>
  </w:font>
  <w:font w:name="AL-Mohanad">
    <w:altName w:val="Times New Roman"/>
    <w:panose1 w:val="00000000000000000000"/>
    <w:charset w:val="B2"/>
    <w:family w:val="auto"/>
    <w:pitch w:val="variable"/>
    <w:sig w:usb0="00002001" w:usb1="00000000" w:usb2="00000000" w:usb3="00000000" w:csb0="00000040" w:csb1="00000000"/>
    <w:embedBold r:id="rId18" w:fontKey="{B6497E40-165D-4224-9DD4-D6229BF38440}"/>
  </w:font>
  <w:font w:name="Simplified Arabic">
    <w:panose1 w:val="02020603050405020304"/>
    <w:charset w:val="00"/>
    <w:family w:val="roman"/>
    <w:pitch w:val="variable"/>
    <w:sig w:usb0="00002003" w:usb1="80000000" w:usb2="00000008" w:usb3="00000000" w:csb0="00000041" w:csb1="00000000"/>
    <w:embedRegular r:id="rId19" w:fontKey="{AE953273-FA2B-45B8-A833-9A2766E49CAD}"/>
    <w:embedBold r:id="rId20" w:fontKey="{DB55B237-C7FF-41AE-822D-CB6AB4FC642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354" w:rsidRDefault="00D33354" w:rsidP="008C0EC7">
      <w:r>
        <w:separator/>
      </w:r>
    </w:p>
  </w:footnote>
  <w:footnote w:type="continuationSeparator" w:id="0">
    <w:p w:rsidR="00D33354" w:rsidRDefault="00D33354"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6ED" w:rsidRDefault="00D33354"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53632" filled="f" stroked="f">
          <v:textbox style="mso-next-textbox:#_x0000_s2049">
            <w:txbxContent>
              <w:p w:rsidR="008046ED" w:rsidRDefault="0005176B"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8046ED">
                  <w:rPr>
                    <w:rStyle w:val="PageNumber"/>
                    <w:rFonts w:cs="Traditional Arabic"/>
                    <w:sz w:val="26"/>
                    <w:szCs w:val="26"/>
                  </w:rPr>
                  <w:instrText xml:space="preserve"> PAGE </w:instrText>
                </w:r>
                <w:r>
                  <w:rPr>
                    <w:rStyle w:val="PageNumber"/>
                    <w:rFonts w:cs="Traditional Arabic"/>
                    <w:sz w:val="26"/>
                    <w:szCs w:val="26"/>
                  </w:rPr>
                  <w:fldChar w:fldCharType="separate"/>
                </w:r>
                <w:r w:rsidR="00BF5EAC">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51655680" stroked="f">
          <v:textbox style="mso-next-textbox:#_x0000_s2050">
            <w:txbxContent>
              <w:p w:rsidR="008046ED" w:rsidRDefault="008046ED" w:rsidP="00D063C6">
                <w:pPr>
                  <w:jc w:val="center"/>
                  <w:rPr>
                    <w:sz w:val="36"/>
                    <w:rtl/>
                  </w:rPr>
                </w:pPr>
                <w:r>
                  <w:rPr>
                    <w:rFonts w:ascii="AGA Arabesque" w:hAnsi="AGA Arabesque"/>
                    <w:sz w:val="72"/>
                    <w:szCs w:val="72"/>
                  </w:rPr>
                  <w:t></w:t>
                </w:r>
                <w:r>
                  <w:rPr>
                    <w:rFonts w:ascii="AGA Arabesque" w:hAnsi="AGA Arabesque"/>
                    <w:sz w:val="72"/>
                    <w:szCs w:val="72"/>
                  </w:rPr>
                  <w:t></w:t>
                </w:r>
              </w:p>
              <w:p w:rsidR="008046ED" w:rsidRDefault="0005176B" w:rsidP="00D063C6">
                <w:pPr>
                  <w:pStyle w:val="Heading2"/>
                  <w:ind w:firstLine="32"/>
                  <w:rPr>
                    <w:rFonts w:cs="Traditional Arabic"/>
                    <w:noProof w:val="0"/>
                    <w:rtl/>
                  </w:rPr>
                </w:pPr>
                <w:r>
                  <w:rPr>
                    <w:sz w:val="28"/>
                    <w:szCs w:val="28"/>
                  </w:rPr>
                  <w:fldChar w:fldCharType="begin"/>
                </w:r>
                <w:r w:rsidR="008046ED">
                  <w:rPr>
                    <w:sz w:val="28"/>
                    <w:szCs w:val="28"/>
                  </w:rPr>
                  <w:instrText xml:space="preserve"> PAGE </w:instrText>
                </w:r>
                <w:r>
                  <w:rPr>
                    <w:sz w:val="28"/>
                    <w:szCs w:val="28"/>
                  </w:rPr>
                  <w:fldChar w:fldCharType="separate"/>
                </w:r>
                <w:r w:rsidR="00BF5EAC">
                  <w:rPr>
                    <w:sz w:val="28"/>
                    <w:szCs w:val="28"/>
                    <w:rtl/>
                  </w:rPr>
                  <w:t>8</w:t>
                </w:r>
                <w:r>
                  <w:rPr>
                    <w:sz w:val="28"/>
                    <w:szCs w:val="28"/>
                  </w:rPr>
                  <w:fldChar w:fldCharType="end"/>
                </w:r>
              </w:p>
            </w:txbxContent>
          </v:textbox>
          <w10:wrap type="square"/>
        </v:shape>
      </w:pict>
    </w:r>
    <w:r w:rsidR="008046ED">
      <w:rPr>
        <w:rtl/>
      </w:rPr>
      <w:tab/>
    </w:r>
    <w:r w:rsidR="008046ED">
      <w:rPr>
        <w:rtl/>
      </w:rPr>
      <w:tab/>
    </w:r>
    <w:r w:rsidR="008046ED">
      <w:rPr>
        <w:rtl/>
      </w:rPr>
      <w:tab/>
    </w:r>
    <w:r w:rsidR="008046ED">
      <w:rPr>
        <w:rtl/>
      </w:rPr>
      <w:tab/>
    </w:r>
    <w:r w:rsidR="008046ED">
      <w:rPr>
        <w:rtl/>
      </w:rPr>
      <w:tab/>
    </w:r>
  </w:p>
  <w:p w:rsidR="008046ED" w:rsidRPr="00CD4C3A" w:rsidRDefault="00D33354" w:rsidP="00D063C6">
    <w:pPr>
      <w:pStyle w:val="Header"/>
      <w:tabs>
        <w:tab w:val="left" w:pos="8"/>
      </w:tabs>
      <w:ind w:left="8"/>
      <w:jc w:val="center"/>
    </w:pPr>
    <w:r>
      <w:rPr>
        <w:noProof/>
      </w:rPr>
      <w:pict>
        <v:shape id="_x0000_s2051" type="#_x0000_t202" style="position:absolute;left:0;text-align:left;margin-left:34.8pt;margin-top:2.9pt;width:141pt;height:45pt;z-index:251654656" stroked="f">
          <v:textbox style="mso-next-textbox:#_x0000_s2051" inset="0,,1mm">
            <w:txbxContent>
              <w:p w:rsidR="008046ED" w:rsidRPr="00DF3A43" w:rsidRDefault="008046ED" w:rsidP="00F62D94">
                <w:pPr>
                  <w:jc w:val="center"/>
                  <w:rPr>
                    <w:rFonts w:cs="AL-Mohanad Bold"/>
                    <w:sz w:val="22"/>
                    <w:szCs w:val="22"/>
                    <w:rtl/>
                    <w:lang w:bidi="ar-EG"/>
                  </w:rPr>
                </w:pPr>
                <w:r w:rsidRPr="00DF3A43">
                  <w:rPr>
                    <w:rFonts w:cs="AL-Mohanad Bold"/>
                    <w:sz w:val="22"/>
                    <w:szCs w:val="22"/>
                    <w:rtl/>
                  </w:rPr>
                  <w:t>التجريد الصريح– الحلقة الخامسة والأربعون بعد الم</w:t>
                </w:r>
                <w:r w:rsidRPr="00DF3A43">
                  <w:rPr>
                    <w:rFonts w:cs="AL-Mohanad Bold"/>
                    <w:sz w:val="22"/>
                    <w:szCs w:val="22"/>
                    <w:rtl/>
                    <w:lang w:bidi="ar-EG"/>
                  </w:rPr>
                  <w:t>ا</w:t>
                </w:r>
                <w:r w:rsidRPr="00DF3A43">
                  <w:rPr>
                    <w:rFonts w:cs="AL-Mohanad Bold"/>
                    <w:sz w:val="22"/>
                    <w:szCs w:val="22"/>
                    <w:rtl/>
                  </w:rPr>
                  <w:t>ئة</w:t>
                </w:r>
              </w:p>
              <w:p w:rsidR="008046ED" w:rsidRDefault="008046ED" w:rsidP="00E77FFA">
                <w:pPr>
                  <w:jc w:val="center"/>
                  <w:rPr>
                    <w:rFonts w:cs="AL-Mohanad Bold"/>
                    <w:sz w:val="22"/>
                    <w:szCs w:val="22"/>
                    <w:rtl/>
                    <w:lang w:bidi="ar-EG"/>
                  </w:rPr>
                </w:pPr>
              </w:p>
              <w:p w:rsidR="008046ED" w:rsidRPr="008C0EC7" w:rsidRDefault="008046ED" w:rsidP="00E77FFA">
                <w:pPr>
                  <w:jc w:val="center"/>
                  <w:rPr>
                    <w:rFonts w:cs="AL-Mohanad Bold"/>
                    <w:sz w:val="22"/>
                    <w:szCs w:val="22"/>
                    <w:rtl/>
                    <w:lang w:bidi="ar-EG"/>
                  </w:rPr>
                </w:pPr>
              </w:p>
            </w:txbxContent>
          </v:textbox>
          <w10:wrap anchorx="page"/>
        </v:shape>
      </w:pict>
    </w:r>
  </w:p>
  <w:p w:rsidR="008046ED" w:rsidRPr="007D1514" w:rsidRDefault="00D33354" w:rsidP="00D063C6">
    <w:pPr>
      <w:pStyle w:val="Header"/>
      <w:tabs>
        <w:tab w:val="clear" w:pos="4513"/>
        <w:tab w:val="clear" w:pos="9026"/>
        <w:tab w:val="left" w:pos="2333"/>
      </w:tabs>
    </w:pPr>
    <w:r>
      <w:rPr>
        <w:noProof/>
      </w:rPr>
      <w:pict>
        <v:line id="_x0000_s2052" style="position:absolute;left:0;text-align:left;z-index:-251654656" from="6.3pt,2.7pt" to="399.1pt,4.25pt" strokeweight="5pt">
          <v:stroke linestyle="thickThin"/>
          <w10:wrap anchorx="page"/>
        </v:line>
      </w:pict>
    </w:r>
    <w:r w:rsidR="008046ED">
      <w:tab/>
    </w:r>
  </w:p>
  <w:p w:rsidR="008046ED" w:rsidRPr="00064954" w:rsidRDefault="008046ED" w:rsidP="00D063C6">
    <w:pPr>
      <w:pStyle w:val="Header"/>
    </w:pPr>
  </w:p>
  <w:p w:rsidR="008046ED" w:rsidRPr="00D063C6" w:rsidRDefault="008046ED"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6ED" w:rsidRDefault="00D33354"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251658752" filled="f" stroked="f">
          <v:textbox style="mso-next-textbox:#_x0000_s2053">
            <w:txbxContent>
              <w:p w:rsidR="008046ED" w:rsidRDefault="0005176B" w:rsidP="00D063C6">
                <w:pPr>
                  <w:jc w:val="center"/>
                  <w:rPr>
                    <w:sz w:val="30"/>
                    <w:szCs w:val="30"/>
                    <w:rtl/>
                  </w:rPr>
                </w:pPr>
                <w:r>
                  <w:rPr>
                    <w:rStyle w:val="PageNumber"/>
                    <w:rFonts w:eastAsia="SimSun"/>
                    <w:sz w:val="26"/>
                    <w:szCs w:val="26"/>
                  </w:rPr>
                  <w:fldChar w:fldCharType="begin"/>
                </w:r>
                <w:r w:rsidR="008046ED">
                  <w:rPr>
                    <w:rStyle w:val="PageNumber"/>
                    <w:rFonts w:eastAsia="SimSun"/>
                    <w:sz w:val="26"/>
                    <w:szCs w:val="26"/>
                  </w:rPr>
                  <w:instrText xml:space="preserve"> PAGE </w:instrText>
                </w:r>
                <w:r>
                  <w:rPr>
                    <w:rStyle w:val="PageNumber"/>
                    <w:rFonts w:eastAsia="SimSun"/>
                    <w:sz w:val="26"/>
                    <w:szCs w:val="26"/>
                  </w:rPr>
                  <w:fldChar w:fldCharType="separate"/>
                </w:r>
                <w:r w:rsidR="00BF5EAC">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251656704" stroked="f">
          <v:textbox style="mso-next-textbox:#_x0000_s2054">
            <w:txbxContent>
              <w:p w:rsidR="008046ED" w:rsidRDefault="008046ED" w:rsidP="00D063C6">
                <w:pPr>
                  <w:jc w:val="center"/>
                  <w:rPr>
                    <w:sz w:val="36"/>
                    <w:rtl/>
                  </w:rPr>
                </w:pPr>
                <w:r>
                  <w:rPr>
                    <w:rFonts w:ascii="AGA Arabesque" w:hAnsi="AGA Arabesque"/>
                    <w:sz w:val="72"/>
                    <w:szCs w:val="72"/>
                  </w:rPr>
                  <w:t></w:t>
                </w:r>
                <w:r>
                  <w:rPr>
                    <w:rFonts w:ascii="AGA Arabesque" w:hAnsi="AGA Arabesque"/>
                    <w:sz w:val="72"/>
                    <w:szCs w:val="72"/>
                  </w:rPr>
                  <w:t></w:t>
                </w:r>
              </w:p>
              <w:p w:rsidR="008046ED" w:rsidRDefault="0005176B" w:rsidP="00D063C6">
                <w:pPr>
                  <w:pStyle w:val="Heading2"/>
                  <w:ind w:firstLine="32"/>
                  <w:rPr>
                    <w:rFonts w:cs="Traditional Arabic"/>
                    <w:noProof w:val="0"/>
                    <w:rtl/>
                  </w:rPr>
                </w:pPr>
                <w:r>
                  <w:rPr>
                    <w:rStyle w:val="PageNumber"/>
                    <w:rFonts w:cs="Traditional Arabic"/>
                    <w:sz w:val="28"/>
                    <w:szCs w:val="28"/>
                  </w:rPr>
                  <w:fldChar w:fldCharType="begin"/>
                </w:r>
                <w:r w:rsidR="008046ED">
                  <w:rPr>
                    <w:rStyle w:val="PageNumber"/>
                    <w:rFonts w:cs="Traditional Arabic"/>
                    <w:sz w:val="28"/>
                    <w:szCs w:val="28"/>
                  </w:rPr>
                  <w:instrText xml:space="preserve"> PAGE </w:instrText>
                </w:r>
                <w:r>
                  <w:rPr>
                    <w:rStyle w:val="PageNumber"/>
                    <w:rFonts w:cs="Traditional Arabic"/>
                    <w:sz w:val="28"/>
                    <w:szCs w:val="28"/>
                  </w:rPr>
                  <w:fldChar w:fldCharType="separate"/>
                </w:r>
                <w:r w:rsidR="00BF5EAC">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251655680" filled="f" stroked="f">
          <v:textbox style="mso-next-textbox:#_x0000_s2055">
            <w:txbxContent>
              <w:p w:rsidR="008046ED" w:rsidRDefault="0005176B" w:rsidP="00D063C6">
                <w:pPr>
                  <w:pStyle w:val="Heading2"/>
                  <w:rPr>
                    <w:rFonts w:cs="Traditional Arabic"/>
                    <w:noProof w:val="0"/>
                    <w:rtl/>
                  </w:rPr>
                </w:pPr>
                <w:r>
                  <w:rPr>
                    <w:rStyle w:val="PageNumber"/>
                    <w:rFonts w:cs="Traditional Arabic"/>
                  </w:rPr>
                  <w:fldChar w:fldCharType="begin"/>
                </w:r>
                <w:r w:rsidR="008046ED">
                  <w:rPr>
                    <w:rStyle w:val="PageNumber"/>
                    <w:rFonts w:cs="Traditional Arabic"/>
                  </w:rPr>
                  <w:instrText xml:space="preserve"> PAGE </w:instrText>
                </w:r>
                <w:r>
                  <w:rPr>
                    <w:rStyle w:val="PageNumber"/>
                    <w:rFonts w:cs="Traditional Arabic"/>
                  </w:rPr>
                  <w:fldChar w:fldCharType="separate"/>
                </w:r>
                <w:r w:rsidR="00BF5EAC">
                  <w:rPr>
                    <w:rStyle w:val="PageNumber"/>
                    <w:rFonts w:cs="Traditional Arabic"/>
                    <w:rtl/>
                  </w:rPr>
                  <w:t>7</w:t>
                </w:r>
                <w:r>
                  <w:rPr>
                    <w:rStyle w:val="PageNumber"/>
                    <w:rFonts w:cs="Traditional Arabic"/>
                  </w:rPr>
                  <w:fldChar w:fldCharType="end"/>
                </w:r>
              </w:p>
            </w:txbxContent>
          </v:textbox>
          <w10:wrap anchorx="page"/>
        </v:shape>
      </w:pict>
    </w:r>
  </w:p>
  <w:p w:rsidR="008046ED" w:rsidRPr="00CD4C3A" w:rsidRDefault="008046ED" w:rsidP="00D063C6">
    <w:pPr>
      <w:pStyle w:val="Header"/>
    </w:pPr>
  </w:p>
  <w:p w:rsidR="008046ED" w:rsidRPr="007D1514" w:rsidRDefault="00D33354" w:rsidP="00D063C6">
    <w:pPr>
      <w:pStyle w:val="Header"/>
    </w:pPr>
    <w:r>
      <w:rPr>
        <w:noProof/>
      </w:rPr>
      <w:pict>
        <v:shape id="_x0000_s2056" type="#_x0000_t202" style="position:absolute;left:0;text-align:left;margin-left:271.4pt;margin-top:.35pt;width:145.05pt;height:27pt;z-index:251659776" stroked="f">
          <v:textbox style="mso-next-textbox:#_x0000_s2056" inset="0,0,0,0">
            <w:txbxContent>
              <w:p w:rsidR="008046ED" w:rsidRPr="0004247D" w:rsidRDefault="008046ED" w:rsidP="00D063C6">
                <w:pPr>
                  <w:jc w:val="center"/>
                  <w:rPr>
                    <w:rFonts w:cs="AL-Mohanad Bold"/>
                    <w:szCs w:val="22"/>
                    <w:rtl/>
                  </w:rPr>
                </w:pPr>
                <w:r>
                  <w:rPr>
                    <w:rFonts w:cs="AL-Mohanad Bold"/>
                    <w:szCs w:val="22"/>
                    <w:rtl/>
                  </w:rPr>
                  <w:t>فضيلة الشيخ عبد الكريم الخضير</w:t>
                </w:r>
              </w:p>
              <w:p w:rsidR="008046ED" w:rsidRDefault="008046ED" w:rsidP="00D063C6">
                <w:pPr>
                  <w:rPr>
                    <w:rtl/>
                  </w:rPr>
                </w:pPr>
              </w:p>
              <w:p w:rsidR="008046ED" w:rsidRDefault="0005176B"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8046ED">
                  <w:rPr>
                    <w:rStyle w:val="PageNumber"/>
                    <w:rFonts w:cs="Traditional Arabic"/>
                    <w:sz w:val="26"/>
                    <w:szCs w:val="26"/>
                  </w:rPr>
                  <w:instrText xml:space="preserve"> PAGE </w:instrText>
                </w:r>
                <w:r>
                  <w:rPr>
                    <w:rStyle w:val="PageNumber"/>
                    <w:rFonts w:cs="Traditional Arabic"/>
                    <w:sz w:val="26"/>
                    <w:szCs w:val="26"/>
                  </w:rPr>
                  <w:fldChar w:fldCharType="separate"/>
                </w:r>
                <w:r w:rsidR="00BF5EAC">
                  <w:rPr>
                    <w:rStyle w:val="PageNumber"/>
                    <w:rFonts w:cs="Traditional Arabic"/>
                    <w:sz w:val="26"/>
                    <w:szCs w:val="26"/>
                    <w:rtl/>
                  </w:rPr>
                  <w:t>7</w:t>
                </w:r>
                <w:r>
                  <w:rPr>
                    <w:rStyle w:val="PageNumber"/>
                    <w:rFonts w:cs="Traditional Arabic"/>
                    <w:sz w:val="26"/>
                    <w:szCs w:val="26"/>
                  </w:rPr>
                  <w:fldChar w:fldCharType="end"/>
                </w:r>
              </w:p>
              <w:p w:rsidR="008046ED" w:rsidRDefault="008046ED"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251657728" from="53.6pt,12.65pt" to="464.55pt,14.25pt" strokeweight="5pt">
          <v:stroke linestyle="thickThin"/>
          <w10:wrap anchorx="page"/>
        </v:line>
      </w:pict>
    </w:r>
  </w:p>
  <w:p w:rsidR="008046ED" w:rsidRPr="00E811C5" w:rsidRDefault="008046ED" w:rsidP="00D063C6">
    <w:pPr>
      <w:pStyle w:val="Header"/>
    </w:pPr>
  </w:p>
  <w:p w:rsidR="008046ED" w:rsidRPr="00D063C6" w:rsidRDefault="008046ED"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7DA5"/>
    <w:rsid w:val="00022199"/>
    <w:rsid w:val="00027250"/>
    <w:rsid w:val="0004247D"/>
    <w:rsid w:val="0005176B"/>
    <w:rsid w:val="00054A63"/>
    <w:rsid w:val="00064954"/>
    <w:rsid w:val="000B199E"/>
    <w:rsid w:val="000D670D"/>
    <w:rsid w:val="000D7D16"/>
    <w:rsid w:val="00105300"/>
    <w:rsid w:val="00113153"/>
    <w:rsid w:val="001957F4"/>
    <w:rsid w:val="001B451D"/>
    <w:rsid w:val="001B73D1"/>
    <w:rsid w:val="001F17D2"/>
    <w:rsid w:val="00211C6A"/>
    <w:rsid w:val="002225F9"/>
    <w:rsid w:val="002359E4"/>
    <w:rsid w:val="002717C4"/>
    <w:rsid w:val="003205CE"/>
    <w:rsid w:val="00334677"/>
    <w:rsid w:val="00350FCA"/>
    <w:rsid w:val="003B0A16"/>
    <w:rsid w:val="003C7A53"/>
    <w:rsid w:val="003F4B80"/>
    <w:rsid w:val="00413AAD"/>
    <w:rsid w:val="004304AB"/>
    <w:rsid w:val="00435281"/>
    <w:rsid w:val="0049032F"/>
    <w:rsid w:val="004D7207"/>
    <w:rsid w:val="00500D67"/>
    <w:rsid w:val="005075B0"/>
    <w:rsid w:val="005102A1"/>
    <w:rsid w:val="00515964"/>
    <w:rsid w:val="005730EB"/>
    <w:rsid w:val="00582C9C"/>
    <w:rsid w:val="00586A91"/>
    <w:rsid w:val="00590612"/>
    <w:rsid w:val="005F5EE5"/>
    <w:rsid w:val="006509CC"/>
    <w:rsid w:val="006632CB"/>
    <w:rsid w:val="006C0C16"/>
    <w:rsid w:val="00702D4C"/>
    <w:rsid w:val="00736B92"/>
    <w:rsid w:val="00741736"/>
    <w:rsid w:val="0075077E"/>
    <w:rsid w:val="00770A70"/>
    <w:rsid w:val="007B604E"/>
    <w:rsid w:val="007C0CCA"/>
    <w:rsid w:val="007C1839"/>
    <w:rsid w:val="007D12A2"/>
    <w:rsid w:val="007D1514"/>
    <w:rsid w:val="008046ED"/>
    <w:rsid w:val="00872791"/>
    <w:rsid w:val="00890706"/>
    <w:rsid w:val="008C0EC7"/>
    <w:rsid w:val="008C6CD9"/>
    <w:rsid w:val="008F3273"/>
    <w:rsid w:val="009777C8"/>
    <w:rsid w:val="009B5E5E"/>
    <w:rsid w:val="00A20221"/>
    <w:rsid w:val="00A741EB"/>
    <w:rsid w:val="00AA110F"/>
    <w:rsid w:val="00AB508A"/>
    <w:rsid w:val="00AD2ED9"/>
    <w:rsid w:val="00AE062D"/>
    <w:rsid w:val="00B3759F"/>
    <w:rsid w:val="00B63A9C"/>
    <w:rsid w:val="00B906EC"/>
    <w:rsid w:val="00BB4A83"/>
    <w:rsid w:val="00BF5EAC"/>
    <w:rsid w:val="00C05C30"/>
    <w:rsid w:val="00C22779"/>
    <w:rsid w:val="00C97441"/>
    <w:rsid w:val="00CA51BF"/>
    <w:rsid w:val="00CB55F6"/>
    <w:rsid w:val="00CD4C3A"/>
    <w:rsid w:val="00CF498E"/>
    <w:rsid w:val="00D063C6"/>
    <w:rsid w:val="00D33354"/>
    <w:rsid w:val="00D9565A"/>
    <w:rsid w:val="00DC1B79"/>
    <w:rsid w:val="00DC2250"/>
    <w:rsid w:val="00DF3A43"/>
    <w:rsid w:val="00E17D5E"/>
    <w:rsid w:val="00E2175A"/>
    <w:rsid w:val="00E24A2D"/>
    <w:rsid w:val="00E26FE0"/>
    <w:rsid w:val="00E30B15"/>
    <w:rsid w:val="00E31931"/>
    <w:rsid w:val="00E77FFA"/>
    <w:rsid w:val="00E811C5"/>
    <w:rsid w:val="00E93D37"/>
    <w:rsid w:val="00EC3F21"/>
    <w:rsid w:val="00F21049"/>
    <w:rsid w:val="00F62D94"/>
    <w:rsid w:val="00F810E7"/>
    <w:rsid w:val="00FA39A1"/>
    <w:rsid w:val="00FF65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265B04CC"/>
  <w15:docId w15:val="{B1BA2A8C-5BC8-4ECF-866E-95EB3B18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sz w:val="16"/>
    </w:rPr>
  </w:style>
  <w:style w:type="character" w:styleId="PageNumber">
    <w:name w:val="page number"/>
    <w:basedOn w:val="DefaultParagraphFont"/>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2278</Words>
  <Characters>12991</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7</cp:revision>
  <dcterms:created xsi:type="dcterms:W3CDTF">2015-12-11T06:26:00Z</dcterms:created>
  <dcterms:modified xsi:type="dcterms:W3CDTF">2017-06-02T13:42:00Z</dcterms:modified>
</cp:coreProperties>
</file>