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C11391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14:paraId="24189298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14:paraId="5DBCA0CB" w14:textId="77777777"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14:paraId="287161D7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14:paraId="20C343A2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14:paraId="7E065F1C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14:paraId="557BBD64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14:paraId="071D87DD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14:paraId="12F1D74B" w14:textId="77777777"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14:paraId="6FC5755C" w14:textId="77777777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2DD1FF3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1FA6F6" w14:textId="77777777" w:rsidR="007670D1" w:rsidRDefault="00C416CB" w:rsidP="00B0695A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19</w:t>
            </w:r>
            <w:r w:rsidR="005C05D7">
              <w:rPr>
                <w:rFonts w:hint="cs"/>
                <w:noProof w:val="0"/>
                <w:rtl/>
              </w:rPr>
              <w:t>/</w:t>
            </w:r>
            <w:r w:rsidR="00B0695A">
              <w:rPr>
                <w:rFonts w:hint="cs"/>
                <w:noProof w:val="0"/>
                <w:rtl/>
              </w:rPr>
              <w:t>4</w:t>
            </w:r>
            <w:r w:rsidR="005C05D7">
              <w:rPr>
                <w:rFonts w:hint="cs"/>
                <w:noProof w:val="0"/>
                <w:rtl/>
              </w:rPr>
              <w:t>/143</w:t>
            </w:r>
            <w:r w:rsidR="00031148">
              <w:rPr>
                <w:rFonts w:hint="cs"/>
                <w:noProof w:val="0"/>
                <w:rtl/>
              </w:rPr>
              <w:t>3</w:t>
            </w:r>
            <w:r w:rsidR="005C05D7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155049B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9E94F6" w14:textId="77777777"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14:paraId="05343C04" w14:textId="77777777" w:rsidR="007670D1" w:rsidRDefault="007670D1" w:rsidP="007670D1">
      <w:pPr>
        <w:rPr>
          <w:noProof w:val="0"/>
          <w:rtl/>
        </w:rPr>
      </w:pPr>
    </w:p>
    <w:p w14:paraId="3FEF2704" w14:textId="77777777"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14:paraId="54B89BD2" w14:textId="77777777" w:rsidR="00B4244B" w:rsidRPr="007932B2" w:rsidRDefault="00AB6D6E" w:rsidP="00D46E9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lastRenderedPageBreak/>
        <w:t>نعم</w:t>
      </w:r>
      <w:r w:rsidR="001343DA" w:rsidRPr="007932B2">
        <w:rPr>
          <w:rFonts w:ascii="ATraditional Arabic" w:hAnsi="ATraditional Arabic" w:hint="cs"/>
          <w:bCs w:val="0"/>
          <w:sz w:val="28"/>
          <w:rtl/>
        </w:rPr>
        <w:t>.</w:t>
      </w:r>
    </w:p>
    <w:p w14:paraId="493E992F" w14:textId="77777777" w:rsidR="001343DA" w:rsidRPr="007932B2" w:rsidRDefault="001343DA" w:rsidP="00B4244B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01878E5F" w14:textId="77777777" w:rsidR="001343DA" w:rsidRPr="000E07AB" w:rsidRDefault="001343DA" w:rsidP="00B4244B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AB6D6E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وصلى الله وسلم على نبيه محمد وعلى آله وأصحابه وأتباعه بإحسان.</w:t>
      </w:r>
    </w:p>
    <w:p w14:paraId="486D9460" w14:textId="77777777" w:rsidR="004E46A7" w:rsidRPr="00627605" w:rsidRDefault="004E46A7" w:rsidP="00B4244B">
      <w:pPr>
        <w:rPr>
          <w:rFonts w:ascii="ATraditional Arabic" w:hAnsi="ATraditional Arabic"/>
          <w:b w:val="0"/>
          <w:sz w:val="28"/>
          <w:rtl/>
        </w:rPr>
      </w:pPr>
      <w:r w:rsidRPr="00627605">
        <w:rPr>
          <w:rFonts w:ascii="ATraditional Arabic" w:hAnsi="ATraditional Arabic" w:hint="cs"/>
          <w:b w:val="0"/>
          <w:sz w:val="28"/>
          <w:rtl/>
        </w:rPr>
        <w:t>اللهم اغفر لشيخنا وللمستمعين.</w:t>
      </w:r>
    </w:p>
    <w:p w14:paraId="2EE1F3C1" w14:textId="77777777" w:rsidR="001343DA" w:rsidRPr="00627605" w:rsidRDefault="001343DA" w:rsidP="00AB6D6E">
      <w:pPr>
        <w:rPr>
          <w:rFonts w:ascii="ATraditional Arabic" w:hAnsi="ATraditional Arabic"/>
          <w:b w:val="0"/>
          <w:sz w:val="28"/>
          <w:rtl/>
        </w:rPr>
      </w:pPr>
      <w:r w:rsidRPr="00627605">
        <w:rPr>
          <w:rFonts w:ascii="ATraditional Arabic" w:hAnsi="ATraditional Arabic" w:hint="cs"/>
          <w:b w:val="0"/>
          <w:sz w:val="28"/>
          <w:rtl/>
        </w:rPr>
        <w:t>أما بعد</w:t>
      </w:r>
      <w:r w:rsidR="00AB6D6E">
        <w:rPr>
          <w:rFonts w:ascii="ATraditional Arabic" w:hAnsi="ATraditional Arabic" w:hint="cs"/>
          <w:b w:val="0"/>
          <w:sz w:val="28"/>
          <w:rtl/>
        </w:rPr>
        <w:t>،</w:t>
      </w:r>
    </w:p>
    <w:p w14:paraId="2D50FFFE" w14:textId="77777777" w:rsidR="001343DA" w:rsidRPr="00627605" w:rsidRDefault="001343DA" w:rsidP="00B4244B">
      <w:pPr>
        <w:rPr>
          <w:rFonts w:ascii="ATraditional Arabic" w:hAnsi="ATraditional Arabic"/>
          <w:b w:val="0"/>
          <w:sz w:val="28"/>
          <w:rtl/>
        </w:rPr>
      </w:pPr>
      <w:r w:rsidRPr="00627605">
        <w:rPr>
          <w:rFonts w:ascii="ATraditional Arabic" w:hAnsi="ATraditional Arabic" w:hint="cs"/>
          <w:b w:val="0"/>
          <w:sz w:val="28"/>
          <w:rtl/>
        </w:rPr>
        <w:t>فقال في البلوغ وشرحه في باب الترهيب من مساوئ الأخلاق من كتاب الجامع:</w:t>
      </w:r>
    </w:p>
    <w:p w14:paraId="177974B0" w14:textId="77777777" w:rsidR="008C7D6D" w:rsidRPr="00627605" w:rsidRDefault="00D46E98" w:rsidP="00D46E98">
      <w:pPr>
        <w:rPr>
          <w:rFonts w:ascii="ATraditional Arabic" w:hAnsi="ATraditional Arabic"/>
          <w:b w:val="0"/>
          <w:sz w:val="28"/>
          <w:rtl/>
        </w:rPr>
      </w:pPr>
      <w:r w:rsidRPr="00627605">
        <w:rPr>
          <w:rFonts w:ascii="ATraditional Arabic" w:hAnsi="ATraditional Arabic" w:hint="cs"/>
          <w:b w:val="0"/>
          <w:sz w:val="28"/>
          <w:rtl/>
        </w:rPr>
        <w:t xml:space="preserve">وعن ابن مسعود </w:t>
      </w:r>
      <w:r w:rsidR="00AB6D6E">
        <w:rPr>
          <w:rFonts w:ascii="ATraditional Arabic" w:hAnsi="ATraditional Arabic" w:hint="cs"/>
          <w:b w:val="0"/>
          <w:sz w:val="28"/>
          <w:rtl/>
        </w:rPr>
        <w:t>-</w:t>
      </w:r>
      <w:r w:rsidRPr="00627605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AB6D6E">
        <w:rPr>
          <w:rFonts w:ascii="ATraditional Arabic" w:hAnsi="ATraditional Arabic" w:hint="cs"/>
          <w:b w:val="0"/>
          <w:sz w:val="28"/>
          <w:rtl/>
        </w:rPr>
        <w:t>-</w:t>
      </w:r>
      <w:r w:rsidRPr="00627605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AB6D6E">
        <w:rPr>
          <w:rFonts w:ascii="ATraditional Arabic" w:hAnsi="ATraditional Arabic" w:hint="cs"/>
          <w:b w:val="0"/>
          <w:sz w:val="28"/>
          <w:rtl/>
        </w:rPr>
        <w:t>:</w:t>
      </w:r>
      <w:r w:rsidRPr="00627605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AB6D6E">
        <w:rPr>
          <w:rFonts w:ascii="ATraditional Arabic" w:hAnsi="ATraditional Arabic" w:hint="cs"/>
          <w:b w:val="0"/>
          <w:sz w:val="28"/>
          <w:rtl/>
        </w:rPr>
        <w:t>:</w:t>
      </w:r>
      <w:r w:rsidRPr="0062760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27605" w:rsidRPr="00627605">
        <w:rPr>
          <w:rFonts w:ascii="ATraditional Arabic" w:hAnsi="ATraditional Arabic" w:hint="cs"/>
          <w:b w:val="0"/>
          <w:sz w:val="28"/>
          <w:rtl/>
        </w:rPr>
        <w:t>«</w:t>
      </w:r>
      <w:r w:rsidRPr="00AB6D6E">
        <w:rPr>
          <w:rFonts w:ascii="ATraditional Arabic" w:hAnsi="ATraditional Arabic" w:hint="cs"/>
          <w:b w:val="0"/>
          <w:color w:val="0000FF"/>
          <w:sz w:val="28"/>
          <w:rtl/>
        </w:rPr>
        <w:t>سباب</w:t>
      </w:r>
      <w:r w:rsidR="00627605" w:rsidRPr="00627605">
        <w:rPr>
          <w:rFonts w:ascii="ATraditional Arabic" w:hAnsi="ATraditional Arabic" w:hint="cs"/>
          <w:b w:val="0"/>
          <w:sz w:val="28"/>
          <w:rtl/>
        </w:rPr>
        <w:t>»</w:t>
      </w:r>
      <w:r w:rsidRPr="00627605">
        <w:rPr>
          <w:rFonts w:ascii="ATraditional Arabic" w:hAnsi="ATraditional Arabic" w:hint="cs"/>
          <w:b w:val="0"/>
          <w:sz w:val="28"/>
          <w:rtl/>
        </w:rPr>
        <w:t xml:space="preserve"> بكسر السين المهملة مصدر سبة </w:t>
      </w:r>
      <w:r w:rsidR="00627605" w:rsidRPr="00627605">
        <w:rPr>
          <w:rFonts w:ascii="ATraditional Arabic" w:hAnsi="ATraditional Arabic" w:hint="cs"/>
          <w:b w:val="0"/>
          <w:sz w:val="28"/>
          <w:rtl/>
        </w:rPr>
        <w:t>«</w:t>
      </w:r>
      <w:r w:rsidRPr="00AB6D6E">
        <w:rPr>
          <w:rFonts w:ascii="ATraditional Arabic" w:hAnsi="ATraditional Arabic" w:hint="cs"/>
          <w:b w:val="0"/>
          <w:color w:val="0000FF"/>
          <w:sz w:val="28"/>
          <w:rtl/>
        </w:rPr>
        <w:t>المسلم فسوق</w:t>
      </w:r>
      <w:r w:rsidR="00AB6D6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B6D6E">
        <w:rPr>
          <w:rFonts w:ascii="ATraditional Arabic" w:hAnsi="ATraditional Arabic" w:hint="cs"/>
          <w:b w:val="0"/>
          <w:color w:val="0000FF"/>
          <w:sz w:val="28"/>
          <w:rtl/>
        </w:rPr>
        <w:t xml:space="preserve"> وقتاله كفر</w:t>
      </w:r>
      <w:r w:rsidR="00627605" w:rsidRPr="00627605">
        <w:rPr>
          <w:rFonts w:ascii="ATraditional Arabic" w:hAnsi="ATraditional Arabic" w:hint="cs"/>
          <w:b w:val="0"/>
          <w:sz w:val="28"/>
          <w:rtl/>
        </w:rPr>
        <w:t>»</w:t>
      </w:r>
      <w:r w:rsidR="00AB6D6E">
        <w:rPr>
          <w:rFonts w:ascii="ATraditional Arabic" w:hAnsi="ATraditional Arabic" w:hint="cs"/>
          <w:b w:val="0"/>
          <w:sz w:val="28"/>
          <w:rtl/>
        </w:rPr>
        <w:t>.</w:t>
      </w:r>
      <w:r w:rsidRPr="00627605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AB6D6E">
        <w:rPr>
          <w:rFonts w:ascii="ATraditional Arabic" w:hAnsi="ATraditional Arabic" w:hint="cs"/>
          <w:b w:val="0"/>
          <w:sz w:val="28"/>
          <w:rtl/>
        </w:rPr>
        <w:t>.</w:t>
      </w:r>
      <w:r w:rsidRPr="00627605">
        <w:rPr>
          <w:rFonts w:ascii="ATraditional Arabic" w:hAnsi="ATraditional Arabic" w:hint="cs"/>
          <w:b w:val="0"/>
          <w:sz w:val="28"/>
          <w:rtl/>
        </w:rPr>
        <w:t xml:space="preserve"> السب لغة</w:t>
      </w:r>
      <w:r w:rsidR="00AB6D6E">
        <w:rPr>
          <w:rFonts w:ascii="ATraditional Arabic" w:hAnsi="ATraditional Arabic" w:hint="cs"/>
          <w:b w:val="0"/>
          <w:sz w:val="28"/>
          <w:rtl/>
        </w:rPr>
        <w:t>:</w:t>
      </w:r>
      <w:r w:rsidRPr="00627605">
        <w:rPr>
          <w:rFonts w:ascii="ATraditional Arabic" w:hAnsi="ATraditional Arabic" w:hint="cs"/>
          <w:b w:val="0"/>
          <w:sz w:val="28"/>
          <w:rtl/>
        </w:rPr>
        <w:t xml:space="preserve"> الشتم</w:t>
      </w:r>
      <w:r w:rsidR="00AB6D6E">
        <w:rPr>
          <w:rFonts w:ascii="ATraditional Arabic" w:hAnsi="ATraditional Arabic" w:hint="cs"/>
          <w:b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sz w:val="28"/>
          <w:rtl/>
        </w:rPr>
        <w:t xml:space="preserve"> والتكلم في أعراض الناس بما لا يعني كالسباب</w:t>
      </w:r>
      <w:r w:rsidR="00AB6D6E">
        <w:rPr>
          <w:rFonts w:ascii="ATraditional Arabic" w:hAnsi="ATraditional Arabic" w:hint="cs"/>
          <w:b w:val="0"/>
          <w:sz w:val="28"/>
          <w:rtl/>
        </w:rPr>
        <w:t>.</w:t>
      </w:r>
      <w:r w:rsidRPr="00627605">
        <w:rPr>
          <w:rFonts w:ascii="ATraditional Arabic" w:hAnsi="ATraditional Arabic" w:hint="cs"/>
          <w:b w:val="0"/>
          <w:sz w:val="28"/>
          <w:rtl/>
        </w:rPr>
        <w:t xml:space="preserve"> الفسوق مصدر.."</w:t>
      </w:r>
    </w:p>
    <w:p w14:paraId="297E4D5E" w14:textId="77777777" w:rsidR="00D46E98" w:rsidRPr="00627605" w:rsidRDefault="00D46E98" w:rsidP="00D46E98">
      <w:pPr>
        <w:rPr>
          <w:rFonts w:ascii="ATraditional Arabic" w:hAnsi="ATraditional Arabic"/>
          <w:bCs w:val="0"/>
          <w:sz w:val="28"/>
          <w:rtl/>
        </w:rPr>
      </w:pPr>
      <w:r w:rsidRPr="00627605">
        <w:rPr>
          <w:rFonts w:ascii="ATraditional Arabic" w:hAnsi="ATraditional Arabic" w:hint="cs"/>
          <w:bCs w:val="0"/>
          <w:sz w:val="28"/>
          <w:rtl/>
        </w:rPr>
        <w:t>السب كالسباب سب يسب سبًّا وسباب</w:t>
      </w:r>
      <w:r w:rsidR="00AB6D6E">
        <w:rPr>
          <w:rFonts w:ascii="ATraditional Arabic" w:hAnsi="ATraditional Arabic" w:hint="cs"/>
          <w:bCs w:val="0"/>
          <w:sz w:val="28"/>
          <w:rtl/>
        </w:rPr>
        <w:t>ً</w:t>
      </w:r>
      <w:r w:rsidRPr="00627605">
        <w:rPr>
          <w:rFonts w:ascii="ATraditional Arabic" w:hAnsi="ATraditional Arabic" w:hint="cs"/>
          <w:bCs w:val="0"/>
          <w:sz w:val="28"/>
          <w:rtl/>
        </w:rPr>
        <w:t>ا كلها مصدر للفعل سب</w:t>
      </w:r>
      <w:r w:rsidR="00AB6D6E">
        <w:rPr>
          <w:rFonts w:ascii="ATraditional Arabic" w:hAnsi="ATraditional Arabic" w:hint="cs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Cs w:val="0"/>
          <w:sz w:val="28"/>
          <w:rtl/>
        </w:rPr>
        <w:t xml:space="preserve"> والسب هو الشتم.</w:t>
      </w:r>
    </w:p>
    <w:p w14:paraId="6D6AE949" w14:textId="77777777" w:rsidR="00D46E98" w:rsidRPr="00627605" w:rsidRDefault="00D46E98" w:rsidP="00D46E98">
      <w:pPr>
        <w:rPr>
          <w:rFonts w:ascii="ATraditional Arabic" w:hAnsi="ATraditional Arabic"/>
          <w:b w:val="0"/>
          <w:sz w:val="28"/>
          <w:rtl/>
        </w:rPr>
      </w:pPr>
      <w:r w:rsidRPr="0062760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39848311" w14:textId="77777777" w:rsidR="00D46E98" w:rsidRPr="00627605" w:rsidRDefault="00D46E98" w:rsidP="00D46E98">
      <w:pPr>
        <w:rPr>
          <w:rFonts w:ascii="ATraditional Arabic" w:hAnsi="ATraditional Arabic"/>
          <w:b w:val="0"/>
          <w:sz w:val="28"/>
          <w:rtl/>
        </w:rPr>
      </w:pPr>
      <w:r w:rsidRPr="00627605">
        <w:rPr>
          <w:rFonts w:ascii="ATraditional Arabic" w:hAnsi="ATraditional Arabic" w:hint="cs"/>
          <w:b w:val="0"/>
          <w:sz w:val="28"/>
          <w:rtl/>
        </w:rPr>
        <w:t>"الفسوق مصدر فسق</w:t>
      </w:r>
      <w:r w:rsidR="00AB6D6E">
        <w:rPr>
          <w:rFonts w:ascii="ATraditional Arabic" w:hAnsi="ATraditional Arabic" w:hint="cs"/>
          <w:b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sz w:val="28"/>
          <w:rtl/>
        </w:rPr>
        <w:t xml:space="preserve"> وهو لغة الخروج</w:t>
      </w:r>
      <w:r w:rsidR="00AB6D6E">
        <w:rPr>
          <w:rFonts w:ascii="ATraditional Arabic" w:hAnsi="ATraditional Arabic" w:hint="cs"/>
          <w:b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sz w:val="28"/>
          <w:rtl/>
        </w:rPr>
        <w:t xml:space="preserve"> وشرعًا الخروج من طاعة الله</w:t>
      </w:r>
      <w:r w:rsidR="00AB6D6E">
        <w:rPr>
          <w:rFonts w:ascii="ATraditional Arabic" w:hAnsi="ATraditional Arabic" w:hint="cs"/>
          <w:b w:val="0"/>
          <w:sz w:val="28"/>
          <w:rtl/>
        </w:rPr>
        <w:t>.</w:t>
      </w:r>
      <w:r w:rsidRPr="00627605">
        <w:rPr>
          <w:rFonts w:ascii="ATraditional Arabic" w:hAnsi="ATraditional Arabic" w:hint="cs"/>
          <w:b w:val="0"/>
          <w:sz w:val="28"/>
          <w:rtl/>
        </w:rPr>
        <w:t xml:space="preserve"> وفي مفهوم قوله</w:t>
      </w:r>
      <w:r w:rsidR="00AB6D6E">
        <w:rPr>
          <w:rFonts w:ascii="ATraditional Arabic" w:hAnsi="ATraditional Arabic" w:hint="cs"/>
          <w:b w:val="0"/>
          <w:sz w:val="28"/>
          <w:rtl/>
        </w:rPr>
        <w:t>:</w:t>
      </w:r>
      <w:r w:rsidRPr="00627605">
        <w:rPr>
          <w:rFonts w:ascii="ATraditional Arabic" w:hAnsi="ATraditional Arabic" w:hint="cs"/>
          <w:b w:val="0"/>
          <w:sz w:val="28"/>
          <w:rtl/>
        </w:rPr>
        <w:t xml:space="preserve"> المسلم دليل على جواز سب الكافر</w:t>
      </w:r>
      <w:r w:rsidR="00AB6D6E">
        <w:rPr>
          <w:rFonts w:ascii="ATraditional Arabic" w:hAnsi="ATraditional Arabic" w:hint="cs"/>
          <w:b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sz w:val="28"/>
          <w:rtl/>
        </w:rPr>
        <w:t xml:space="preserve"> فإن كان.."</w:t>
      </w:r>
    </w:p>
    <w:p w14:paraId="2BA4EC3C" w14:textId="77777777" w:rsidR="00D46E98" w:rsidRPr="00627605" w:rsidRDefault="00D46E98" w:rsidP="00D46E98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وأنه لا صيانة لعرضه.</w:t>
      </w:r>
    </w:p>
    <w:p w14:paraId="71077117" w14:textId="77777777" w:rsidR="00D46E98" w:rsidRPr="00627605" w:rsidRDefault="00D46E98" w:rsidP="00D46E98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458A8182" w14:textId="77777777" w:rsidR="00D46E98" w:rsidRPr="00627605" w:rsidRDefault="00D46E98" w:rsidP="00D46E98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"فإن كان معاهد</w:t>
      </w:r>
      <w:r w:rsidR="00AB6D6E">
        <w:rPr>
          <w:rFonts w:ascii="ATraditional Arabic" w:hAnsi="ATraditional Arabic" w:hint="cs"/>
          <w:sz w:val="28"/>
          <w:rtl/>
        </w:rPr>
        <w:t>ً</w:t>
      </w:r>
      <w:r w:rsidRPr="00627605">
        <w:rPr>
          <w:rFonts w:ascii="ATraditional Arabic" w:hAnsi="ATraditional Arabic" w:hint="cs"/>
          <w:sz w:val="28"/>
          <w:rtl/>
        </w:rPr>
        <w:t>ا فهو أذية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وقد نهي عن أذيته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فلا يعمل بالمفهوم في حقه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وإن كان حربي</w:t>
      </w:r>
      <w:r w:rsidR="00AB6D6E">
        <w:rPr>
          <w:rFonts w:ascii="ATraditional Arabic" w:hAnsi="ATraditional Arabic" w:hint="cs"/>
          <w:sz w:val="28"/>
          <w:rtl/>
        </w:rPr>
        <w:t>ًّ</w:t>
      </w:r>
      <w:r w:rsidRPr="00627605">
        <w:rPr>
          <w:rFonts w:ascii="ATraditional Arabic" w:hAnsi="ATraditional Arabic" w:hint="cs"/>
          <w:sz w:val="28"/>
          <w:rtl/>
        </w:rPr>
        <w:t>ا جاز سبه</w:t>
      </w:r>
      <w:r w:rsidR="00AB6D6E">
        <w:rPr>
          <w:rFonts w:ascii="ATraditional Arabic" w:hAnsi="ATraditional Arabic" w:hint="cs"/>
          <w:sz w:val="28"/>
          <w:rtl/>
        </w:rPr>
        <w:t>؛</w:t>
      </w:r>
      <w:r w:rsidRPr="00627605">
        <w:rPr>
          <w:rFonts w:ascii="ATraditional Arabic" w:hAnsi="ATraditional Arabic" w:hint="cs"/>
          <w:sz w:val="28"/>
          <w:rtl/>
        </w:rPr>
        <w:t xml:space="preserve"> إذ لا حرمة له."</w:t>
      </w:r>
    </w:p>
    <w:p w14:paraId="6D971F55" w14:textId="77777777" w:rsidR="00D46E98" w:rsidRPr="00627605" w:rsidRDefault="00D46E98" w:rsidP="00D46E98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إن كان حربي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ًّ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ا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؛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لأنه دون القتل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وهو مستحق له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فلا حرمة له.</w:t>
      </w:r>
    </w:p>
    <w:p w14:paraId="5999E82E" w14:textId="77777777" w:rsidR="00D46E98" w:rsidRPr="00627605" w:rsidRDefault="00D46E98" w:rsidP="00D46E98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006D008F" w14:textId="77777777" w:rsidR="00D46E98" w:rsidRPr="00627605" w:rsidRDefault="00D46E98" w:rsidP="00D46E98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"وأما الفاسق فقد اختلف العلماء.."</w:t>
      </w:r>
    </w:p>
    <w:p w14:paraId="70BB2B3D" w14:textId="77777777" w:rsidR="00D46E98" w:rsidRPr="00627605" w:rsidRDefault="00D46E98" w:rsidP="00D46E98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فدمه وماله غير معصوم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فعرضه كذلك.</w:t>
      </w:r>
    </w:p>
    <w:p w14:paraId="5776B354" w14:textId="77777777" w:rsidR="00D46E98" w:rsidRPr="00627605" w:rsidRDefault="00D46E98" w:rsidP="00D46E98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7FCA7FBE" w14:textId="77777777" w:rsidR="00D46E98" w:rsidRPr="00627605" w:rsidRDefault="00D46E98" w:rsidP="00D46E98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"وأما الفاسق فقد اختلف العلماء في جواز سبه بما هو مرتكب له من المعاصي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فذهب الأكثر إلى جوازه</w:t>
      </w:r>
      <w:r w:rsidR="00AB6D6E">
        <w:rPr>
          <w:rFonts w:ascii="ATraditional Arabic" w:hAnsi="ATraditional Arabic" w:hint="cs"/>
          <w:sz w:val="28"/>
          <w:rtl/>
        </w:rPr>
        <w:t>؛</w:t>
      </w:r>
      <w:r w:rsidRPr="00627605">
        <w:rPr>
          <w:rFonts w:ascii="ATraditional Arabic" w:hAnsi="ATraditional Arabic" w:hint="cs"/>
          <w:sz w:val="28"/>
          <w:rtl/>
        </w:rPr>
        <w:t xml:space="preserve"> لأن المراد بالمسلم في الحديث الكامل الإسلام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والفاسق ليس كذلك."</w:t>
      </w:r>
    </w:p>
    <w:p w14:paraId="1693A140" w14:textId="77777777" w:rsidR="00D46E98" w:rsidRPr="00627605" w:rsidRDefault="00D46E98" w:rsidP="00D46E98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نعم إذا ترتب على ذلك مصلحة من واجب النصيحة أو في شكاية عند القضاء أو غير ذلك 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ف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لا مانع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أما التشهي والتفكه بأعراضه ولو كان بعرضه ولو كان فاسق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ا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وجاء في الخبر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: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</w:t>
      </w:r>
      <w:r w:rsidR="00627605" w:rsidRPr="00627605">
        <w:rPr>
          <w:rFonts w:ascii="ATraditional Arabic" w:hAnsi="ATraditional Arabic" w:hint="cs"/>
          <w:b w:val="0"/>
          <w:bCs w:val="0"/>
          <w:sz w:val="28"/>
          <w:rtl/>
        </w:rPr>
        <w:t>«</w:t>
      </w:r>
      <w:r w:rsidRPr="00AB6D6E">
        <w:rPr>
          <w:rFonts w:ascii="ATraditional Arabic" w:hAnsi="ATraditional Arabic" w:hint="cs"/>
          <w:b w:val="0"/>
          <w:bCs w:val="0"/>
          <w:color w:val="0000FF"/>
          <w:sz w:val="28"/>
          <w:rtl/>
        </w:rPr>
        <w:t>لا غيبة لفاسق</w:t>
      </w:r>
      <w:r w:rsidR="00627605" w:rsidRPr="00627605">
        <w:rPr>
          <w:rFonts w:ascii="ATraditional Arabic" w:hAnsi="ATraditional Arabic" w:hint="cs"/>
          <w:b w:val="0"/>
          <w:bCs w:val="0"/>
          <w:sz w:val="28"/>
          <w:rtl/>
        </w:rPr>
        <w:t>»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فيه ضعف.</w:t>
      </w:r>
    </w:p>
    <w:p w14:paraId="389DC63A" w14:textId="77777777" w:rsidR="00D46E98" w:rsidRPr="00627605" w:rsidRDefault="00D46E98" w:rsidP="00D46E98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طالب: ...........</w:t>
      </w:r>
    </w:p>
    <w:p w14:paraId="17CA7ED5" w14:textId="77777777" w:rsidR="00D46E98" w:rsidRPr="00627605" w:rsidRDefault="00D46E98" w:rsidP="00AB6D6E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لا، إذا كان يترتب عليه مفسدة عظمى 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أو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شيء.</w:t>
      </w:r>
    </w:p>
    <w:p w14:paraId="4E706A19" w14:textId="77777777" w:rsidR="00D46E98" w:rsidRPr="00627605" w:rsidRDefault="00D46E98" w:rsidP="00D46E98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طالب: ...........</w:t>
      </w:r>
    </w:p>
    <w:p w14:paraId="49A32E2D" w14:textId="77777777" w:rsidR="00D46E98" w:rsidRPr="00627605" w:rsidRDefault="00D46E98" w:rsidP="00AB6D6E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ليس باللعان ولا بالطعان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لا يلعن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وإن كان مستحق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ا للعن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ولو خص ذلك بمن لا يستحق </w:t>
      </w:r>
      <w:r w:rsidR="004E358B" w:rsidRPr="00627605">
        <w:rPr>
          <w:rFonts w:ascii="ATraditional Arabic" w:hAnsi="ATraditional Arabic" w:hint="cs"/>
          <w:b w:val="0"/>
          <w:bCs w:val="0"/>
          <w:sz w:val="28"/>
          <w:rtl/>
        </w:rPr>
        <w:t>اللعن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="004E358B"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أما من يستحقها 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فما</w:t>
      </w:r>
      <w:r w:rsidR="004E358B"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المانع يلعن إبليس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="004E358B"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ويلعن.. وأئمة الإسلام في تواريخهم.</w:t>
      </w:r>
    </w:p>
    <w:p w14:paraId="142F602C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طالب: ...........</w:t>
      </w:r>
    </w:p>
    <w:p w14:paraId="78893A11" w14:textId="77777777" w:rsidR="004E358B" w:rsidRPr="00627605" w:rsidRDefault="004E358B" w:rsidP="00D46E98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هذا من باب الأدب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أما من لعنه الله 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ف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لا يتردد في لعنه.</w:t>
      </w:r>
    </w:p>
    <w:p w14:paraId="4385A652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طالب: ...........</w:t>
      </w:r>
    </w:p>
    <w:p w14:paraId="794A7346" w14:textId="77777777" w:rsidR="004E358B" w:rsidRPr="00627605" w:rsidRDefault="004E358B" w:rsidP="00D46E98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ليس العادة.</w:t>
      </w:r>
    </w:p>
    <w:p w14:paraId="38353C51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6D57BAE0" w14:textId="77777777" w:rsidR="004E358B" w:rsidRPr="00627605" w:rsidRDefault="004E358B" w:rsidP="00AB6D6E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"وفي حديث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</w:t>
      </w:r>
      <w:r w:rsidR="00627605" w:rsidRPr="00627605">
        <w:rPr>
          <w:rFonts w:ascii="ATraditional Arabic" w:hAnsi="ATraditional Arabic" w:hint="cs"/>
          <w:sz w:val="28"/>
          <w:rtl/>
        </w:rPr>
        <w:t>«</w:t>
      </w:r>
      <w:r w:rsidRPr="00AB6D6E">
        <w:rPr>
          <w:rFonts w:ascii="ATraditional Arabic" w:hAnsi="ATraditional Arabic" w:hint="cs"/>
          <w:color w:val="0000FF"/>
          <w:sz w:val="28"/>
          <w:rtl/>
        </w:rPr>
        <w:t>اذكروا الفاسق بما فيه كي يحذره الناس</w:t>
      </w:r>
      <w:r w:rsidR="00627605" w:rsidRPr="00627605">
        <w:rPr>
          <w:rFonts w:ascii="ATraditional Arabic" w:hAnsi="ATraditional Arabic" w:hint="cs"/>
          <w:sz w:val="28"/>
          <w:rtl/>
        </w:rPr>
        <w:t>»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وهو حديث ضعيف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وأنكره أحمد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وقال البيهقي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ليس بشيء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فإن صح حمل على فاجر معلن بفجوره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أو يأتي بشهادة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أو يعتمد عليه فيُحتاج إلى بيان حاله</w:t>
      </w:r>
      <w:r w:rsidR="00AB6D6E">
        <w:rPr>
          <w:rFonts w:ascii="ATraditional Arabic" w:hAnsi="ATraditional Arabic" w:hint="cs"/>
          <w:sz w:val="28"/>
          <w:rtl/>
        </w:rPr>
        <w:t>؛</w:t>
      </w:r>
      <w:r w:rsidRPr="00627605">
        <w:rPr>
          <w:rFonts w:ascii="ATraditional Arabic" w:hAnsi="ATraditional Arabic" w:hint="cs"/>
          <w:sz w:val="28"/>
          <w:rtl/>
        </w:rPr>
        <w:t xml:space="preserve"> لئلا يقع الاعتماد عليه."</w:t>
      </w:r>
    </w:p>
    <w:p w14:paraId="59A92034" w14:textId="77777777" w:rsidR="004E358B" w:rsidRPr="00627605" w:rsidRDefault="004E358B" w:rsidP="004E358B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لئلا يغتر به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لئلا يغتر به إذا ترتبت على ذلك مصلحة عظمى فلا مانع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؛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لئلا يغتر به.</w:t>
      </w:r>
    </w:p>
    <w:p w14:paraId="48455C68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27F6E2BE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"ولكنه أخرج الطبراني في الأوسط والصغير بإسناد حسن رجاله موثوقون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وأخرجه في الكبير أيض</w:t>
      </w:r>
      <w:r w:rsidR="00AB6D6E">
        <w:rPr>
          <w:rFonts w:ascii="ATraditional Arabic" w:hAnsi="ATraditional Arabic" w:hint="cs"/>
          <w:sz w:val="28"/>
          <w:rtl/>
        </w:rPr>
        <w:t>ً</w:t>
      </w:r>
      <w:r w:rsidRPr="00627605">
        <w:rPr>
          <w:rFonts w:ascii="ATraditional Arabic" w:hAnsi="ATraditional Arabic" w:hint="cs"/>
          <w:sz w:val="28"/>
          <w:rtl/>
        </w:rPr>
        <w:t>ا من حديث معاوية بن حيدة أنه قال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خطبهم رسول الله -صلى الله عليه وسلم- فقال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</w:t>
      </w:r>
      <w:r w:rsidR="00627605" w:rsidRPr="00627605">
        <w:rPr>
          <w:rFonts w:ascii="ATraditional Arabic" w:hAnsi="ATraditional Arabic" w:hint="cs"/>
          <w:sz w:val="28"/>
          <w:rtl/>
        </w:rPr>
        <w:t>«</w:t>
      </w:r>
      <w:r w:rsidRPr="00AB6D6E">
        <w:rPr>
          <w:rFonts w:ascii="ATraditional Arabic" w:hAnsi="ATraditional Arabic" w:hint="cs"/>
          <w:color w:val="0000FF"/>
          <w:sz w:val="28"/>
          <w:rtl/>
        </w:rPr>
        <w:t>حتى متى ترعوون عن ذكر الفاجر</w:t>
      </w:r>
      <w:r w:rsidR="00AB6D6E">
        <w:rPr>
          <w:rFonts w:ascii="ATraditional Arabic" w:hAnsi="ATraditional Arabic" w:hint="cs"/>
          <w:color w:val="0000FF"/>
          <w:sz w:val="28"/>
          <w:rtl/>
        </w:rPr>
        <w:t>؟</w:t>
      </w:r>
      <w:r w:rsidRPr="00AB6D6E">
        <w:rPr>
          <w:rFonts w:ascii="ATraditional Arabic" w:hAnsi="ATraditional Arabic" w:hint="cs"/>
          <w:color w:val="0000FF"/>
          <w:sz w:val="28"/>
          <w:rtl/>
        </w:rPr>
        <w:t xml:space="preserve"> اهتكوه حتى يحذره الناس</w:t>
      </w:r>
      <w:r w:rsidR="00627605" w:rsidRPr="00627605">
        <w:rPr>
          <w:rFonts w:ascii="ATraditional Arabic" w:hAnsi="ATraditional Arabic" w:hint="cs"/>
          <w:sz w:val="28"/>
          <w:rtl/>
        </w:rPr>
        <w:t>»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وأخرجه البيهقي.."</w:t>
      </w:r>
    </w:p>
    <w:p w14:paraId="45654826" w14:textId="77777777" w:rsidR="004E358B" w:rsidRPr="00627605" w:rsidRDefault="004E358B" w:rsidP="004E358B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هذا لمن يخشى تعدي ضرره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ويكون أيض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ا بقدر الحاجة.</w:t>
      </w:r>
    </w:p>
    <w:p w14:paraId="598DAB53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2AF280F8" w14:textId="77777777" w:rsidR="004E358B" w:rsidRPr="00627605" w:rsidRDefault="004E358B" w:rsidP="00AB6D6E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"وأخرج البيهقي من حديث أنس بإسناد ضعيف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</w:t>
      </w:r>
      <w:r w:rsidR="00627605" w:rsidRPr="00627605">
        <w:rPr>
          <w:rFonts w:ascii="ATraditional Arabic" w:hAnsi="ATraditional Arabic" w:hint="cs"/>
          <w:sz w:val="28"/>
          <w:rtl/>
        </w:rPr>
        <w:t>«</w:t>
      </w:r>
      <w:r w:rsidRPr="00AB6D6E">
        <w:rPr>
          <w:rFonts w:ascii="ATraditional Arabic" w:hAnsi="ATraditional Arabic" w:hint="cs"/>
          <w:color w:val="0000FF"/>
          <w:sz w:val="28"/>
          <w:rtl/>
        </w:rPr>
        <w:t>من ألقى جلباب الحياء فلا غيبة له</w:t>
      </w:r>
      <w:r w:rsidR="00627605" w:rsidRPr="00627605">
        <w:rPr>
          <w:rFonts w:ascii="ATraditional Arabic" w:hAnsi="ATraditional Arabic" w:hint="cs"/>
          <w:sz w:val="28"/>
          <w:rtl/>
        </w:rPr>
        <w:t>»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وأخرج مسلم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</w:t>
      </w:r>
      <w:r w:rsidR="00627605" w:rsidRPr="00627605">
        <w:rPr>
          <w:rFonts w:ascii="ATraditional Arabic" w:hAnsi="ATraditional Arabic" w:hint="cs"/>
          <w:sz w:val="28"/>
          <w:rtl/>
        </w:rPr>
        <w:t>«</w:t>
      </w:r>
      <w:r w:rsidRPr="00AB6D6E">
        <w:rPr>
          <w:rFonts w:ascii="ATraditional Arabic" w:hAnsi="ATraditional Arabic" w:hint="cs"/>
          <w:color w:val="0000FF"/>
          <w:sz w:val="28"/>
          <w:rtl/>
        </w:rPr>
        <w:t>كل أمتي معافى إلا المجاهرون</w:t>
      </w:r>
      <w:r w:rsidR="00AB6D6E" w:rsidRPr="00627605">
        <w:rPr>
          <w:rFonts w:ascii="ATraditional Arabic" w:hAnsi="ATraditional Arabic" w:hint="cs"/>
          <w:sz w:val="28"/>
          <w:rtl/>
        </w:rPr>
        <w:t>»</w:t>
      </w:r>
      <w:r w:rsidRPr="00627605">
        <w:rPr>
          <w:rFonts w:ascii="ATraditional Arabic" w:hAnsi="ATraditional Arabic" w:hint="cs"/>
          <w:sz w:val="28"/>
          <w:rtl/>
        </w:rPr>
        <w:t xml:space="preserve"> وهم الذين جاهروا بمعاصيهم فهتكوا ما ستروا الله عليهم فيتحدثون بها بلا ضرورة ولا حاجة."</w:t>
      </w:r>
    </w:p>
    <w:p w14:paraId="344A8090" w14:textId="77777777" w:rsidR="004E358B" w:rsidRPr="00627605" w:rsidRDefault="004E358B" w:rsidP="004E358B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ومثل هذا فيما قاله أهل العلم استطراد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ا في موضوع جرح الرواة قالوا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: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من يتساهل بالفتوى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يتساهل بالفتوى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ويخشى من تعدي تساهله إلى الناس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ف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ي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نسلخون من أديانهم هذا يشهَّر به في المجالس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وأنه لا يُقبَل منه العلم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ذكره أهل العلم في جرح الرواة.</w:t>
      </w:r>
    </w:p>
    <w:p w14:paraId="2932DF51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1FADF973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"والأكثر يقولون بأنه يجوز أن يقال للفاسق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يا فاسق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يا مفسد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وكذا في.."</w:t>
      </w:r>
    </w:p>
    <w:p w14:paraId="70476E24" w14:textId="77777777" w:rsidR="004E358B" w:rsidRPr="00627605" w:rsidRDefault="004E358B" w:rsidP="004E358B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لكن لا يجوز أن يقال له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: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يا سيد أو السيد فلان أو إلى السيد فلان.</w:t>
      </w:r>
    </w:p>
    <w:p w14:paraId="7F595236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20B3DAA1" w14:textId="77777777" w:rsidR="004E358B" w:rsidRPr="00627605" w:rsidRDefault="004E358B" w:rsidP="00627605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"وكذا في غيبته بشرط قصد النصيحة له أو لغيره</w:t>
      </w:r>
      <w:r w:rsidR="00AB6D6E">
        <w:rPr>
          <w:rFonts w:ascii="ATraditional Arabic" w:hAnsi="ATraditional Arabic" w:hint="cs"/>
          <w:sz w:val="28"/>
          <w:rtl/>
        </w:rPr>
        <w:t>؛</w:t>
      </w:r>
      <w:r w:rsidRPr="00627605">
        <w:rPr>
          <w:rFonts w:ascii="ATraditional Arabic" w:hAnsi="ATraditional Arabic" w:hint="cs"/>
          <w:sz w:val="28"/>
          <w:rtl/>
        </w:rPr>
        <w:t xml:space="preserve"> لبيان حاله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أو للزجر عن صنيعة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لا لقصد الوقيعة فيه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فلا بد من قصد صحيح إلا أن يكون جواب</w:t>
      </w:r>
      <w:r w:rsidR="00AB6D6E">
        <w:rPr>
          <w:rFonts w:ascii="ATraditional Arabic" w:hAnsi="ATraditional Arabic" w:hint="cs"/>
          <w:sz w:val="28"/>
          <w:rtl/>
        </w:rPr>
        <w:t>ً</w:t>
      </w:r>
      <w:r w:rsidRPr="00627605">
        <w:rPr>
          <w:rFonts w:ascii="ATraditional Arabic" w:hAnsi="ATraditional Arabic" w:hint="cs"/>
          <w:sz w:val="28"/>
          <w:rtl/>
        </w:rPr>
        <w:t>ا لمن يبدؤه بالسب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فإنه يجوز له الانتصار لنفسه</w:t>
      </w:r>
      <w:r w:rsidR="00AB6D6E">
        <w:rPr>
          <w:rFonts w:ascii="ATraditional Arabic" w:hAnsi="ATraditional Arabic" w:hint="cs"/>
          <w:sz w:val="28"/>
          <w:rtl/>
        </w:rPr>
        <w:t>؛</w:t>
      </w:r>
      <w:r w:rsidRPr="00627605">
        <w:rPr>
          <w:rFonts w:ascii="ATraditional Arabic" w:hAnsi="ATraditional Arabic" w:hint="cs"/>
          <w:sz w:val="28"/>
          <w:rtl/>
        </w:rPr>
        <w:t xml:space="preserve"> لقوله تعالى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</w:t>
      </w:r>
      <w:r w:rsidRPr="0062760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627605" w:rsidRPr="00AB6D6E">
        <w:rPr>
          <w:rStyle w:val="-"/>
          <w:color w:val="FF0000"/>
          <w:sz w:val="28"/>
          <w:szCs w:val="28"/>
          <w:rtl/>
        </w:rPr>
        <w:t>وَلَمَنِ انتَصَرَ بَعْدَ ظُلْمِهِ فَأُوْلَئِكَ مَا عَلَيْهِم مِّن سَبِيلٍ</w:t>
      </w:r>
      <w:r w:rsidRPr="0062760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627605" w:rsidRPr="00627605">
        <w:rPr>
          <w:rFonts w:ascii="ATraditional Arabic" w:hAnsi="ATraditional Arabic"/>
          <w:sz w:val="28"/>
          <w:rtl/>
        </w:rPr>
        <w:t xml:space="preserve"> [سورة الشورى:41]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ولقوله -صلى الله عليه وسلم- </w:t>
      </w:r>
      <w:r w:rsidR="00627605" w:rsidRPr="00627605">
        <w:rPr>
          <w:rFonts w:ascii="ATraditional Arabic" w:hAnsi="ATraditional Arabic" w:hint="cs"/>
          <w:sz w:val="28"/>
          <w:rtl/>
        </w:rPr>
        <w:t>«</w:t>
      </w:r>
      <w:r w:rsidRPr="00AB6D6E">
        <w:rPr>
          <w:rFonts w:ascii="ATraditional Arabic" w:hAnsi="ATraditional Arabic" w:hint="cs"/>
          <w:color w:val="0000FF"/>
          <w:sz w:val="28"/>
          <w:rtl/>
        </w:rPr>
        <w:t>المتسابَّان</w:t>
      </w:r>
      <w:r w:rsidR="00AB6D6E">
        <w:rPr>
          <w:rFonts w:ascii="ATraditional Arabic" w:hAnsi="ATraditional Arabic" w:hint="cs"/>
          <w:color w:val="0000FF"/>
          <w:sz w:val="28"/>
          <w:rtl/>
        </w:rPr>
        <w:t xml:space="preserve"> ما قالا فعلى البادي ما لم يعتدِ</w:t>
      </w:r>
      <w:r w:rsidRPr="00AB6D6E">
        <w:rPr>
          <w:rFonts w:ascii="ATraditional Arabic" w:hAnsi="ATraditional Arabic" w:hint="cs"/>
          <w:color w:val="0000FF"/>
          <w:sz w:val="28"/>
          <w:rtl/>
        </w:rPr>
        <w:t xml:space="preserve"> المظلوم</w:t>
      </w:r>
      <w:r w:rsidR="00627605" w:rsidRPr="00627605">
        <w:rPr>
          <w:rFonts w:ascii="ATraditional Arabic" w:hAnsi="ATraditional Arabic" w:hint="cs"/>
          <w:sz w:val="28"/>
          <w:rtl/>
        </w:rPr>
        <w:t>»</w:t>
      </w:r>
      <w:r w:rsidR="00AB6D6E">
        <w:rPr>
          <w:rFonts w:ascii="ATraditional Arabic" w:hAnsi="ATraditional Arabic" w:hint="cs"/>
          <w:sz w:val="28"/>
          <w:rtl/>
        </w:rPr>
        <w:t>.</w:t>
      </w:r>
      <w:r w:rsidRPr="00627605">
        <w:rPr>
          <w:rFonts w:ascii="ATraditional Arabic" w:hAnsi="ATraditional Arabic" w:hint="cs"/>
          <w:sz w:val="28"/>
          <w:rtl/>
        </w:rPr>
        <w:t xml:space="preserve"> أخرجه مسلم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ولكنه.."</w:t>
      </w:r>
    </w:p>
    <w:p w14:paraId="2ED71374" w14:textId="77777777" w:rsidR="004E358B" w:rsidRPr="00627605" w:rsidRDefault="004E358B" w:rsidP="004E358B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يعني يزيد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يعتدي 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ف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يزيد في السب.</w:t>
      </w:r>
    </w:p>
    <w:p w14:paraId="0C120F21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طالب: ...........</w:t>
      </w:r>
    </w:p>
    <w:p w14:paraId="2BDB0B21" w14:textId="77777777" w:rsidR="000576B7" w:rsidRDefault="000576B7" w:rsidP="004E358B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نعم.</w:t>
      </w:r>
    </w:p>
    <w:p w14:paraId="0D46B5ED" w14:textId="77777777" w:rsidR="000576B7" w:rsidRDefault="000576B7" w:rsidP="000576B7">
      <w:pPr>
        <w:rPr>
          <w:rFonts w:ascii="ATraditional Arabic" w:hAnsi="ATraditional Arabic"/>
          <w:b w:val="0"/>
          <w:sz w:val="28"/>
        </w:rPr>
      </w:pPr>
      <w:r>
        <w:rPr>
          <w:rFonts w:ascii="ATraditional Arabic" w:hAnsi="ATraditional Arabic"/>
          <w:b w:val="0"/>
          <w:sz w:val="28"/>
          <w:rtl/>
        </w:rPr>
        <w:t>طالب: .........</w:t>
      </w:r>
    </w:p>
    <w:p w14:paraId="6CBDFCC4" w14:textId="77777777" w:rsidR="004E358B" w:rsidRPr="00627605" w:rsidRDefault="004E358B" w:rsidP="004E358B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كفَّ الغيبة عن نفسه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؛ لئلا يعرض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نفسه لأن يغتابه الناس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فيترفَّع عما يوجِب الغيبة.</w:t>
      </w:r>
    </w:p>
    <w:p w14:paraId="4F96E9D5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6B956951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"ولكنه لا يجوز أن يعتدي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ولا يسب ولا يسبه بأمر كذب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قال العلماء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وإذا انتصر المسبوه استوفى ظلامته وبرئ الأول من حقه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وبقي عليه.."</w:t>
      </w:r>
    </w:p>
    <w:p w14:paraId="5DF63991" w14:textId="77777777" w:rsidR="004E358B" w:rsidRPr="00AB6D6E" w:rsidRDefault="004E358B" w:rsidP="00627605">
      <w:pPr>
        <w:rPr>
          <w:rFonts w:ascii="ATraditional Arabic" w:hAnsi="ATraditional Arabic"/>
          <w:b w:val="0"/>
          <w:bCs w:val="0"/>
          <w:sz w:val="28"/>
          <w:rtl/>
        </w:rPr>
      </w:pPr>
      <w:r w:rsidRPr="00AB6D6E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627605" w:rsidRPr="00AB6D6E">
        <w:rPr>
          <w:rStyle w:val="-"/>
          <w:b w:val="0"/>
          <w:bCs w:val="0"/>
          <w:color w:val="FF0000"/>
          <w:sz w:val="28"/>
          <w:szCs w:val="28"/>
          <w:rtl/>
        </w:rPr>
        <w:t>لاَّ يُحِبُّ اللَّهُ الْجَهْرَ بِالسُّوَءِ مِنَ الْقَوْلِ إِلاَّ مَن ظُلِمَ</w:t>
      </w:r>
      <w:r w:rsidRPr="00AB6D6E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627605" w:rsidRPr="00AB6D6E">
        <w:rPr>
          <w:rFonts w:ascii="ATraditional Arabic" w:hAnsi="ATraditional Arabic"/>
          <w:b w:val="0"/>
          <w:bCs w:val="0"/>
          <w:sz w:val="28"/>
          <w:rtl/>
        </w:rPr>
        <w:t xml:space="preserve"> [سورة النساء:148]</w:t>
      </w:r>
      <w:r w:rsidRPr="00AB6D6E">
        <w:rPr>
          <w:rFonts w:ascii="ATraditional Arabic" w:hAnsi="ATraditional Arabic" w:hint="cs"/>
          <w:b w:val="0"/>
          <w:bCs w:val="0"/>
          <w:sz w:val="28"/>
          <w:rtl/>
        </w:rPr>
        <w:t>.</w:t>
      </w:r>
    </w:p>
    <w:p w14:paraId="4A0B544E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2FAE0C01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"وبقي عليه إثم الابتداء والإثم المستحَق لله تعالى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وقيل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يرتفع عنه الإثم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ويكون على البادئ اللوم والذم لا الإثم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ويجوز في حال الغضب لله تعالى</w:t>
      </w:r>
      <w:r w:rsidR="00AB6D6E">
        <w:rPr>
          <w:rFonts w:ascii="ATraditional Arabic" w:hAnsi="ATraditional Arabic" w:hint="cs"/>
          <w:sz w:val="28"/>
          <w:rtl/>
        </w:rPr>
        <w:t>؛</w:t>
      </w:r>
      <w:r w:rsidRPr="00627605">
        <w:rPr>
          <w:rFonts w:ascii="ATraditional Arabic" w:hAnsi="ATraditional Arabic" w:hint="cs"/>
          <w:sz w:val="28"/>
          <w:rtl/>
        </w:rPr>
        <w:t xml:space="preserve"> لقوله -صلى الله عليه وسلم- لأبي ذر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</w:t>
      </w:r>
      <w:r w:rsidR="00627605" w:rsidRPr="00627605">
        <w:rPr>
          <w:rFonts w:ascii="ATraditional Arabic" w:hAnsi="ATraditional Arabic" w:hint="cs"/>
          <w:sz w:val="28"/>
          <w:rtl/>
        </w:rPr>
        <w:t>«</w:t>
      </w:r>
      <w:r w:rsidRPr="00AB6D6E">
        <w:rPr>
          <w:rFonts w:ascii="ATraditional Arabic" w:hAnsi="ATraditional Arabic" w:hint="cs"/>
          <w:color w:val="0000FF"/>
          <w:sz w:val="28"/>
          <w:rtl/>
        </w:rPr>
        <w:t>إنك امرؤ فيك جاهلية</w:t>
      </w:r>
      <w:r w:rsidR="00627605" w:rsidRPr="00627605">
        <w:rPr>
          <w:rFonts w:ascii="ATraditional Arabic" w:hAnsi="ATraditional Arabic" w:hint="cs"/>
          <w:sz w:val="28"/>
          <w:rtl/>
        </w:rPr>
        <w:t>»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وقول عمر في قصة حاطب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دعني أضرب عنق هذا المنافق."</w:t>
      </w:r>
    </w:p>
    <w:p w14:paraId="430F49C5" w14:textId="77777777" w:rsidR="004E358B" w:rsidRPr="00627605" w:rsidRDefault="004E358B" w:rsidP="004E358B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وإن لم يصل إلى حد النفاق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لكنه غضب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ا لله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فيحتمل ما لا يحتمل في حال السعة.</w:t>
      </w:r>
    </w:p>
    <w:p w14:paraId="3C8DE861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2B18949A" w14:textId="77777777" w:rsidR="00AB6D6E" w:rsidRDefault="004E358B" w:rsidP="00AB6D6E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"وقول أسيد لسعد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إنما أنت منافق تجادل عن المنافقين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ولم ينكر -صلى الله عليه وسلم- هذه الأقوال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وهي بمحضره</w:t>
      </w:r>
      <w:r w:rsidR="00AB6D6E">
        <w:rPr>
          <w:rFonts w:ascii="ATraditional Arabic" w:hAnsi="ATraditional Arabic" w:hint="cs"/>
          <w:sz w:val="28"/>
          <w:rtl/>
        </w:rPr>
        <w:t>.</w:t>
      </w:r>
    </w:p>
    <w:p w14:paraId="690996BC" w14:textId="77777777" w:rsidR="004E358B" w:rsidRPr="00627605" w:rsidRDefault="004E358B" w:rsidP="00AB6D6E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 xml:space="preserve"> وقوله -صلى الله عليه وسلم-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</w:t>
      </w:r>
      <w:r w:rsidR="00627605" w:rsidRPr="00627605">
        <w:rPr>
          <w:rFonts w:ascii="ATraditional Arabic" w:hAnsi="ATraditional Arabic" w:hint="cs"/>
          <w:sz w:val="28"/>
          <w:rtl/>
        </w:rPr>
        <w:t>«</w:t>
      </w:r>
      <w:r w:rsidRPr="00AB6D6E">
        <w:rPr>
          <w:rFonts w:ascii="ATraditional Arabic" w:hAnsi="ATraditional Arabic" w:hint="cs"/>
          <w:color w:val="0000FF"/>
          <w:sz w:val="28"/>
          <w:rtl/>
        </w:rPr>
        <w:t>وقتاله كفر</w:t>
      </w:r>
      <w:r w:rsidR="00627605" w:rsidRPr="00627605">
        <w:rPr>
          <w:rFonts w:ascii="ATraditional Arabic" w:hAnsi="ATraditional Arabic" w:hint="cs"/>
          <w:sz w:val="28"/>
          <w:rtl/>
        </w:rPr>
        <w:t>»</w:t>
      </w:r>
      <w:r w:rsidRPr="00627605">
        <w:rPr>
          <w:rFonts w:ascii="ATraditional Arabic" w:hAnsi="ATraditional Arabic" w:hint="cs"/>
          <w:sz w:val="28"/>
          <w:rtl/>
        </w:rPr>
        <w:t xml:space="preserve"> دالٌّ على أنه يكفر من يقاتل المسلم بغير حق وهو ظاهر فيمن استحل قتل المسلم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أو قاتله حال إسلامه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وأما إذا كانت المقاتلة بغير ذلك فأطلق عليه.."</w:t>
      </w:r>
    </w:p>
    <w:p w14:paraId="2FE88C61" w14:textId="77777777" w:rsidR="004E358B" w:rsidRPr="00627605" w:rsidRDefault="004E358B" w:rsidP="004E358B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فإطلاق.</w:t>
      </w:r>
    </w:p>
    <w:p w14:paraId="075E362A" w14:textId="77777777" w:rsidR="004E358B" w:rsidRPr="00627605" w:rsidRDefault="00AB6D6E" w:rsidP="004E358B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نعم</w:t>
      </w:r>
      <w:r w:rsidR="004E358B" w:rsidRPr="00627605">
        <w:rPr>
          <w:rFonts w:ascii="ATraditional Arabic" w:hAnsi="ATraditional Arabic" w:hint="cs"/>
          <w:sz w:val="28"/>
          <w:rtl/>
        </w:rPr>
        <w:t>.</w:t>
      </w:r>
    </w:p>
    <w:p w14:paraId="4450A354" w14:textId="77777777" w:rsidR="004E358B" w:rsidRPr="00627605" w:rsidRDefault="004E358B" w:rsidP="004E358B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فإطلاق الكفر عليه مجاز.</w:t>
      </w:r>
    </w:p>
    <w:p w14:paraId="64969E96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014ECEDE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"وأما إذا كانت المقاتلة لغير ذلك فإطلاق الكفر مجازًا."</w:t>
      </w:r>
    </w:p>
    <w:p w14:paraId="4762BD1E" w14:textId="77777777" w:rsidR="004E358B" w:rsidRPr="00627605" w:rsidRDefault="004E358B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يعني كفر دون كفر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يقول</w:t>
      </w:r>
      <w:r w:rsidR="00301966"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هنا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كفر النعمة لا كفر الجحود.</w:t>
      </w:r>
    </w:p>
    <w:p w14:paraId="31FDF0A8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"ويراد به كفر النعمة والإحسان وإخوة الإسلام لا كفر الجحود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وسماه كفر</w:t>
      </w:r>
      <w:r w:rsidR="00AB6D6E">
        <w:rPr>
          <w:rFonts w:ascii="ATraditional Arabic" w:hAnsi="ATraditional Arabic" w:hint="cs"/>
          <w:sz w:val="28"/>
          <w:rtl/>
        </w:rPr>
        <w:t>ً</w:t>
      </w:r>
      <w:r w:rsidRPr="00627605">
        <w:rPr>
          <w:rFonts w:ascii="ATraditional Arabic" w:hAnsi="ATraditional Arabic" w:hint="cs"/>
          <w:sz w:val="28"/>
          <w:rtl/>
        </w:rPr>
        <w:t>ا</w:t>
      </w:r>
      <w:r w:rsidR="00AB6D6E">
        <w:rPr>
          <w:rFonts w:ascii="ATraditional Arabic" w:hAnsi="ATraditional Arabic" w:hint="cs"/>
          <w:sz w:val="28"/>
          <w:rtl/>
        </w:rPr>
        <w:t>؛</w:t>
      </w:r>
      <w:r w:rsidRPr="00627605">
        <w:rPr>
          <w:rFonts w:ascii="ATraditional Arabic" w:hAnsi="ATraditional Arabic" w:hint="cs"/>
          <w:sz w:val="28"/>
          <w:rtl/>
        </w:rPr>
        <w:t xml:space="preserve"> لأنه قد يؤول به إلى الكفر</w:t>
      </w:r>
      <w:r w:rsidR="00AB6D6E">
        <w:rPr>
          <w:rFonts w:ascii="ATraditional Arabic" w:hAnsi="ATraditional Arabic" w:hint="cs"/>
          <w:sz w:val="28"/>
          <w:rtl/>
        </w:rPr>
        <w:t>؛</w:t>
      </w:r>
      <w:r w:rsidRPr="00627605">
        <w:rPr>
          <w:rFonts w:ascii="ATraditional Arabic" w:hAnsi="ATraditional Arabic" w:hint="cs"/>
          <w:sz w:val="28"/>
          <w:rtl/>
        </w:rPr>
        <w:t xml:space="preserve"> لما يحصل من المعاصي من الرعن على القلب.."</w:t>
      </w:r>
    </w:p>
    <w:p w14:paraId="76062A48" w14:textId="77777777" w:rsidR="004E358B" w:rsidRPr="00627605" w:rsidRDefault="004E358B" w:rsidP="004E358B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لأنها بريد الكفر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المعاصي بريد الكفر.</w:t>
      </w:r>
    </w:p>
    <w:p w14:paraId="6590F069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0463C77C" w14:textId="77777777" w:rsidR="004E358B" w:rsidRPr="00627605" w:rsidRDefault="004E358B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 xml:space="preserve">"لما يحصل من المعاصي من الرين على القلب </w:t>
      </w:r>
      <w:r w:rsidR="00301966" w:rsidRPr="00627605">
        <w:rPr>
          <w:rFonts w:ascii="ATraditional Arabic" w:hAnsi="ATraditional Arabic" w:hint="cs"/>
          <w:sz w:val="28"/>
          <w:rtl/>
        </w:rPr>
        <w:t>حتى يعمى عن الحق</w:t>
      </w:r>
      <w:r w:rsidR="00AB6D6E">
        <w:rPr>
          <w:rFonts w:ascii="ATraditional Arabic" w:hAnsi="ATraditional Arabic" w:hint="cs"/>
          <w:sz w:val="28"/>
          <w:rtl/>
        </w:rPr>
        <w:t>،</w:t>
      </w:r>
      <w:r w:rsidR="00301966" w:rsidRPr="00627605">
        <w:rPr>
          <w:rFonts w:ascii="ATraditional Arabic" w:hAnsi="ATraditional Arabic" w:hint="cs"/>
          <w:sz w:val="28"/>
          <w:rtl/>
        </w:rPr>
        <w:t xml:space="preserve"> وقد تصير كفر</w:t>
      </w:r>
      <w:r w:rsidR="00AB6D6E">
        <w:rPr>
          <w:rFonts w:ascii="ATraditional Arabic" w:hAnsi="ATraditional Arabic" w:hint="cs"/>
          <w:sz w:val="28"/>
          <w:rtl/>
        </w:rPr>
        <w:t>ً</w:t>
      </w:r>
      <w:r w:rsidR="00301966" w:rsidRPr="00627605">
        <w:rPr>
          <w:rFonts w:ascii="ATraditional Arabic" w:hAnsi="ATraditional Arabic" w:hint="cs"/>
          <w:sz w:val="28"/>
          <w:rtl/>
        </w:rPr>
        <w:t>ا</w:t>
      </w:r>
      <w:r w:rsidR="00AB6D6E">
        <w:rPr>
          <w:rFonts w:ascii="ATraditional Arabic" w:hAnsi="ATraditional Arabic" w:hint="cs"/>
          <w:sz w:val="28"/>
          <w:rtl/>
        </w:rPr>
        <w:t>،</w:t>
      </w:r>
      <w:r w:rsidR="00301966" w:rsidRPr="00627605">
        <w:rPr>
          <w:rFonts w:ascii="ATraditional Arabic" w:hAnsi="ATraditional Arabic" w:hint="cs"/>
          <w:sz w:val="28"/>
          <w:rtl/>
        </w:rPr>
        <w:t xml:space="preserve"> أو أنه فعل كفعل الكافر الذي يقاتل المسلم."</w:t>
      </w:r>
    </w:p>
    <w:p w14:paraId="02E8A3A3" w14:textId="77777777" w:rsidR="00301966" w:rsidRPr="00627605" w:rsidRDefault="00301966" w:rsidP="004E358B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لأنه ليس من شيمة المسلم أن يقاتل مسلم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ا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وإنما هذه طريقة الكفار وهذا شأنهم.</w:t>
      </w:r>
    </w:p>
    <w:p w14:paraId="31DA518C" w14:textId="77777777" w:rsidR="00301966" w:rsidRPr="00627605" w:rsidRDefault="00301966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1F773D95" w14:textId="77777777" w:rsidR="00AB6D6E" w:rsidRDefault="00301966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"وعن أبي هريرة</w:t>
      </w:r>
      <w:r w:rsidR="00AB6D6E">
        <w:rPr>
          <w:rFonts w:ascii="ATraditional Arabic" w:hAnsi="ATraditional Arabic" w:hint="cs"/>
          <w:sz w:val="28"/>
          <w:rtl/>
        </w:rPr>
        <w:t>-</w:t>
      </w:r>
      <w:r w:rsidRPr="00627605">
        <w:rPr>
          <w:rFonts w:ascii="ATraditional Arabic" w:hAnsi="ATraditional Arabic" w:hint="cs"/>
          <w:sz w:val="28"/>
          <w:rtl/>
        </w:rPr>
        <w:t xml:space="preserve"> رضي الله عنه</w:t>
      </w:r>
      <w:r w:rsidR="00AB6D6E">
        <w:rPr>
          <w:rFonts w:ascii="ATraditional Arabic" w:hAnsi="ATraditional Arabic" w:hint="cs"/>
          <w:sz w:val="28"/>
          <w:rtl/>
        </w:rPr>
        <w:t>-</w:t>
      </w:r>
      <w:r w:rsidRPr="00627605">
        <w:rPr>
          <w:rFonts w:ascii="ATraditional Arabic" w:hAnsi="ATraditional Arabic" w:hint="cs"/>
          <w:sz w:val="28"/>
          <w:rtl/>
        </w:rPr>
        <w:t xml:space="preserve"> أنه قال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قال رسول الله -صلى الله عليه وسلم-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</w:t>
      </w:r>
      <w:r w:rsidR="00627605" w:rsidRPr="00627605">
        <w:rPr>
          <w:rFonts w:ascii="ATraditional Arabic" w:hAnsi="ATraditional Arabic" w:hint="cs"/>
          <w:sz w:val="28"/>
          <w:rtl/>
        </w:rPr>
        <w:t>«</w:t>
      </w:r>
      <w:r w:rsidRPr="00AB6D6E">
        <w:rPr>
          <w:rFonts w:ascii="ATraditional Arabic" w:hAnsi="ATraditional Arabic" w:hint="cs"/>
          <w:color w:val="0000FF"/>
          <w:sz w:val="28"/>
          <w:rtl/>
        </w:rPr>
        <w:t>إياكم والظن</w:t>
      </w:r>
      <w:r w:rsidR="00AB6D6E" w:rsidRPr="00AB6D6E">
        <w:rPr>
          <w:rFonts w:ascii="ATraditional Arabic" w:hAnsi="ATraditional Arabic" w:hint="cs"/>
          <w:color w:val="0000FF"/>
          <w:sz w:val="28"/>
          <w:rtl/>
        </w:rPr>
        <w:t>؛</w:t>
      </w:r>
      <w:r w:rsidRPr="00AB6D6E">
        <w:rPr>
          <w:rFonts w:ascii="ATraditional Arabic" w:hAnsi="ATraditional Arabic" w:hint="cs"/>
          <w:color w:val="0000FF"/>
          <w:sz w:val="28"/>
          <w:rtl/>
        </w:rPr>
        <w:t xml:space="preserve"> فإن الظن أكذب الحديث</w:t>
      </w:r>
      <w:r w:rsidR="00627605" w:rsidRPr="00627605">
        <w:rPr>
          <w:rFonts w:ascii="ATraditional Arabic" w:hAnsi="ATraditional Arabic" w:hint="cs"/>
          <w:sz w:val="28"/>
          <w:rtl/>
        </w:rPr>
        <w:t>»</w:t>
      </w:r>
      <w:r w:rsidR="00AB6D6E">
        <w:rPr>
          <w:rFonts w:ascii="ATraditional Arabic" w:hAnsi="ATraditional Arabic" w:hint="cs"/>
          <w:sz w:val="28"/>
          <w:rtl/>
        </w:rPr>
        <w:t>.</w:t>
      </w:r>
      <w:r w:rsidRPr="00627605">
        <w:rPr>
          <w:rFonts w:ascii="ATraditional Arabic" w:hAnsi="ATraditional Arabic" w:hint="cs"/>
          <w:sz w:val="28"/>
          <w:rtl/>
        </w:rPr>
        <w:t xml:space="preserve"> متفق عليه</w:t>
      </w:r>
      <w:r w:rsidR="00AB6D6E">
        <w:rPr>
          <w:rFonts w:ascii="ATraditional Arabic" w:hAnsi="ATraditional Arabic" w:hint="cs"/>
          <w:sz w:val="28"/>
          <w:rtl/>
        </w:rPr>
        <w:t>.</w:t>
      </w:r>
    </w:p>
    <w:p w14:paraId="3C823FD1" w14:textId="77777777" w:rsidR="00301966" w:rsidRPr="00627605" w:rsidRDefault="00301966" w:rsidP="00AB6D6E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 xml:space="preserve"> المراد بالتحذير التحذير من الظن بالمسلم شرًّا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نحو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</w:t>
      </w:r>
      <w:r w:rsidR="00AB6D6E">
        <w:rPr>
          <w:rFonts w:ascii="ATraditional Arabic" w:hAnsi="ATraditional Arabic" w:hint="cs"/>
          <w:sz w:val="28"/>
          <w:rtl/>
        </w:rPr>
        <w:t>{</w:t>
      </w:r>
      <w:r w:rsidRPr="00AB6D6E">
        <w:rPr>
          <w:rFonts w:ascii="ATraditional Arabic" w:hAnsi="ATraditional Arabic" w:hint="cs"/>
          <w:color w:val="FF0000"/>
          <w:sz w:val="28"/>
          <w:rtl/>
        </w:rPr>
        <w:t>اجتنبوا كثير</w:t>
      </w:r>
      <w:r w:rsidR="00AB6D6E" w:rsidRPr="00AB6D6E">
        <w:rPr>
          <w:rFonts w:ascii="ATraditional Arabic" w:hAnsi="ATraditional Arabic" w:hint="cs"/>
          <w:color w:val="FF0000"/>
          <w:sz w:val="28"/>
          <w:rtl/>
        </w:rPr>
        <w:t>ً</w:t>
      </w:r>
      <w:r w:rsidRPr="00AB6D6E">
        <w:rPr>
          <w:rFonts w:ascii="ATraditional Arabic" w:hAnsi="ATraditional Arabic" w:hint="cs"/>
          <w:color w:val="FF0000"/>
          <w:sz w:val="28"/>
          <w:rtl/>
        </w:rPr>
        <w:t>ا من الظن</w:t>
      </w:r>
      <w:r w:rsidR="00AB6D6E">
        <w:rPr>
          <w:rFonts w:ascii="ATraditional Arabic" w:hAnsi="ATraditional Arabic" w:hint="cs"/>
          <w:sz w:val="28"/>
          <w:rtl/>
        </w:rPr>
        <w:t>} [الحجرات: 12]،</w:t>
      </w:r>
      <w:r w:rsidRPr="00627605">
        <w:rPr>
          <w:rFonts w:ascii="ATraditional Arabic" w:hAnsi="ATraditional Arabic" w:hint="cs"/>
          <w:sz w:val="28"/>
          <w:rtl/>
        </w:rPr>
        <w:t xml:space="preserve"> والظن هو ما يخطر بالنفس من التجويز المحتمِل بالصحة والبطلان فيحكم به.."</w:t>
      </w:r>
    </w:p>
    <w:p w14:paraId="6BD701BA" w14:textId="77777777" w:rsidR="00301966" w:rsidRPr="00627605" w:rsidRDefault="00301966" w:rsidP="004E358B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يعني إذا كان هذا القول أو هذا الفعل يحتمِل أن يُحمَل على محمل صحيح وعلى محمَل باطل 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ف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لا ينبغي للمسلم أن يبادر إلى حمله على الباطل مع إمكان حمله على معنى صحيح.</w:t>
      </w:r>
    </w:p>
    <w:p w14:paraId="326A1D61" w14:textId="77777777" w:rsidR="00301966" w:rsidRPr="00627605" w:rsidRDefault="00301966" w:rsidP="004E358B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2BF5DFCA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"فيحكم به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ويعمل عليه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كذا فسَّر الحديث في مختصر النهاية."</w:t>
      </w:r>
    </w:p>
    <w:p w14:paraId="12972226" w14:textId="77777777" w:rsidR="00301966" w:rsidRPr="00627605" w:rsidRDefault="00301966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ومختصر النهاية الدر النثير في مختصر نهاية ابن الأثير للسيوطي.</w:t>
      </w:r>
    </w:p>
    <w:p w14:paraId="4B05D682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3A0316BD" w14:textId="77777777" w:rsidR="00301966" w:rsidRPr="00627605" w:rsidRDefault="00301966" w:rsidP="00AB6D6E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"وقال الخطابي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المراد التهمة ومحل التحذير والنهي إنما هو عن التهمة التي لا سبب لما يوجبها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كمن اتهم بالفاحشة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ولم يظهر عليه ما يقتضي ذلك</w:t>
      </w:r>
      <w:r w:rsidR="00AB6D6E">
        <w:rPr>
          <w:rFonts w:ascii="ATraditional Arabic" w:hAnsi="ATraditional Arabic" w:hint="cs"/>
          <w:sz w:val="28"/>
          <w:rtl/>
        </w:rPr>
        <w:t>.</w:t>
      </w:r>
      <w:r w:rsidRPr="00627605">
        <w:rPr>
          <w:rFonts w:ascii="ATraditional Arabic" w:hAnsi="ATraditional Arabic" w:hint="cs"/>
          <w:sz w:val="28"/>
          <w:rtl/>
        </w:rPr>
        <w:t xml:space="preserve"> قال النووي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والمراد التحذير من تحقيق التهمة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والإصرار عليها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وتقررها في النفس دون ما يعرض وما يستقر</w:t>
      </w:r>
      <w:r w:rsidR="00AB6D6E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فإن هذا لا يكلف به كما في الحديث</w:t>
      </w:r>
      <w:r w:rsidR="00AB6D6E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</w:t>
      </w:r>
      <w:r w:rsidR="00AB6D6E">
        <w:rPr>
          <w:rFonts w:ascii="ATraditional Arabic" w:hAnsi="ATraditional Arabic"/>
          <w:b w:val="0"/>
          <w:sz w:val="28"/>
          <w:rtl/>
        </w:rPr>
        <w:t>«</w:t>
      </w:r>
      <w:r w:rsidRPr="00AB6D6E">
        <w:rPr>
          <w:rFonts w:ascii="ATraditional Arabic" w:hAnsi="ATraditional Arabic" w:hint="cs"/>
          <w:color w:val="0000FF"/>
          <w:sz w:val="28"/>
          <w:rtl/>
        </w:rPr>
        <w:t>تجاوز الله عما تحدثت به الأمة أنفسها ما لم تتكلم أو تعمل</w:t>
      </w:r>
      <w:r w:rsidR="00AB6D6E">
        <w:rPr>
          <w:rFonts w:ascii="ATraditional Arabic" w:hAnsi="ATraditional Arabic"/>
          <w:b w:val="0"/>
          <w:sz w:val="28"/>
          <w:rtl/>
        </w:rPr>
        <w:t>»</w:t>
      </w:r>
      <w:r w:rsidRPr="00627605">
        <w:rPr>
          <w:rFonts w:ascii="ATraditional Arabic" w:hAnsi="ATraditional Arabic" w:hint="cs"/>
          <w:sz w:val="28"/>
          <w:rtl/>
        </w:rPr>
        <w:t>."</w:t>
      </w:r>
    </w:p>
    <w:p w14:paraId="238C1E83" w14:textId="77777777" w:rsidR="00301966" w:rsidRPr="00627605" w:rsidRDefault="00301966" w:rsidP="000576B7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يعني كونه خاطر</w:t>
      </w:r>
      <w:r w:rsidR="00AB6D6E">
        <w:rPr>
          <w:rFonts w:ascii="ATraditional Arabic" w:hAnsi="ATraditional Arabic"/>
          <w:bCs w:val="0"/>
          <w:sz w:val="28"/>
          <w:rtl/>
        </w:rPr>
        <w:t>ًا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</w:t>
      </w:r>
      <w:r w:rsidR="00AB6D6E">
        <w:rPr>
          <w:rFonts w:ascii="ATraditional Arabic" w:hAnsi="ATraditional Arabic" w:hint="cs"/>
          <w:b w:val="0"/>
          <w:bCs w:val="0"/>
          <w:sz w:val="28"/>
          <w:rtl/>
        </w:rPr>
        <w:t>و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هاجس</w:t>
      </w:r>
      <w:r w:rsidR="00AB6D6E">
        <w:rPr>
          <w:rFonts w:ascii="ATraditional Arabic" w:hAnsi="ATraditional Arabic"/>
          <w:bCs w:val="0"/>
          <w:sz w:val="28"/>
          <w:rtl/>
        </w:rPr>
        <w:t>ًا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يمر بالبال</w:t>
      </w:r>
      <w:r w:rsidR="000576B7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ببال الشخص أن هذا محل لكذا</w:t>
      </w:r>
      <w:r w:rsidR="000576B7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أو يتوقع منه كذا فيطرده ليزول</w:t>
      </w:r>
      <w:r w:rsidR="000576B7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ولا يغلب على ظنه أو يرتِّب عليه شي</w:t>
      </w:r>
      <w:r w:rsidR="000576B7">
        <w:rPr>
          <w:rFonts w:ascii="ATraditional Arabic" w:hAnsi="ATraditional Arabic" w:hint="cs"/>
          <w:b w:val="0"/>
          <w:bCs w:val="0"/>
          <w:sz w:val="28"/>
          <w:rtl/>
        </w:rPr>
        <w:t>ئ</w:t>
      </w:r>
      <w:r w:rsidR="000576B7">
        <w:rPr>
          <w:rFonts w:ascii="ATraditional Arabic" w:hAnsi="ATraditional Arabic"/>
          <w:bCs w:val="0"/>
          <w:sz w:val="28"/>
          <w:rtl/>
        </w:rPr>
        <w:t>ًا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أو يتكلم به </w:t>
      </w:r>
      <w:r w:rsidR="000576B7">
        <w:rPr>
          <w:rFonts w:ascii="ATraditional Arabic" w:hAnsi="ATraditional Arabic" w:hint="cs"/>
          <w:b w:val="0"/>
          <w:bCs w:val="0"/>
          <w:sz w:val="28"/>
          <w:rtl/>
        </w:rPr>
        <w:t>ف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هذا معفو عنه.</w:t>
      </w:r>
    </w:p>
    <w:p w14:paraId="517B56DD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03C03CDF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"ونقله عياض عن سفيان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والحديث وارد في حق من لم يظهر منه شر ولا فحش ولا فجور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ويقيد إطلاقه حديث</w:t>
      </w:r>
      <w:r w:rsidR="000576B7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</w:t>
      </w:r>
      <w:r w:rsidR="00627605" w:rsidRPr="00627605">
        <w:rPr>
          <w:rFonts w:ascii="ATraditional Arabic" w:hAnsi="ATraditional Arabic" w:hint="cs"/>
          <w:sz w:val="28"/>
          <w:rtl/>
        </w:rPr>
        <w:t>«</w:t>
      </w:r>
      <w:r w:rsidRPr="000576B7">
        <w:rPr>
          <w:rFonts w:ascii="ATraditional Arabic" w:hAnsi="ATraditional Arabic" w:hint="cs"/>
          <w:color w:val="0000FF"/>
          <w:sz w:val="28"/>
          <w:rtl/>
        </w:rPr>
        <w:t>احترسوا من الناس بسوء الظن</w:t>
      </w:r>
      <w:r w:rsidR="00627605" w:rsidRPr="00627605">
        <w:rPr>
          <w:rFonts w:ascii="ATraditional Arabic" w:hAnsi="ATraditional Arabic" w:hint="cs"/>
          <w:sz w:val="28"/>
          <w:rtl/>
        </w:rPr>
        <w:t>»</w:t>
      </w:r>
      <w:r w:rsidR="000576B7">
        <w:rPr>
          <w:rFonts w:ascii="ATraditional Arabic" w:hAnsi="ATraditional Arabic" w:hint="cs"/>
          <w:sz w:val="28"/>
          <w:rtl/>
        </w:rPr>
        <w:t>.</w:t>
      </w:r>
      <w:r w:rsidRPr="00627605">
        <w:rPr>
          <w:rFonts w:ascii="ATraditional Arabic" w:hAnsi="ATraditional Arabic" w:hint="cs"/>
          <w:sz w:val="28"/>
          <w:rtl/>
        </w:rPr>
        <w:t xml:space="preserve"> أخرجه الطبراني."</w:t>
      </w:r>
    </w:p>
    <w:p w14:paraId="00EBEFA9" w14:textId="77777777" w:rsidR="00301966" w:rsidRPr="00627605" w:rsidRDefault="00301966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هذا ضعيف</w:t>
      </w:r>
      <w:r w:rsidR="000576B7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هذا ضعيف جد</w:t>
      </w:r>
      <w:r w:rsidR="000576B7">
        <w:rPr>
          <w:rFonts w:ascii="ATraditional Arabic" w:hAnsi="ATraditional Arabic" w:hint="cs"/>
          <w:b w:val="0"/>
          <w:bCs w:val="0"/>
          <w:sz w:val="28"/>
          <w:rtl/>
        </w:rPr>
        <w:t>ًّ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ا.</w:t>
      </w:r>
    </w:p>
    <w:p w14:paraId="7655E628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586B7C79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"أخرجه الطبراني في الأوسط والبيهقي والعسكري من حديث أنس مرفوع</w:t>
      </w:r>
      <w:r w:rsidR="000576B7">
        <w:rPr>
          <w:rFonts w:ascii="ATraditional Arabic" w:hAnsi="ATraditional Arabic" w:hint="cs"/>
          <w:sz w:val="28"/>
          <w:rtl/>
        </w:rPr>
        <w:t>ً</w:t>
      </w:r>
      <w:r w:rsidRPr="00627605">
        <w:rPr>
          <w:rFonts w:ascii="ATraditional Arabic" w:hAnsi="ATraditional Arabic" w:hint="cs"/>
          <w:sz w:val="28"/>
          <w:rtl/>
        </w:rPr>
        <w:t>ا قال البيهقي</w:t>
      </w:r>
      <w:r w:rsidR="000576B7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تفرد به بقية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وأخرج الديلمي عن علي</w:t>
      </w:r>
      <w:r w:rsidR="000576B7">
        <w:rPr>
          <w:rFonts w:ascii="ATraditional Arabic" w:hAnsi="ATraditional Arabic" w:hint="cs"/>
          <w:sz w:val="28"/>
          <w:rtl/>
        </w:rPr>
        <w:t>-</w:t>
      </w:r>
      <w:r w:rsidRPr="00627605">
        <w:rPr>
          <w:rFonts w:ascii="ATraditional Arabic" w:hAnsi="ATraditional Arabic" w:hint="cs"/>
          <w:sz w:val="28"/>
          <w:rtl/>
        </w:rPr>
        <w:t xml:space="preserve"> رضي الله عنه</w:t>
      </w:r>
      <w:r w:rsidR="000576B7">
        <w:rPr>
          <w:rFonts w:ascii="ATraditional Arabic" w:hAnsi="ATraditional Arabic" w:hint="cs"/>
          <w:sz w:val="28"/>
          <w:rtl/>
        </w:rPr>
        <w:t>-</w:t>
      </w:r>
      <w:r w:rsidRPr="00627605">
        <w:rPr>
          <w:rFonts w:ascii="ATraditional Arabic" w:hAnsi="ATraditional Arabic" w:hint="cs"/>
          <w:sz w:val="28"/>
          <w:rtl/>
        </w:rPr>
        <w:t xml:space="preserve"> موقوف</w:t>
      </w:r>
      <w:r w:rsidR="000576B7">
        <w:rPr>
          <w:rFonts w:ascii="ATraditional Arabic" w:hAnsi="ATraditional Arabic" w:hint="cs"/>
          <w:sz w:val="28"/>
          <w:rtl/>
        </w:rPr>
        <w:t>ً</w:t>
      </w:r>
      <w:r w:rsidRPr="00627605">
        <w:rPr>
          <w:rFonts w:ascii="ATraditional Arabic" w:hAnsi="ATraditional Arabic" w:hint="cs"/>
          <w:sz w:val="28"/>
          <w:rtl/>
        </w:rPr>
        <w:t>ا</w:t>
      </w:r>
      <w:r w:rsidR="000576B7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</w:t>
      </w:r>
      <w:r w:rsidR="000576B7">
        <w:rPr>
          <w:rFonts w:ascii="ATraditional Arabic" w:hAnsi="ATraditional Arabic"/>
          <w:b w:val="0"/>
          <w:sz w:val="28"/>
          <w:rtl/>
        </w:rPr>
        <w:t>«</w:t>
      </w:r>
      <w:r w:rsidRPr="000576B7">
        <w:rPr>
          <w:rFonts w:ascii="ATraditional Arabic" w:hAnsi="ATraditional Arabic" w:hint="cs"/>
          <w:color w:val="0000FF"/>
          <w:sz w:val="28"/>
          <w:rtl/>
        </w:rPr>
        <w:t>الحزم سوء الظن</w:t>
      </w:r>
      <w:r w:rsidR="000576B7">
        <w:rPr>
          <w:rFonts w:ascii="ATraditional Arabic" w:hAnsi="ATraditional Arabic"/>
          <w:b w:val="0"/>
          <w:sz w:val="28"/>
          <w:rtl/>
        </w:rPr>
        <w:t>»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وأخرجه.."</w:t>
      </w:r>
    </w:p>
    <w:p w14:paraId="2E932193" w14:textId="77777777" w:rsidR="00301966" w:rsidRPr="00627605" w:rsidRDefault="00301966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يحرم سوء الظن.. عندكم الحزم؟ المناسب للفظ احترسوا الحزم</w:t>
      </w:r>
      <w:r w:rsidR="000576B7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وعلى كل حال ضعفه ظاهر.</w:t>
      </w:r>
    </w:p>
    <w:p w14:paraId="5D7BC24B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6FD9926E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"وأخرجه القضاعي مرفوع</w:t>
      </w:r>
      <w:r w:rsidR="000576B7">
        <w:rPr>
          <w:rFonts w:ascii="ATraditional Arabic" w:hAnsi="ATraditional Arabic" w:hint="cs"/>
          <w:sz w:val="28"/>
          <w:rtl/>
        </w:rPr>
        <w:t>ً</w:t>
      </w:r>
      <w:r w:rsidRPr="00627605">
        <w:rPr>
          <w:rFonts w:ascii="ATraditional Arabic" w:hAnsi="ATraditional Arabic" w:hint="cs"/>
          <w:sz w:val="28"/>
          <w:rtl/>
        </w:rPr>
        <w:t>ا من حديث عبد الرحمن بن عائذ مرسلا</w:t>
      </w:r>
      <w:r w:rsidR="000576B7">
        <w:rPr>
          <w:rFonts w:ascii="ATraditional Arabic" w:hAnsi="ATraditional Arabic" w:hint="cs"/>
          <w:sz w:val="28"/>
          <w:rtl/>
        </w:rPr>
        <w:t>ً،</w:t>
      </w:r>
      <w:r w:rsidRPr="00627605">
        <w:rPr>
          <w:rFonts w:ascii="ATraditional Arabic" w:hAnsi="ATraditional Arabic" w:hint="cs"/>
          <w:sz w:val="28"/>
          <w:rtl/>
        </w:rPr>
        <w:t xml:space="preserve"> وكل طرقه ضعيفة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وبعضها يقوي بعضها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ويدل على أن لها أصلا</w:t>
      </w:r>
      <w:r w:rsidR="000576B7">
        <w:rPr>
          <w:rFonts w:ascii="ATraditional Arabic" w:hAnsi="ATraditional Arabic" w:hint="cs"/>
          <w:sz w:val="28"/>
          <w:rtl/>
        </w:rPr>
        <w:t>ً،</w:t>
      </w:r>
      <w:r w:rsidRPr="00627605">
        <w:rPr>
          <w:rFonts w:ascii="ATraditional Arabic" w:hAnsi="ATraditional Arabic" w:hint="cs"/>
          <w:sz w:val="28"/>
          <w:rtl/>
        </w:rPr>
        <w:t xml:space="preserve"> وقد قال -صلى الله عليه وسلم-</w:t>
      </w:r>
      <w:r w:rsidR="000576B7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</w:t>
      </w:r>
      <w:r w:rsidR="00627605" w:rsidRPr="00627605">
        <w:rPr>
          <w:rFonts w:ascii="ATraditional Arabic" w:hAnsi="ATraditional Arabic" w:hint="cs"/>
          <w:sz w:val="28"/>
          <w:rtl/>
        </w:rPr>
        <w:t>«</w:t>
      </w:r>
      <w:r w:rsidRPr="000576B7">
        <w:rPr>
          <w:rFonts w:ascii="ATraditional Arabic" w:hAnsi="ATraditional Arabic" w:hint="cs"/>
          <w:color w:val="0000FF"/>
          <w:sz w:val="28"/>
          <w:rtl/>
        </w:rPr>
        <w:t>أخوك البكري ولا تأمنه</w:t>
      </w:r>
      <w:r w:rsidR="00627605" w:rsidRPr="00627605">
        <w:rPr>
          <w:rFonts w:ascii="ATraditional Arabic" w:hAnsi="ATraditional Arabic" w:hint="cs"/>
          <w:sz w:val="28"/>
          <w:rtl/>
        </w:rPr>
        <w:t>»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أخرجه الطبراني في الأوسط عن عمر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وأبو داود عن عمرو بن العاص."</w:t>
      </w:r>
    </w:p>
    <w:p w14:paraId="08D38857" w14:textId="77777777" w:rsidR="00301966" w:rsidRPr="00627605" w:rsidRDefault="00301966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عن عمرو؟</w:t>
      </w:r>
    </w:p>
    <w:p w14:paraId="3622272E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نعم عن عمرو بن العاص.</w:t>
      </w:r>
    </w:p>
    <w:p w14:paraId="5745E4AE" w14:textId="77777777" w:rsidR="00301966" w:rsidRPr="00627605" w:rsidRDefault="00301966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فعوى..</w:t>
      </w:r>
    </w:p>
    <w:p w14:paraId="2F62C04D" w14:textId="77777777" w:rsidR="00301966" w:rsidRPr="00627605" w:rsidRDefault="000576B7" w:rsidP="00301966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نعم</w:t>
      </w:r>
      <w:r w:rsidR="00301966" w:rsidRPr="00627605">
        <w:rPr>
          <w:rFonts w:ascii="ATraditional Arabic" w:hAnsi="ATraditional Arabic" w:hint="cs"/>
          <w:sz w:val="28"/>
          <w:rtl/>
        </w:rPr>
        <w:t xml:space="preserve"> في نسخة يقول في (ب) العفوى.</w:t>
      </w:r>
    </w:p>
    <w:p w14:paraId="7A7822AF" w14:textId="77777777" w:rsidR="00301966" w:rsidRPr="00627605" w:rsidRDefault="00301966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وما قال</w:t>
      </w:r>
      <w:r w:rsidR="000576B7">
        <w:rPr>
          <w:rFonts w:ascii="ATraditional Arabic" w:hAnsi="ATraditional Arabic" w:hint="cs"/>
          <w:b w:val="0"/>
          <w:bCs w:val="0"/>
          <w:sz w:val="28"/>
          <w:rtl/>
        </w:rPr>
        <w:t>: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الصواب كذا؟</w:t>
      </w:r>
    </w:p>
    <w:p w14:paraId="6DD7962C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لا.</w:t>
      </w:r>
    </w:p>
    <w:p w14:paraId="02A906E8" w14:textId="77777777" w:rsidR="00301966" w:rsidRPr="00627605" w:rsidRDefault="00301966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ولا رجع إلى أبي داود؟</w:t>
      </w:r>
    </w:p>
    <w:p w14:paraId="297A9B92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يقول</w:t>
      </w:r>
      <w:r w:rsidR="000576B7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لم أعثر عليه.</w:t>
      </w:r>
    </w:p>
    <w:p w14:paraId="5FAEE6BD" w14:textId="77777777" w:rsidR="00301966" w:rsidRPr="00627605" w:rsidRDefault="00301966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ما عثر عليه؟</w:t>
      </w:r>
    </w:p>
    <w:p w14:paraId="53D6C211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ما عثر عليه.</w:t>
      </w:r>
    </w:p>
    <w:p w14:paraId="70DFE51B" w14:textId="77777777" w:rsidR="00301966" w:rsidRPr="00627605" w:rsidRDefault="00301966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لعله في رواية لم تصل إليه.</w:t>
      </w:r>
    </w:p>
    <w:p w14:paraId="58654254" w14:textId="77777777" w:rsidR="00301966" w:rsidRPr="00627605" w:rsidRDefault="00301966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كمِّل.</w:t>
      </w:r>
    </w:p>
    <w:p w14:paraId="3FAE84BB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2526C936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"وقد قسَّم الزمخشري الظن إلى واجب ومندوب وحرام ومباح."</w:t>
      </w:r>
    </w:p>
    <w:p w14:paraId="5C01D6D6" w14:textId="77777777" w:rsidR="00301966" w:rsidRPr="00627605" w:rsidRDefault="00301966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يعني على الأحكام الخمسة.</w:t>
      </w:r>
    </w:p>
    <w:p w14:paraId="4D9BAEC0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688BE1E0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"فالواجب حسن الظن بالله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والحرام سوء الظن به تعالى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وبكل من ظاهره العدالة من المسلمين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وهو المراد بقوله -صلى الله عليه وسلم-</w:t>
      </w:r>
      <w:r w:rsidR="000576B7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</w:t>
      </w:r>
      <w:r w:rsidR="00627605" w:rsidRPr="00627605">
        <w:rPr>
          <w:rFonts w:ascii="ATraditional Arabic" w:hAnsi="ATraditional Arabic" w:hint="cs"/>
          <w:sz w:val="28"/>
          <w:rtl/>
        </w:rPr>
        <w:t>«</w:t>
      </w:r>
      <w:r w:rsidRPr="000576B7">
        <w:rPr>
          <w:rFonts w:ascii="ATraditional Arabic" w:hAnsi="ATraditional Arabic" w:hint="cs"/>
          <w:color w:val="0000FF"/>
          <w:sz w:val="28"/>
          <w:rtl/>
        </w:rPr>
        <w:t>إياكم والظن</w:t>
      </w:r>
      <w:r w:rsidR="00627605" w:rsidRPr="00627605">
        <w:rPr>
          <w:rFonts w:ascii="ATraditional Arabic" w:hAnsi="ATraditional Arabic" w:hint="cs"/>
          <w:sz w:val="28"/>
          <w:rtl/>
        </w:rPr>
        <w:t>»</w:t>
      </w:r>
      <w:r w:rsidRPr="00627605">
        <w:rPr>
          <w:rFonts w:ascii="ATraditional Arabic" w:hAnsi="ATraditional Arabic" w:hint="cs"/>
          <w:sz w:val="28"/>
          <w:rtl/>
        </w:rPr>
        <w:t xml:space="preserve"> الحديث."</w:t>
      </w:r>
    </w:p>
    <w:p w14:paraId="59653E51" w14:textId="77777777" w:rsidR="00301966" w:rsidRPr="00627605" w:rsidRDefault="00301966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فإن الظن أكذب الحديث.</w:t>
      </w:r>
    </w:p>
    <w:p w14:paraId="1C149181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طالب: ...........</w:t>
      </w:r>
    </w:p>
    <w:p w14:paraId="5C1EC0CD" w14:textId="77777777" w:rsidR="000576B7" w:rsidRDefault="000576B7" w:rsidP="00301966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نعم.</w:t>
      </w:r>
    </w:p>
    <w:p w14:paraId="22D7687E" w14:textId="77777777" w:rsidR="000576B7" w:rsidRDefault="000576B7" w:rsidP="000576B7">
      <w:pPr>
        <w:rPr>
          <w:rFonts w:ascii="ATraditional Arabic" w:hAnsi="ATraditional Arabic"/>
          <w:b w:val="0"/>
          <w:sz w:val="28"/>
        </w:rPr>
      </w:pPr>
      <w:r>
        <w:rPr>
          <w:rFonts w:ascii="ATraditional Arabic" w:hAnsi="ATraditional Arabic"/>
          <w:b w:val="0"/>
          <w:sz w:val="28"/>
          <w:rtl/>
        </w:rPr>
        <w:t>طالب: .........</w:t>
      </w:r>
    </w:p>
    <w:p w14:paraId="3CD07274" w14:textId="77777777" w:rsidR="00301966" w:rsidRPr="00627605" w:rsidRDefault="000576B7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ماذا</w:t>
      </w:r>
      <w:r w:rsidR="00301966" w:rsidRPr="00627605">
        <w:rPr>
          <w:rFonts w:ascii="ATraditional Arabic" w:hAnsi="ATraditional Arabic" w:hint="cs"/>
          <w:b w:val="0"/>
          <w:bCs w:val="0"/>
          <w:sz w:val="28"/>
          <w:rtl/>
        </w:rPr>
        <w:t>؟</w:t>
      </w:r>
    </w:p>
    <w:p w14:paraId="23C3AD53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طالب: ...........</w:t>
      </w:r>
    </w:p>
    <w:p w14:paraId="24DD132F" w14:textId="77777777" w:rsidR="000576B7" w:rsidRDefault="000576B7" w:rsidP="000576B7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نبحثه</w:t>
      </w:r>
      <w:r w:rsidR="00301966"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.. إن شاء الله.. </w:t>
      </w:r>
    </w:p>
    <w:p w14:paraId="5035B73B" w14:textId="77777777" w:rsidR="00301966" w:rsidRPr="00627605" w:rsidRDefault="00301966" w:rsidP="000576B7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خلاص راجعه...</w:t>
      </w:r>
    </w:p>
    <w:p w14:paraId="37C34560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59493FC7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"والمندوب حسن الظن بمن ظاهره العدالة من المسلمين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والجائز مثل قول أبي بكر لعائشة</w:t>
      </w:r>
      <w:r w:rsidR="000576B7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إنما هو أخوكِ أو أختكِ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لما وقع في قلبه أن الذي في بطن امرأته أنثى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ومن ذلك سوء الظن.."</w:t>
      </w:r>
    </w:p>
    <w:p w14:paraId="6A208F34" w14:textId="77777777" w:rsidR="00301966" w:rsidRPr="00627605" w:rsidRDefault="00301966" w:rsidP="000576B7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إنما هما أخوَاك أو أختاك لما وقع في قلبه أن الذي في بطن امرأته اثنان.. </w:t>
      </w:r>
      <w:r w:rsidR="000576B7">
        <w:rPr>
          <w:rFonts w:ascii="ATraditional Arabic" w:hAnsi="ATraditional Arabic"/>
          <w:bCs w:val="0"/>
          <w:sz w:val="28"/>
          <w:rtl/>
        </w:rPr>
        <w:t xml:space="preserve">ماذا </w:t>
      </w: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عندك أنت؟</w:t>
      </w:r>
    </w:p>
    <w:p w14:paraId="7E22BCE4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مثل ما قرأت أخوك أو أختك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ثم قال</w:t>
      </w:r>
      <w:r w:rsidR="000576B7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في بطن امرأته أنثى.</w:t>
      </w:r>
    </w:p>
    <w:p w14:paraId="15B57276" w14:textId="77777777" w:rsidR="000576B7" w:rsidRDefault="00301966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في بطن امرأته اثنان.. </w:t>
      </w:r>
    </w:p>
    <w:p w14:paraId="6CF4E79D" w14:textId="77777777" w:rsidR="00301966" w:rsidRPr="00627605" w:rsidRDefault="00301966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ما علَّق عليه؟</w:t>
      </w:r>
    </w:p>
    <w:p w14:paraId="0A666E92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لا.</w:t>
      </w:r>
    </w:p>
    <w:p w14:paraId="16AC8652" w14:textId="77777777" w:rsidR="000576B7" w:rsidRDefault="00301966" w:rsidP="000576B7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راجعه</w:t>
      </w:r>
      <w:r w:rsidR="000576B7">
        <w:rPr>
          <w:rFonts w:ascii="ATraditional Arabic" w:hAnsi="ATraditional Arabic" w:hint="cs"/>
          <w:b w:val="0"/>
          <w:bCs w:val="0"/>
          <w:sz w:val="28"/>
          <w:rtl/>
        </w:rPr>
        <w:t>.</w:t>
      </w:r>
    </w:p>
    <w:p w14:paraId="73A9C2DD" w14:textId="77777777" w:rsidR="00301966" w:rsidRPr="00627605" w:rsidRDefault="00301966" w:rsidP="000576B7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 xml:space="preserve"> راجعه.</w:t>
      </w:r>
    </w:p>
    <w:p w14:paraId="52A598A3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35DD84E6" w14:textId="77777777" w:rsidR="00301966" w:rsidRPr="00627605" w:rsidRDefault="00301966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"ومن ذلك سوء الظن بمن اشتهر بين الناس بمخالطة الرِّيَب والمجاهرة بالخبائث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فلا يحرم سوء الظن به</w:t>
      </w:r>
      <w:r w:rsidR="000576B7">
        <w:rPr>
          <w:rFonts w:ascii="ATraditional Arabic" w:hAnsi="ATraditional Arabic" w:hint="cs"/>
          <w:sz w:val="28"/>
          <w:rtl/>
        </w:rPr>
        <w:t>؛</w:t>
      </w:r>
      <w:r w:rsidRPr="00627605">
        <w:rPr>
          <w:rFonts w:ascii="ATraditional Arabic" w:hAnsi="ATraditional Arabic" w:hint="cs"/>
          <w:sz w:val="28"/>
          <w:rtl/>
        </w:rPr>
        <w:t xml:space="preserve"> لأنه قد دل على نفسه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ومن ستر على نفسه لم يظن به إلا خير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ومن دخل في مداخل السوء اتهم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ومن هتك نفسه ظننا به السوء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</w:t>
      </w:r>
      <w:r w:rsidR="00627605" w:rsidRPr="00627605">
        <w:rPr>
          <w:rFonts w:ascii="ATraditional Arabic" w:hAnsi="ATraditional Arabic" w:hint="cs"/>
          <w:sz w:val="28"/>
          <w:rtl/>
        </w:rPr>
        <w:t>أو ظننا به السَّوء</w:t>
      </w:r>
      <w:r w:rsidR="000576B7">
        <w:rPr>
          <w:rFonts w:ascii="ATraditional Arabic" w:hAnsi="ATraditional Arabic" w:hint="cs"/>
          <w:sz w:val="28"/>
          <w:rtl/>
        </w:rPr>
        <w:t>،</w:t>
      </w:r>
      <w:r w:rsidR="00627605" w:rsidRPr="00627605">
        <w:rPr>
          <w:rFonts w:ascii="ATraditional Arabic" w:hAnsi="ATraditional Arabic" w:hint="cs"/>
          <w:sz w:val="28"/>
          <w:rtl/>
        </w:rPr>
        <w:t xml:space="preserve"> والذي يميْز الظنون.."</w:t>
      </w:r>
    </w:p>
    <w:p w14:paraId="0E4043AC" w14:textId="77777777" w:rsidR="00627605" w:rsidRPr="00627605" w:rsidRDefault="00627605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يميِّز.</w:t>
      </w:r>
    </w:p>
    <w:p w14:paraId="5270E856" w14:textId="77777777" w:rsidR="00627605" w:rsidRPr="00627605" w:rsidRDefault="00627605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"والذي يميِّز الظنون التي يجب اجتنابها عما سواها أن كل ما لا تعرف له أمارة صحيحة وسبب.."</w:t>
      </w:r>
    </w:p>
    <w:p w14:paraId="508E16B0" w14:textId="77777777" w:rsidR="00627605" w:rsidRPr="00627605" w:rsidRDefault="00627605" w:rsidP="000576B7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لا بد من دليل أو قرينة قوية تقرب من الدليل.</w:t>
      </w:r>
    </w:p>
    <w:p w14:paraId="760949E8" w14:textId="77777777" w:rsidR="00627605" w:rsidRPr="00627605" w:rsidRDefault="00627605" w:rsidP="00301966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أحسن الله إليك.</w:t>
      </w:r>
    </w:p>
    <w:p w14:paraId="5D653FAB" w14:textId="77777777" w:rsidR="000576B7" w:rsidRDefault="00627605" w:rsidP="000576B7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>"أن كل ما لا تعرف له أمارة صحيحة وسبب ظاهر كان حرام</w:t>
      </w:r>
      <w:r w:rsidR="000576B7">
        <w:rPr>
          <w:rFonts w:ascii="ATraditional Arabic" w:hAnsi="ATraditional Arabic" w:hint="cs"/>
          <w:sz w:val="28"/>
          <w:rtl/>
        </w:rPr>
        <w:t>ً</w:t>
      </w:r>
      <w:r w:rsidRPr="00627605">
        <w:rPr>
          <w:rFonts w:ascii="ATraditional Arabic" w:hAnsi="ATraditional Arabic" w:hint="cs"/>
          <w:sz w:val="28"/>
          <w:rtl/>
        </w:rPr>
        <w:t>ا واجب الاجتناب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وذلك كأهل الستر والصلاح ومن آنست منه الأمانة في الظاهر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ويقابله بعكس ذلك ذكر معناه في الكشاف</w:t>
      </w:r>
      <w:r w:rsidR="000576B7">
        <w:rPr>
          <w:rFonts w:ascii="ATraditional Arabic" w:hAnsi="ATraditional Arabic" w:hint="cs"/>
          <w:sz w:val="28"/>
          <w:rtl/>
        </w:rPr>
        <w:t>.</w:t>
      </w:r>
    </w:p>
    <w:p w14:paraId="10485CAA" w14:textId="77777777" w:rsidR="00627605" w:rsidRPr="00627605" w:rsidRDefault="00627605" w:rsidP="000576B7">
      <w:pPr>
        <w:rPr>
          <w:rFonts w:ascii="ATraditional Arabic" w:hAnsi="ATraditional Arabic"/>
          <w:sz w:val="28"/>
          <w:rtl/>
        </w:rPr>
      </w:pPr>
      <w:r w:rsidRPr="00627605">
        <w:rPr>
          <w:rFonts w:ascii="ATraditional Arabic" w:hAnsi="ATraditional Arabic" w:hint="cs"/>
          <w:sz w:val="28"/>
          <w:rtl/>
        </w:rPr>
        <w:t xml:space="preserve"> وقوله</w:t>
      </w:r>
      <w:r w:rsidR="000576B7">
        <w:rPr>
          <w:rFonts w:ascii="ATraditional Arabic" w:hAnsi="ATraditional Arabic" w:hint="cs"/>
          <w:sz w:val="28"/>
          <w:rtl/>
        </w:rPr>
        <w:t>:</w:t>
      </w:r>
      <w:r w:rsidRPr="00627605">
        <w:rPr>
          <w:rFonts w:ascii="ATraditional Arabic" w:hAnsi="ATraditional Arabic" w:hint="cs"/>
          <w:sz w:val="28"/>
          <w:rtl/>
        </w:rPr>
        <w:t xml:space="preserve"> </w:t>
      </w:r>
      <w:r w:rsidR="000576B7">
        <w:rPr>
          <w:rFonts w:ascii="ATraditional Arabic" w:hAnsi="ATraditional Arabic"/>
          <w:b w:val="0"/>
          <w:sz w:val="28"/>
          <w:rtl/>
        </w:rPr>
        <w:t>«</w:t>
      </w:r>
      <w:r w:rsidRPr="000576B7">
        <w:rPr>
          <w:rFonts w:ascii="ATraditional Arabic" w:hAnsi="ATraditional Arabic" w:hint="cs"/>
          <w:color w:val="0000FF"/>
          <w:sz w:val="28"/>
          <w:rtl/>
        </w:rPr>
        <w:t>فإن الظن أكذب الحديث</w:t>
      </w:r>
      <w:r w:rsidR="000576B7">
        <w:rPr>
          <w:rFonts w:ascii="ATraditional Arabic" w:hAnsi="ATraditional Arabic"/>
          <w:b w:val="0"/>
          <w:sz w:val="28"/>
          <w:rtl/>
        </w:rPr>
        <w:t>»</w:t>
      </w:r>
      <w:r w:rsidRPr="00627605">
        <w:rPr>
          <w:rFonts w:ascii="ATraditional Arabic" w:hAnsi="ATraditional Arabic" w:hint="cs"/>
          <w:sz w:val="28"/>
          <w:rtl/>
        </w:rPr>
        <w:t xml:space="preserve"> سماه حديثا</w:t>
      </w:r>
      <w:r w:rsidR="000576B7">
        <w:rPr>
          <w:rFonts w:ascii="ATraditional Arabic" w:hAnsi="ATraditional Arabic" w:hint="cs"/>
          <w:sz w:val="28"/>
          <w:rtl/>
        </w:rPr>
        <w:t>؛</w:t>
      </w:r>
      <w:r w:rsidRPr="00627605">
        <w:rPr>
          <w:rFonts w:ascii="ATraditional Arabic" w:hAnsi="ATraditional Arabic" w:hint="cs"/>
          <w:sz w:val="28"/>
          <w:rtl/>
        </w:rPr>
        <w:t xml:space="preserve"> لأنه حديث نفس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وإنما كان </w:t>
      </w:r>
      <w:r w:rsidR="000576B7">
        <w:rPr>
          <w:rFonts w:ascii="ATraditional Arabic" w:hAnsi="ATraditional Arabic" w:hint="cs"/>
          <w:sz w:val="28"/>
          <w:rtl/>
        </w:rPr>
        <w:t>ال</w:t>
      </w:r>
      <w:r w:rsidRPr="00627605">
        <w:rPr>
          <w:rFonts w:ascii="ATraditional Arabic" w:hAnsi="ATraditional Arabic" w:hint="cs"/>
          <w:sz w:val="28"/>
          <w:rtl/>
        </w:rPr>
        <w:t>ظن أك</w:t>
      </w:r>
      <w:r w:rsidR="000576B7">
        <w:rPr>
          <w:rFonts w:ascii="ATraditional Arabic" w:hAnsi="ATraditional Arabic" w:hint="cs"/>
          <w:sz w:val="28"/>
          <w:rtl/>
        </w:rPr>
        <w:t>ذب</w:t>
      </w:r>
      <w:r w:rsidRPr="00627605">
        <w:rPr>
          <w:rFonts w:ascii="ATraditional Arabic" w:hAnsi="ATraditional Arabic" w:hint="cs"/>
          <w:sz w:val="28"/>
          <w:rtl/>
        </w:rPr>
        <w:t xml:space="preserve"> الحديث</w:t>
      </w:r>
      <w:r w:rsidR="000576B7">
        <w:rPr>
          <w:rFonts w:ascii="ATraditional Arabic" w:hAnsi="ATraditional Arabic" w:hint="cs"/>
          <w:sz w:val="28"/>
          <w:rtl/>
        </w:rPr>
        <w:t>؛</w:t>
      </w:r>
      <w:r w:rsidRPr="00627605">
        <w:rPr>
          <w:rFonts w:ascii="ATraditional Arabic" w:hAnsi="ATraditional Arabic" w:hint="cs"/>
          <w:sz w:val="28"/>
          <w:rtl/>
        </w:rPr>
        <w:t xml:space="preserve"> لأن الكذب لمخالفته الواقع من غير استناد إلى أمارة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وقبحه ظاهر لا يحتاج إلى إظهاره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وأما الظن فيزعم صاحبه أنه استند إلى شيء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ويخفى على السامع أنه كان كاذب</w:t>
      </w:r>
      <w:r w:rsidR="000576B7">
        <w:rPr>
          <w:rFonts w:ascii="ATraditional Arabic" w:hAnsi="ATraditional Arabic" w:hint="cs"/>
          <w:sz w:val="28"/>
          <w:rtl/>
        </w:rPr>
        <w:t>ً</w:t>
      </w:r>
      <w:r w:rsidRPr="00627605">
        <w:rPr>
          <w:rFonts w:ascii="ATraditional Arabic" w:hAnsi="ATraditional Arabic" w:hint="cs"/>
          <w:sz w:val="28"/>
          <w:rtl/>
        </w:rPr>
        <w:t>ا حسب الغالب</w:t>
      </w:r>
      <w:r w:rsidR="000576B7">
        <w:rPr>
          <w:rFonts w:ascii="ATraditional Arabic" w:hAnsi="ATraditional Arabic" w:hint="cs"/>
          <w:sz w:val="28"/>
          <w:rtl/>
        </w:rPr>
        <w:t>،</w:t>
      </w:r>
      <w:r w:rsidRPr="00627605">
        <w:rPr>
          <w:rFonts w:ascii="ATraditional Arabic" w:hAnsi="ATraditional Arabic" w:hint="cs"/>
          <w:sz w:val="28"/>
          <w:rtl/>
        </w:rPr>
        <w:t xml:space="preserve"> فكان أكذب الحديث."</w:t>
      </w:r>
    </w:p>
    <w:p w14:paraId="43179B8E" w14:textId="77777777" w:rsidR="00627605" w:rsidRPr="00627605" w:rsidRDefault="00627605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اللهم صل...</w:t>
      </w:r>
    </w:p>
    <w:p w14:paraId="7BB78075" w14:textId="77777777" w:rsidR="00627605" w:rsidRPr="00627605" w:rsidRDefault="00627605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يكفي يكفي..</w:t>
      </w:r>
    </w:p>
    <w:p w14:paraId="49C7FB98" w14:textId="77777777" w:rsidR="00627605" w:rsidRPr="00627605" w:rsidRDefault="00627605" w:rsidP="00301966">
      <w:pPr>
        <w:rPr>
          <w:rFonts w:ascii="ATraditional Arabic" w:hAnsi="ATraditional Arabic"/>
          <w:b w:val="0"/>
          <w:bCs w:val="0"/>
          <w:sz w:val="28"/>
          <w:rtl/>
        </w:rPr>
      </w:pPr>
      <w:r w:rsidRPr="00627605">
        <w:rPr>
          <w:rFonts w:ascii="ATraditional Arabic" w:hAnsi="ATraditional Arabic" w:hint="cs"/>
          <w:b w:val="0"/>
          <w:bCs w:val="0"/>
          <w:sz w:val="28"/>
          <w:rtl/>
        </w:rPr>
        <w:t>اللهم صل على محمد....</w:t>
      </w:r>
    </w:p>
    <w:sectPr w:rsidR="00627605" w:rsidRPr="00627605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8C0E0A9" w14:textId="77777777" w:rsidR="00B8169D" w:rsidRDefault="00B8169D" w:rsidP="00235F65">
      <w:r>
        <w:separator/>
      </w:r>
    </w:p>
  </w:endnote>
  <w:endnote w:type="continuationSeparator" w:id="0">
    <w:p w14:paraId="2327F9E0" w14:textId="77777777" w:rsidR="00B8169D" w:rsidRDefault="00B8169D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D7ACC196-5887-4094-BCB1-DA70CC9886D4}"/>
    <w:embedBold r:id="rId2" w:fontKey="{A5AF0B7B-34EB-4A8F-8D59-4AAF44A4AC61}"/>
    <w:embedBoldItalic r:id="rId3" w:fontKey="{A5317397-0BD4-4AF8-B1CB-EC994410BCB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2579A51A-0BCE-4D1C-88CB-0124EBE0A5C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93F8C945-1B1B-469B-BC61-29AD47873608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D6C69FBD-2422-4307-8ABE-5CA97CCB8571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CEFA6228-D612-41C2-8600-D74BE9E1C430}"/>
    <w:embedBold r:id="rId8" w:fontKey="{B668176E-750C-4C4C-879D-8682DF4D80F2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956BEA72-CC3B-4A86-9544-926CC84088FF}"/>
    <w:embedBold r:id="rId10" w:fontKey="{B3F521EA-BD96-4E75-8C60-896751A380E3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E7B80A95-B7AE-428E-AFD6-DC457744433E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9B018B70-E668-439A-A59D-5DC9D1BF1BE9}"/>
    <w:embedBold r:id="rId13" w:fontKey="{F9E7CB81-DA7A-48D4-ABE8-2688E963BBA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8B2F02EF-EA81-41D2-9F04-439CBC19FAC6}"/>
    <w:embedBold r:id="rId15" w:fontKey="{BEED82EE-12A6-4526-9C4A-266B9A7ECE19}"/>
    <w:embedBoldItalic r:id="rId16" w:fontKey="{4283976A-E45C-4D0A-BE26-66611F264456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12FA8BA0-55FB-4C4F-990C-A38956A5C3C9}"/>
    <w:embedBold r:id="rId18" w:fontKey="{F37B8B61-9B0D-4BAB-91A8-19AAE889616F}"/>
    <w:embedBoldItalic r:id="rId19" w:fontKey="{B83FD1CE-119D-4E9B-A492-87157E537A6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7DE98766-708D-40AB-8F4A-2DC046D33474}"/>
    <w:embedBold r:id="rId21" w:fontKey="{9D9A6AF0-7EBF-4E85-97FA-7994AE712AFC}"/>
    <w:embedBoldItalic r:id="rId22" w:fontKey="{14517C67-B002-4E64-9838-054E983253A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6A79A58D-B296-4F88-92E9-35034A15CAFD}"/>
    <w:embedBold r:id="rId24" w:fontKey="{434F92FF-48B5-44A2-8E9B-EC43D36765B4}"/>
    <w:embedItalic r:id="rId25" w:fontKey="{A615F258-B9C6-4EA4-8D94-8CEAF17BFE81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EF277AE8-7652-48A0-8ACC-461CE6C0BEDD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C5485DE9-4129-4718-AD94-2361325FBB2E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C8DF7B9D-6FDF-4C6D-A91C-0E1A337D0995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F089C03C-62B5-4ED3-AEC7-FE96AB738CDF}"/>
    <w:embedBold r:id="rId30" w:fontKey="{DD65F21B-24FF-4314-8460-3A06418B9D37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63EB8813-AD58-4526-8DA7-38359384CC5F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3B29138B-420F-4FA9-9D3E-3108CF9AE864}"/>
    <w:embedBold r:id="rId33" w:fontKey="{8DBA42CD-808B-44A3-A2AA-D80BD5BD0777}"/>
    <w:embedBoldItalic r:id="rId34" w:fontKey="{51DFE371-A1CF-4EC0-9C1B-BE7F4117172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0657D0" w14:textId="77777777" w:rsidR="00B75CFA" w:rsidRDefault="00B75CFA" w:rsidP="00235F65">
    <w:pPr>
      <w:pStyle w:val="Footer"/>
      <w:rPr>
        <w:noProof w:val="0"/>
        <w:rtl/>
      </w:rPr>
    </w:pPr>
  </w:p>
  <w:p w14:paraId="68639490" w14:textId="77777777" w:rsidR="00B75CFA" w:rsidRDefault="00B75CFA" w:rsidP="00235F65">
    <w:pPr>
      <w:pStyle w:val="Footer"/>
      <w:rPr>
        <w:noProof w:val="0"/>
        <w:rtl/>
      </w:rPr>
    </w:pPr>
  </w:p>
  <w:p w14:paraId="4F473586" w14:textId="77777777" w:rsidR="00B75CFA" w:rsidRDefault="00B75CF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7747DB0" w14:textId="77777777" w:rsidR="00B8169D" w:rsidRDefault="00B8169D" w:rsidP="00235F65">
      <w:r>
        <w:separator/>
      </w:r>
    </w:p>
  </w:footnote>
  <w:footnote w:type="continuationSeparator" w:id="0">
    <w:p w14:paraId="17B0E8B4" w14:textId="77777777" w:rsidR="00B8169D" w:rsidRDefault="00B8169D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E97468" w14:textId="77777777" w:rsidR="00B75CFA" w:rsidRPr="00711431" w:rsidRDefault="00B8169D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 w14:anchorId="404EC7A3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14:paraId="42E37F2E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0576B7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8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 w14:anchorId="294D8CE3"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14:paraId="18907F28" w14:textId="77777777"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7A6AEE7B" w14:textId="77777777" w:rsidR="00B75CFA" w:rsidRDefault="008B711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B75CFA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0576B7">
                  <w:rPr>
                    <w:rFonts w:cs="Traditional Arabic"/>
                    <w:sz w:val="28"/>
                    <w:rtl/>
                  </w:rPr>
                  <w:t>8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14:paraId="3F238CBA" w14:textId="77777777" w:rsidR="00B75CFA" w:rsidRPr="00711431" w:rsidRDefault="00B8169D" w:rsidP="00711431">
    <w:pPr>
      <w:pStyle w:val="Header"/>
      <w:rPr>
        <w:b/>
        <w:bCs/>
        <w:noProof w:val="0"/>
        <w:rtl/>
      </w:rPr>
    </w:pPr>
    <w:r>
      <w:rPr>
        <w:rtl/>
      </w:rPr>
      <w:pict w14:anchorId="1F229DAF"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14:paraId="3EFAE86B" w14:textId="77777777" w:rsidR="00B75CFA" w:rsidRPr="00AB587C" w:rsidRDefault="005C05D7" w:rsidP="00C416CB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 xml:space="preserve"> (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143</w:t>
                </w:r>
                <w:r w:rsidR="0003114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3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_</w:t>
                </w:r>
                <w:r w:rsidR="00C416CB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09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)</w:t>
                </w:r>
              </w:p>
            </w:txbxContent>
          </v:textbox>
          <w10:wrap anchorx="page"/>
        </v:shape>
      </w:pict>
    </w:r>
    <w:r>
      <w:rPr>
        <w:rtl/>
      </w:rPr>
      <w:pict w14:anchorId="0E08056A"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12C9C6" w14:textId="77777777" w:rsidR="00B75CFA" w:rsidRPr="00711431" w:rsidRDefault="00B8169D" w:rsidP="00711431">
    <w:pPr>
      <w:pStyle w:val="Header"/>
      <w:rPr>
        <w:b/>
        <w:bCs/>
        <w:noProof w:val="0"/>
        <w:rtl/>
      </w:rPr>
    </w:pPr>
    <w:r>
      <w:rPr>
        <w:rtl/>
      </w:rPr>
      <w:pict w14:anchorId="64C467E1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14:paraId="08ADC072" w14:textId="77777777" w:rsidR="00B75CFA" w:rsidRDefault="008B711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B75CFA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0576B7">
                  <w:rPr>
                    <w:rStyle w:val="PageNumber"/>
                    <w:rFonts w:cs="Traditional Arabic"/>
                    <w:rtl/>
                  </w:rPr>
                  <w:t>7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14:paraId="4DD3830D" w14:textId="77777777" w:rsidR="00B75CFA" w:rsidRPr="00711431" w:rsidRDefault="00B8169D" w:rsidP="00711431">
    <w:pPr>
      <w:pStyle w:val="Header"/>
      <w:rPr>
        <w:b/>
        <w:bCs/>
        <w:noProof w:val="0"/>
        <w:rtl/>
      </w:rPr>
    </w:pPr>
    <w:r>
      <w:rPr>
        <w:rtl/>
      </w:rPr>
      <w:pict w14:anchorId="5DD221AA"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14:paraId="377AA8E6" w14:textId="77777777"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77AE4B9B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0576B7">
                  <w:rPr>
                    <w:rStyle w:val="PageNumber"/>
                    <w:rFonts w:cs="Traditional Arabic"/>
                    <w:sz w:val="28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 w14:anchorId="61626B6B"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14:paraId="6E773271" w14:textId="77777777" w:rsidR="00B75CFA" w:rsidRPr="00711431" w:rsidRDefault="00B75CFA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 w14:anchorId="17BFE0F5"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 w14:anchorId="3725DEDC"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14:paraId="6BB7D4FC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0576B7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49D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148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576B7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0DC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7AB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3DA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2BE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1AB0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44BA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BC9"/>
    <w:rsid w:val="00192D83"/>
    <w:rsid w:val="00192E12"/>
    <w:rsid w:val="00193414"/>
    <w:rsid w:val="00193831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95E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480E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2F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37F36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07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E7CF1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966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9BE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5AFD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010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3196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7B8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BE5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58B"/>
    <w:rsid w:val="004E46A7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384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1AC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0D9C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05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4AB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13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4C69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2B2"/>
    <w:rsid w:val="00793359"/>
    <w:rsid w:val="0079408E"/>
    <w:rsid w:val="0079426A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B1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C7D6D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747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4C7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EEF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C62"/>
    <w:rsid w:val="009B4EE0"/>
    <w:rsid w:val="009B52EC"/>
    <w:rsid w:val="009B560F"/>
    <w:rsid w:val="009B5952"/>
    <w:rsid w:val="009B646B"/>
    <w:rsid w:val="009B6AAB"/>
    <w:rsid w:val="009B6BE4"/>
    <w:rsid w:val="009B6EF2"/>
    <w:rsid w:val="009B6F74"/>
    <w:rsid w:val="009B76BF"/>
    <w:rsid w:val="009B7929"/>
    <w:rsid w:val="009C0B33"/>
    <w:rsid w:val="009C0C5B"/>
    <w:rsid w:val="009C0CF4"/>
    <w:rsid w:val="009C1BA9"/>
    <w:rsid w:val="009C2100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16B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1444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7D2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8E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2E4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6D6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A22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5A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4A67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6648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44B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DEE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69D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C08"/>
    <w:rsid w:val="00BC7E97"/>
    <w:rsid w:val="00BC7EC8"/>
    <w:rsid w:val="00BC7F7B"/>
    <w:rsid w:val="00BD0168"/>
    <w:rsid w:val="00BD01DD"/>
    <w:rsid w:val="00BD076C"/>
    <w:rsid w:val="00BD09D9"/>
    <w:rsid w:val="00BD09E5"/>
    <w:rsid w:val="00BD0C09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7C7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955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6CB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0C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A6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6B0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905"/>
    <w:rsid w:val="00D25B43"/>
    <w:rsid w:val="00D25DF6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9D0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6E98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2BB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9D7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0E89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16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188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21B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6AA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329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6D60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51395EF8"/>
  <w15:docId w15:val="{CB857ABC-7CD3-443A-8979-9F932D0B22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627605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0E07A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0E07A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0E07A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0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5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84919C-CFA7-42D3-808C-348F45EFC7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13901</TotalTime>
  <Pages>1</Pages>
  <Words>1301</Words>
  <Characters>7419</Characters>
  <Application>Microsoft Office Word</Application>
  <DocSecurity>0</DocSecurity>
  <Lines>61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8703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153</cp:revision>
  <cp:lastPrinted>2016-06-20T10:01:00Z</cp:lastPrinted>
  <dcterms:created xsi:type="dcterms:W3CDTF">2012-09-10T20:05:00Z</dcterms:created>
  <dcterms:modified xsi:type="dcterms:W3CDTF">2020-02-01T04:29:00Z</dcterms:modified>
</cp:coreProperties>
</file>