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F7DEE" w14:textId="77777777" w:rsidR="00D1352D" w:rsidRPr="00FD3E0A" w:rsidRDefault="00D1352D" w:rsidP="00D1352D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FD3E0A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FD3E0A">
        <w:rPr>
          <w:rFonts w:ascii="Traditional Arabic" w:hAnsi="Traditional Arabic" w:hint="cs"/>
          <w:b/>
          <w:bCs/>
          <w:sz w:val="28"/>
          <w:szCs w:val="28"/>
          <w:rtl/>
        </w:rPr>
        <w:t xml:space="preserve">التحذير من 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التوسع في المباحات</w:t>
      </w:r>
      <w:r w:rsidRPr="00FD3E0A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E131125" w14:textId="5BAECA3B" w:rsidR="00DB33AD" w:rsidRDefault="00D1352D" w:rsidP="00D1352D">
      <w:r w:rsidRPr="00AE4554">
        <w:rPr>
          <w:rFonts w:ascii="Traditional Arabic" w:hAnsi="Traditional Arabic" w:hint="cs"/>
          <w:sz w:val="28"/>
          <w:szCs w:val="28"/>
          <w:rtl/>
        </w:rPr>
        <w:t>فالاسترسال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المباحات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يجر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إلى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المشتبهات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والاسترسال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أيضاً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المشتبهات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يجر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إلى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المحرمات؛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ولذا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كان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السلف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-</w:t>
      </w:r>
      <w:r w:rsidRPr="00AE4554">
        <w:rPr>
          <w:rFonts w:ascii="Traditional Arabic" w:hAnsi="Traditional Arabic" w:hint="cs"/>
          <w:sz w:val="28"/>
          <w:szCs w:val="28"/>
          <w:rtl/>
        </w:rPr>
        <w:t>رحمهم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الله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تعالى</w:t>
      </w:r>
      <w:r w:rsidRPr="00AE4554">
        <w:rPr>
          <w:rFonts w:ascii="Traditional Arabic" w:hAnsi="Traditional Arabic"/>
          <w:sz w:val="28"/>
          <w:szCs w:val="28"/>
          <w:rtl/>
        </w:rPr>
        <w:t xml:space="preserve">- </w:t>
      </w:r>
      <w:r w:rsidRPr="00AE4554">
        <w:rPr>
          <w:rFonts w:ascii="Traditional Arabic" w:hAnsi="Traditional Arabic" w:hint="cs"/>
          <w:sz w:val="28"/>
          <w:szCs w:val="28"/>
          <w:rtl/>
        </w:rPr>
        <w:t>فيما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يذكر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عنهم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- </w:t>
      </w:r>
      <w:r w:rsidRPr="00AE4554">
        <w:rPr>
          <w:rFonts w:ascii="Traditional Arabic" w:hAnsi="Traditional Arabic" w:hint="cs"/>
          <w:sz w:val="28"/>
          <w:szCs w:val="28"/>
          <w:rtl/>
        </w:rPr>
        <w:t>يتركون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كثيرًا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من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الأمور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المباحة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خشية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أن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تجرهم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إلى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الأمور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المحرمة</w:t>
      </w:r>
      <w:r w:rsidRPr="00AE4554">
        <w:rPr>
          <w:rFonts w:ascii="Traditional Arabic" w:hAnsi="Traditional Arabic"/>
          <w:sz w:val="28"/>
          <w:szCs w:val="28"/>
          <w:rtl/>
        </w:rPr>
        <w:t xml:space="preserve">. </w:t>
      </w:r>
      <w:r w:rsidRPr="00AE4554">
        <w:rPr>
          <w:rFonts w:ascii="Traditional Arabic" w:hAnsi="Traditional Arabic" w:hint="cs"/>
          <w:sz w:val="28"/>
          <w:szCs w:val="28"/>
          <w:rtl/>
        </w:rPr>
        <w:t>والنفس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لها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ضراوة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على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ما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تعتاد،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وقد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تعتاد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شيئًا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مباحاً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ثم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تطلبه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وقت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من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الأوقات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لا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تجده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إلا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من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طريق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شبهة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أو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حيلة،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ثم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بعد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ذلك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ترتكب ذلك الأمر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بناء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أن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هذا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ليس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بمجزوم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بتحريمه،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شك،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فيه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تردد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ثم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إذا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استرسل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في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هذا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النوع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جرها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. </w:t>
      </w:r>
      <w:r w:rsidRPr="00AE4554">
        <w:rPr>
          <w:rFonts w:ascii="Traditional Arabic" w:hAnsi="Traditional Arabic" w:hint="cs"/>
          <w:sz w:val="28"/>
          <w:szCs w:val="28"/>
          <w:rtl/>
        </w:rPr>
        <w:t>هذا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هو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الاسترسال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إلى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الأمور</w:t>
      </w:r>
      <w:r w:rsidRPr="00AE4554">
        <w:rPr>
          <w:rFonts w:ascii="Traditional Arabic" w:hAnsi="Traditional Arabic"/>
          <w:sz w:val="28"/>
          <w:szCs w:val="28"/>
          <w:rtl/>
        </w:rPr>
        <w:t xml:space="preserve"> </w:t>
      </w:r>
      <w:r w:rsidRPr="00AE4554">
        <w:rPr>
          <w:rFonts w:ascii="Traditional Arabic" w:hAnsi="Traditional Arabic" w:hint="cs"/>
          <w:sz w:val="28"/>
          <w:szCs w:val="28"/>
          <w:rtl/>
        </w:rPr>
        <w:t>المحرمة</w:t>
      </w:r>
      <w:r w:rsidRPr="00AE4554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7"/>
    <w:rsid w:val="00530D34"/>
    <w:rsid w:val="006E515B"/>
    <w:rsid w:val="00851B77"/>
    <w:rsid w:val="0095429D"/>
    <w:rsid w:val="00D1352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95AB-4B40-4086-AC9A-2E68CDA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2D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2021-07-22T02:00:00Z</dcterms:created>
  <dcterms:modified xsi:type="dcterms:W3CDTF">2021-07-22T02:01:00Z</dcterms:modified>
</cp:coreProperties>
</file>