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38CA" w:rsidRPr="00AD5B59" w:rsidRDefault="004238CA" w:rsidP="004238CA">
      <w:pPr>
        <w:pStyle w:val="ListParagraph"/>
        <w:jc w:val="center"/>
        <w:rPr>
          <w:rFonts w:ascii="Simplified Arabic" w:hAnsi="Simplified Arabic" w:cs="Simplified Arabic"/>
          <w:color w:val="FF0000"/>
          <w:sz w:val="28"/>
          <w:szCs w:val="28"/>
        </w:rPr>
      </w:pPr>
      <w:r w:rsidRPr="00AD5B59">
        <w:rPr>
          <w:rFonts w:ascii="Simplified Arabic" w:hAnsi="Simplified Arabic" w:cs="Simplified Arabic" w:hint="cs"/>
          <w:color w:val="FF0000"/>
          <w:sz w:val="28"/>
          <w:szCs w:val="28"/>
          <w:rtl/>
        </w:rPr>
        <w:t>حسن الخاتمة</w:t>
      </w:r>
    </w:p>
    <w:p w:rsidR="00E51F84" w:rsidRPr="001B5DD1" w:rsidRDefault="004238CA" w:rsidP="002B0CEE">
      <w:pPr>
        <w:bidi/>
        <w:spacing w:line="480" w:lineRule="auto"/>
        <w:jc w:val="both"/>
        <w:rPr>
          <w:rFonts w:ascii="Simplified Arabic" w:hAnsi="Simplified Arabic" w:cs="Simplified Arabic"/>
          <w:sz w:val="28"/>
          <w:szCs w:val="28"/>
        </w:rPr>
      </w:pPr>
      <w:bookmarkStart w:id="0" w:name="_GoBack"/>
      <w:r w:rsidRPr="004238CA">
        <w:rPr>
          <w:rFonts w:ascii="Simplified Arabic" w:hAnsi="Simplified Arabic" w:cs="Simplified Arabic"/>
          <w:sz w:val="28"/>
          <w:szCs w:val="28"/>
          <w:rtl/>
        </w:rPr>
        <w:t xml:space="preserve">الحديث المقيد: </w:t>
      </w:r>
      <w:r w:rsidRPr="002B0CEE">
        <w:rPr>
          <w:rFonts w:ascii="Simplified Arabic" w:hAnsi="Simplified Arabic" w:cs="Simplified Arabic"/>
          <w:color w:val="0000FF"/>
          <w:sz w:val="28"/>
          <w:szCs w:val="28"/>
          <w:rtl/>
        </w:rPr>
        <w:t>((وإن أحدكم ليعمل بعمل أهل الجنة فيما يبدو للناس، وإن أحدكم ليعمل بعمل أهل النار فيما يبدو للناس))</w:t>
      </w:r>
      <w:r w:rsidRPr="004238CA">
        <w:rPr>
          <w:rFonts w:ascii="Simplified Arabic" w:hAnsi="Simplified Arabic" w:cs="Simplified Arabic"/>
          <w:sz w:val="28"/>
          <w:szCs w:val="28"/>
          <w:rtl/>
        </w:rPr>
        <w:t xml:space="preserve"> حديث ابن مسعود هذا </w:t>
      </w:r>
      <w:r w:rsidRPr="004238CA">
        <w:rPr>
          <w:rFonts w:ascii="Simplified Arabic" w:hAnsi="Simplified Arabic" w:cs="Simplified Arabic" w:hint="cs"/>
          <w:sz w:val="28"/>
          <w:szCs w:val="28"/>
          <w:rtl/>
        </w:rPr>
        <w:t>مخيف،</w:t>
      </w:r>
      <w:r w:rsidRPr="004238CA">
        <w:rPr>
          <w:rFonts w:ascii="Simplified Arabic" w:hAnsi="Simplified Arabic" w:cs="Simplified Arabic"/>
          <w:sz w:val="28"/>
          <w:szCs w:val="28"/>
          <w:rtl/>
        </w:rPr>
        <w:t xml:space="preserve"> مخيف. الإنسان لا يأمن ولا يضمن ولو عاش طول عمره، ولو اتفقت ألسنة الناس على مدحه طيلة عمره فلان وفلان، فلان يفعل كذا، وفلان، فهذا حديث مخيف. كان السلف يخافون سوء العاقبة، ويلهجون بحسن الخاتمة، هل خفي عليهم حديث: </w:t>
      </w:r>
      <w:r w:rsidRPr="002B0CEE">
        <w:rPr>
          <w:rFonts w:ascii="Simplified Arabic" w:hAnsi="Simplified Arabic" w:cs="Simplified Arabic"/>
          <w:color w:val="0000FF"/>
          <w:sz w:val="28"/>
          <w:szCs w:val="28"/>
          <w:rtl/>
        </w:rPr>
        <w:t>((فيما يبدو للناس))</w:t>
      </w:r>
      <w:r w:rsidRPr="004238CA">
        <w:rPr>
          <w:rFonts w:ascii="Simplified Arabic" w:hAnsi="Simplified Arabic" w:cs="Simplified Arabic"/>
          <w:sz w:val="28"/>
          <w:szCs w:val="28"/>
          <w:rtl/>
        </w:rPr>
        <w:t xml:space="preserve">؟ ما خفي عليهم، فقيدوا المطلق بالمقيد؛ لأن الخوف من سواء العاقبة يجب أن </w:t>
      </w:r>
      <w:proofErr w:type="spellStart"/>
      <w:r w:rsidRPr="004238CA">
        <w:rPr>
          <w:rFonts w:ascii="Simplified Arabic" w:hAnsi="Simplified Arabic" w:cs="Simplified Arabic"/>
          <w:sz w:val="28"/>
          <w:szCs w:val="28"/>
          <w:rtl/>
        </w:rPr>
        <w:t>يستصحبه</w:t>
      </w:r>
      <w:proofErr w:type="spellEnd"/>
      <w:r w:rsidRPr="004238CA">
        <w:rPr>
          <w:rFonts w:ascii="Simplified Arabic" w:hAnsi="Simplified Arabic" w:cs="Simplified Arabic"/>
          <w:sz w:val="28"/>
          <w:szCs w:val="28"/>
          <w:rtl/>
        </w:rPr>
        <w:t xml:space="preserve"> كل أحد، واللهج بالدعاء بحسن الخاتمة ينبغي أن يكون ديدن كل مسلم.</w:t>
      </w:r>
      <w:bookmarkEnd w:id="0"/>
    </w:p>
    <w:sectPr w:rsidR="00E51F84" w:rsidRPr="001B5DD1">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603B734D-9F3B-47D6-AFD5-ABA2FAC997F4}"/>
  </w:font>
  <w:font w:name="Arial">
    <w:panose1 w:val="020B0604020202020204"/>
    <w:charset w:val="00"/>
    <w:family w:val="swiss"/>
    <w:pitch w:val="variable"/>
    <w:sig w:usb0="E0002AFF" w:usb1="C0007843" w:usb2="00000009" w:usb3="00000000" w:csb0="000001FF" w:csb1="00000000"/>
    <w:embedRegular r:id="rId2" w:fontKey="{4BB820D5-EB8A-44BE-9BA8-5981C0C49F88}"/>
  </w:font>
  <w:font w:name="Times New Roman">
    <w:panose1 w:val="02020603050405020304"/>
    <w:charset w:val="00"/>
    <w:family w:val="roman"/>
    <w:pitch w:val="variable"/>
    <w:sig w:usb0="E0002EFF" w:usb1="C0007843" w:usb2="00000009" w:usb3="00000000" w:csb0="000001FF" w:csb1="00000000"/>
    <w:embedRegular r:id="rId3" w:fontKey="{51335206-C290-4498-B8D7-30901B602918}"/>
  </w:font>
  <w:font w:name="Simplified Arabic">
    <w:panose1 w:val="02020603050405020304"/>
    <w:charset w:val="00"/>
    <w:family w:val="roman"/>
    <w:pitch w:val="variable"/>
    <w:sig w:usb0="00002003" w:usb1="00000000" w:usb2="00000000" w:usb3="00000000" w:csb0="00000041" w:csb1="00000000"/>
    <w:embedRegular r:id="rId4" w:fontKey="{3031CA6C-7793-49CE-A22B-388B1739AD35}"/>
  </w:font>
  <w:font w:name="Calibri Light">
    <w:panose1 w:val="020F0302020204030204"/>
    <w:charset w:val="00"/>
    <w:family w:val="swiss"/>
    <w:pitch w:val="variable"/>
    <w:sig w:usb0="A00002EF" w:usb1="4000207B" w:usb2="00000000" w:usb3="00000000" w:csb0="0000019F" w:csb1="00000000"/>
    <w:embedRegular r:id="rId5" w:fontKey="{15157BB0-9F13-4293-9FC0-36CD0192DC0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4FD3794"/>
    <w:multiLevelType w:val="hybridMultilevel"/>
    <w:tmpl w:val="450424AE"/>
    <w:lvl w:ilvl="0" w:tplc="04090011">
      <w:start w:val="1"/>
      <w:numFmt w:val="decimal"/>
      <w:lvlText w:val="%1)"/>
      <w:lvlJc w:val="left"/>
      <w:pPr>
        <w:ind w:left="92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596"/>
    <w:rsid w:val="001B5DD1"/>
    <w:rsid w:val="002B0CEE"/>
    <w:rsid w:val="004238CA"/>
    <w:rsid w:val="00983596"/>
    <w:rsid w:val="00E51F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9D5D90-F579-4BFC-B5D8-0D41AFCD0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38CA"/>
    <w:pPr>
      <w:bidi/>
      <w:spacing w:after="200" w:line="276" w:lineRule="auto"/>
      <w:ind w:left="720"/>
      <w:contextualSpacing/>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78</Words>
  <Characters>447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IH&amp;TC-T&amp;MS</Company>
  <LinksUpToDate>false</LinksUpToDate>
  <CharactersWithSpaces>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Senad Crnkić</dc:creator>
  <cp:keywords/>
  <dc:description/>
  <cp:lastModifiedBy>Senad Crnkić</cp:lastModifiedBy>
  <cp:revision>6</cp:revision>
  <dcterms:created xsi:type="dcterms:W3CDTF">2014-05-28T13:33:00Z</dcterms:created>
  <dcterms:modified xsi:type="dcterms:W3CDTF">2014-07-10T16:35:00Z</dcterms:modified>
</cp:coreProperties>
</file>