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DDB" w:rsidRPr="00295B61" w:rsidRDefault="00723367" w:rsidP="00295B6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72336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F57DDB" w:rsidRPr="00295B61" w:rsidRDefault="00E06D88" w:rsidP="00295B6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295B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إرجاع</w:t>
      </w:r>
      <w:r w:rsidRPr="00295B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الإمام</w:t>
      </w:r>
      <w:r w:rsidRPr="00295B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الصبي</w:t>
      </w:r>
      <w:r w:rsidR="0072336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َّ</w:t>
      </w:r>
      <w:r w:rsidRPr="00295B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الصغير</w:t>
      </w:r>
      <w:r w:rsidRPr="00295B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إلى الصف الثاني </w:t>
      </w:r>
    </w:p>
    <w:p w:rsidR="00B32854" w:rsidRPr="00295B61" w:rsidRDefault="00B32854" w:rsidP="00295B6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84462A" w:rsidRPr="008A2C44" w:rsidRDefault="00F57DDB" w:rsidP="008A2C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2C4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4462A"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صليت</w:t>
      </w:r>
      <w:r w:rsidR="00B328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مسجد</w:t>
      </w:r>
      <w:r w:rsidR="00B328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84462A"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الصف الأول وكان معي ابني </w:t>
      </w:r>
      <w:r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84462A"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عمره ست سنوات</w:t>
      </w:r>
      <w:r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فقام الإمام بإرجاعه إلى الصف الثاني</w:t>
      </w:r>
      <w:r w:rsidR="00B328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285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تصرف الإمام صحيح</w:t>
      </w:r>
      <w:r w:rsidR="0084462A" w:rsidRPr="008A2C4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F57DDB" w:rsidRPr="008A2C44" w:rsidRDefault="00F57DDB" w:rsidP="00F57DD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A2C4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4462A" w:rsidRPr="008A2C44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لعل هذا الإمام استدل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بقوله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32854">
        <w:rPr>
          <w:rFonts w:ascii="Simplified Arabic" w:hAnsi="Simplified Arabic" w:cs="Simplified Arabic"/>
          <w:sz w:val="28"/>
          <w:szCs w:val="28"/>
          <w:rtl/>
        </w:rPr>
        <w:t>-عليه الصلاة والسلام-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84462A" w:rsidRPr="008A2C4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«ليلني منكم أولو الأحلام والن</w:t>
      </w:r>
      <w:r w:rsidR="00E06D8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ُّ</w:t>
      </w:r>
      <w:r w:rsidR="0084462A" w:rsidRPr="008A2C4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هى»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06D88">
        <w:rPr>
          <w:rFonts w:ascii="Simplified Arabic" w:hAnsi="Simplified Arabic" w:cs="Simplified Arabic"/>
          <w:color w:val="0000FF"/>
          <w:sz w:val="28"/>
          <w:szCs w:val="28"/>
          <w:rtl/>
        </w:rPr>
        <w:t>[مسلم:</w:t>
      </w:r>
      <w:r w:rsidR="00E06D88" w:rsidRPr="00E06D88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E06D88">
        <w:rPr>
          <w:rFonts w:ascii="Simplified Arabic" w:hAnsi="Simplified Arabic" w:cs="Simplified Arabic"/>
          <w:color w:val="0000FF"/>
          <w:sz w:val="28"/>
          <w:szCs w:val="28"/>
          <w:rtl/>
        </w:rPr>
        <w:t>432]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E06D88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06D88">
        <w:rPr>
          <w:rFonts w:ascii="Simplified Arabic" w:hAnsi="Simplified Arabic" w:cs="Simplified Arabic"/>
          <w:sz w:val="28"/>
          <w:szCs w:val="28"/>
          <w:rtl/>
        </w:rPr>
        <w:t>شك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أنّ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المراد بالحديث حث الكبار وحث أولي الأحلام والنهى أن يتقدموا إلى الصف الأول والقرب من الإمام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هذا حث لهم وليس مفاده طرد الصغار وم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ن دون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أولي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الأحلام والنهى من أن يصفوا في الصف الأول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فمن تقد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م إلى شيء لم ي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سبق إليه فهو أحق به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E06D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الحديث مفاده حث الكبار على التقدم وليس مفاده طرد الصغار من أن يصفوا في مكان لم ي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سبقوا إليه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ولذا لا يجوز للمسلم الذي يحضر إلى الصلاة متأخرًا أن ي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قيم غيره ويجلس في مكانه صغيرًا كان أو كبيرًا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وعلى كل حال إذا ك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ان استدلال الإمام بهذا فلا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شك أن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الصحابي راوي الحديث فعل ذلك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، وهذا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بناء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على فهمه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لكن المراد من الحديث هو ما ذكرناه أول</w:t>
      </w:r>
      <w:r w:rsidR="00E06D88">
        <w:rPr>
          <w:rFonts w:ascii="Simplified Arabic" w:hAnsi="Simplified Arabic" w:cs="Simplified Arabic"/>
          <w:sz w:val="28"/>
          <w:szCs w:val="28"/>
          <w:rtl/>
        </w:rPr>
        <w:t>ًا وهذا صرح به جمع من أهل العلم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 xml:space="preserve"> أن </w:t>
      </w:r>
      <w:r w:rsidR="00E06D88" w:rsidRPr="00B8470A">
        <w:rPr>
          <w:rFonts w:ascii="Simplified Arabic" w:hAnsi="Simplified Arabic" w:cs="Simplified Arabic"/>
          <w:sz w:val="28"/>
          <w:szCs w:val="28"/>
          <w:rtl/>
        </w:rPr>
        <w:t>المقصود به</w:t>
      </w:r>
      <w:r w:rsidR="00E06D88" w:rsidRPr="00E06D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6D88">
        <w:rPr>
          <w:rFonts w:ascii="Simplified Arabic" w:hAnsi="Simplified Arabic" w:cs="Simplified Arabic"/>
          <w:sz w:val="28"/>
          <w:szCs w:val="28"/>
          <w:rtl/>
        </w:rPr>
        <w:t>حث الكبار ليس مراده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 xml:space="preserve"> طرد</w:t>
      </w:r>
      <w:r w:rsidR="00E06D88">
        <w:rPr>
          <w:rFonts w:ascii="Simplified Arabic" w:hAnsi="Simplified Arabic" w:cs="Simplified Arabic"/>
          <w:sz w:val="28"/>
          <w:szCs w:val="28"/>
          <w:rtl/>
        </w:rPr>
        <w:t xml:space="preserve"> الصغار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4462A" w:rsidRPr="008A2C44" w:rsidRDefault="0084462A" w:rsidP="00295B61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A2C44">
        <w:rPr>
          <w:rFonts w:ascii="Simplified Arabic" w:hAnsi="Simplified Arabic" w:cs="Simplified Arabic"/>
          <w:sz w:val="28"/>
          <w:szCs w:val="28"/>
          <w:rtl/>
        </w:rPr>
        <w:t>يبقى أن من كان عمره ست سنوات هل تصح مصافته بناء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32854">
        <w:rPr>
          <w:rFonts w:ascii="Simplified Arabic" w:hAnsi="Simplified Arabic" w:cs="Simplified Arabic" w:hint="cs"/>
          <w:sz w:val="28"/>
          <w:szCs w:val="28"/>
          <w:rtl/>
        </w:rPr>
        <w:t xml:space="preserve"> على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أنّ</w:t>
      </w:r>
      <w:r w:rsidR="00B8470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ه لا ي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ؤمر بالصلاة إلا إذا استكمل سبع سنين؟ هذا أيضًا محل نظر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إذا كان يحسن الصلاة ويؤديها من غير خلل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لأن بعض الأطفال إذا صف مع الكبار أشغله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F57DDB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ولا يؤدي الصلاة 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 xml:space="preserve">وإنما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يلعب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06D88">
        <w:rPr>
          <w:rFonts w:ascii="Simplified Arabic" w:hAnsi="Simplified Arabic" w:cs="Simplified Arabic"/>
          <w:sz w:val="28"/>
          <w:szCs w:val="28"/>
          <w:rtl/>
        </w:rPr>
        <w:t xml:space="preserve"> فمثل هذا 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تُ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منع مصافته للكبار</w:t>
      </w:r>
      <w:r w:rsidR="00F57DDB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لكن ي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منع برفق بحيث لا يتخذ 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 xml:space="preserve">الطفل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موقف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57DDB" w:rsidRPr="008A2C44">
        <w:rPr>
          <w:rFonts w:ascii="Simplified Arabic" w:hAnsi="Simplified Arabic" w:cs="Simplified Arabic"/>
          <w:sz w:val="28"/>
          <w:szCs w:val="28"/>
          <w:rtl/>
        </w:rPr>
        <w:t>ا</w:t>
      </w:r>
      <w:r w:rsidR="00E06D88">
        <w:rPr>
          <w:rFonts w:ascii="Simplified Arabic" w:hAnsi="Simplified Arabic" w:cs="Simplified Arabic"/>
          <w:sz w:val="28"/>
          <w:szCs w:val="28"/>
          <w:rtl/>
        </w:rPr>
        <w:t xml:space="preserve"> من المسجد 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تحصل عنده ردة فعل فيستصحب ذلك في كبره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هذا حصل لبعض الناس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بعض الصبيان لعب في المسجد وطُرِد شر طَرْدة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ثم بعد ذلك اتخذ موقف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ا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بحيث استصحب ذلك في كبره</w:t>
      </w:r>
      <w:r w:rsidR="00E06D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ثم ترك الصلاة إلى أن هداه الله فيما بعد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.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المقصود أن مثل هذا ينبغي أن ي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لاحظ ولا ي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ظن بالصبي الصغير أنه لا يحفظ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حفظوا مواقف وحصلت ردود أفعال بسبب بعض التصرفات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وعلى كل حال من كان عمره ست سنوات بحيث يكون مميزًا ويضبط الصلاة إذا صف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مع الكبار لا مانع من مصافته كما أنّ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ه لا مانع من إمامته إذا أتقن الصلاة وحفظ من القرآن ما حفظ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 لحديث عمرو بن سلَمة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65F9">
        <w:rPr>
          <w:rFonts w:ascii="Simplified Arabic" w:hAnsi="Simplified Arabic" w:cs="Simplified Arabic"/>
          <w:sz w:val="28"/>
          <w:szCs w:val="28"/>
          <w:rtl/>
        </w:rPr>
        <w:t>–</w:t>
      </w:r>
      <w:r w:rsidR="00FF65F9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4462A" w:rsidRPr="008A2C44" w:rsidRDefault="00FF65F9" w:rsidP="00295B61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F65F9">
        <w:rPr>
          <w:rFonts w:ascii="Simplified Arabic" w:hAnsi="Simplified Arabic" w:cs="Simplified Arabic" w:hint="cs"/>
          <w:sz w:val="28"/>
          <w:szCs w:val="28"/>
          <w:rtl/>
        </w:rPr>
        <w:t xml:space="preserve">والصغار إذا جيء بهم إلى المسجد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ي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تحملون إذا وُجد من ولي أمرهم ما يمنعهم من أذى الناس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أن يُتركوا وهم يعبثون ويلعبون فلا،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حصل موقف عندنا في المسجد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شخص جاء بطفل لا يزيد ع</w:t>
      </w:r>
      <w:r>
        <w:rPr>
          <w:rFonts w:ascii="Simplified Arabic" w:hAnsi="Simplified Arabic" w:cs="Simplified Arabic"/>
          <w:sz w:val="28"/>
          <w:szCs w:val="28"/>
          <w:rtl/>
        </w:rPr>
        <w:t>مره عن ثلاث سنوات وأقامه بجواره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فلما صف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الإمام ذهب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الطفل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إلى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lastRenderedPageBreak/>
        <w:t>المصاحف يعبث بها ووالده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حر</w:t>
      </w:r>
      <w:r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ك ساكن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ا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يعبث بالمصاحف يقلب هذا ويضرب هذا ويخبط هذا بهذا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ثم لما اتجه الولد إلى المروحة وخ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شي عليه منها ق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ط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ع الأب صلاته وكف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ه 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ع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ن ذلك</w:t>
      </w:r>
      <w:r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شك أن مثل هذه التصرفات غير مرضية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النبي -عليه الصلاة والسلام- دخل المسجد والناس ينتظرونه وهو حامل أمامة بنت زينب</w:t>
      </w:r>
      <w:r w:rsidR="00B847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470A">
        <w:rPr>
          <w:rFonts w:ascii="Simplified Arabic" w:hAnsi="Simplified Arabic" w:cs="Simplified Arabic"/>
          <w:sz w:val="28"/>
          <w:szCs w:val="28"/>
          <w:rtl/>
        </w:rPr>
        <w:t>–</w:t>
      </w:r>
      <w:r w:rsidR="00B8470A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حملها النبي -عليه الصلاة والسلام- في صلاته فإذا سجد وضعها وإذا قام حملها وهكذا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لكن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حصل 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منها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أذىً لأحد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وكذلك حصل 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مع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الحسن والحسين</w:t>
      </w:r>
      <w:r w:rsidR="00B847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470A">
        <w:rPr>
          <w:rFonts w:ascii="Simplified Arabic" w:hAnsi="Simplified Arabic" w:cs="Simplified Arabic"/>
          <w:sz w:val="28"/>
          <w:szCs w:val="28"/>
          <w:rtl/>
        </w:rPr>
        <w:t>–</w:t>
      </w:r>
      <w:r w:rsidR="00B8470A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لما ارتحلوه وركبوا على ظهره لما سجد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لكن لم يحصل منهم أذىً لأحد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المقصود أن من حصل منه الأذى للمصلين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منع.</w:t>
      </w:r>
    </w:p>
    <w:p w:rsidR="0084462A" w:rsidRPr="008A2C44" w:rsidRDefault="00FF65F9" w:rsidP="00295B61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الأصل أن الأب إذا كان يعرف أن ولده لا ينضبط في الصلاة لا يحضره</w:t>
      </w:r>
      <w:r w:rsidR="00CA3702" w:rsidRPr="008A2C44">
        <w:rPr>
          <w:rFonts w:ascii="Simplified Arabic" w:hAnsi="Simplified Arabic" w:cs="Simplified Arabic"/>
          <w:sz w:val="28"/>
          <w:szCs w:val="28"/>
          <w:rtl/>
        </w:rPr>
        <w:t>،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4462A" w:rsidRPr="008A2C44">
        <w:rPr>
          <w:rFonts w:ascii="Simplified Arabic" w:hAnsi="Simplified Arabic" w:cs="Simplified Arabic"/>
          <w:sz w:val="28"/>
          <w:szCs w:val="28"/>
          <w:rtl/>
        </w:rPr>
        <w:t>كثير من الآباء يأتي بو</w:t>
      </w:r>
      <w:r>
        <w:rPr>
          <w:rFonts w:ascii="Simplified Arabic" w:hAnsi="Simplified Arabic" w:cs="Simplified Arabic"/>
          <w:sz w:val="28"/>
          <w:szCs w:val="28"/>
          <w:rtl/>
        </w:rPr>
        <w:t>لده ليخفف العبء عن أمه في البيت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لكنه 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 xml:space="preserve">يؤذي المصلين،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A2C44">
        <w:rPr>
          <w:rFonts w:ascii="Simplified Arabic" w:hAnsi="Simplified Arabic" w:cs="Simplified Arabic"/>
          <w:sz w:val="28"/>
          <w:szCs w:val="28"/>
          <w:rtl/>
        </w:rPr>
        <w:t>هذا غير مرضي إطلاقًا.</w:t>
      </w:r>
    </w:p>
    <w:p w:rsidR="00E67D5A" w:rsidRPr="008A2C44" w:rsidRDefault="0084462A" w:rsidP="0084462A">
      <w:pPr>
        <w:rPr>
          <w:rFonts w:ascii="Simplified Arabic" w:hAnsi="Simplified Arabic" w:cs="Simplified Arabic"/>
          <w:sz w:val="28"/>
          <w:szCs w:val="28"/>
        </w:rPr>
      </w:pPr>
      <w:r w:rsidRPr="008A2C44">
        <w:rPr>
          <w:rFonts w:ascii="Simplified Arabic" w:hAnsi="Simplified Arabic" w:cs="Simplified Arabic"/>
          <w:b/>
          <w:bCs/>
          <w:sz w:val="28"/>
          <w:szCs w:val="28"/>
          <w:rtl/>
        </w:rPr>
        <w:t>المصدر: برنامج فتاوى نور على الدرب، الحلقة الحادية والأربعون، 1/8/1432.</w:t>
      </w:r>
    </w:p>
    <w:sectPr w:rsidR="00E67D5A" w:rsidRPr="008A2C4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AA272C-1CEC-43CE-8FD8-BE0A4447307D}"/>
    <w:embedBold r:id="rId2" w:fontKey="{8054ADBC-CD0C-47D7-B245-78A493A1E7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169C9D-BB88-4CD8-9C72-22E8BB18EE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E68BF4-9F22-486E-9968-4014E3C31B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26EB27-D33B-465F-8CBE-629C0491F78E}"/>
    <w:embedBold r:id="rId6" w:fontKey="{488A541B-FDB5-4533-8D02-E98EDF377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987C94-31E6-4ACB-82FC-9AF3EB3F0F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189C72-BE91-40C9-A697-257C24CF23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62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493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B61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2D3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367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62A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C44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2854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70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702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6D88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7DDB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65F9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4D7CA3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62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421</Words>
  <Characters>2405</Characters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2015-02-06T17:14:00Z</cp:lastPrinted>
  <dcterms:created xsi:type="dcterms:W3CDTF">2012-12-18T07:33:00Z</dcterms:created>
  <dcterms:modified xsi:type="dcterms:W3CDTF">2019-06-18T18:47:00Z</dcterms:modified>
</cp:coreProperties>
</file>