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2E508" w14:textId="77777777" w:rsidR="00C13B5A" w:rsidRDefault="00C13B5A" w:rsidP="00C13B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13B5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كيفية العمل عند تعارض النصوص</w:t>
      </w:r>
    </w:p>
    <w:p w14:paraId="54D0D2E3" w14:textId="566D915C" w:rsidR="001B28E0" w:rsidRDefault="001B28E0" w:rsidP="00C13B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14:paraId="4C1928EA" w14:textId="77777777" w:rsidR="00C13B5A" w:rsidRPr="00C13B5A" w:rsidRDefault="00C13B5A" w:rsidP="00C13B5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14:paraId="7C437E02" w14:textId="77777777" w:rsidR="0075705E" w:rsidRPr="00C13B5A" w:rsidRDefault="00C13B5A" w:rsidP="00C13B5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3B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705E" w:rsidRPr="00C13B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705E" w:rsidRPr="00C13B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العمل الأمثل عند تعارض النصوص</w:t>
      </w:r>
      <w:r w:rsidRPr="00C13B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5705E" w:rsidRPr="00C13B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العمل إذا لم يمكن الترجيح بين النصوص التي ظاهرها التعارض؟</w:t>
      </w:r>
    </w:p>
    <w:p w14:paraId="44460D3C" w14:textId="7E2C6B33" w:rsidR="0075705E" w:rsidRDefault="00C13B5A" w:rsidP="00C13B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13B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705E" w:rsidRPr="00C13B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التعارض في النصوص إنما هو في الظاهر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إذ لا يوجد نصوص كلها صحيحة متعارضة في الباطن في حقيقة الأمر إلا إذا كان منها ما هو متقدِّم منسوخ ومنها ما هو متأخر ناسخ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أما النصوص المحكمة التي ليست من باب الناسخ والمنسوخ فإن التعارض فيها إنما يكون في الظاهر لا في الباطن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وإذا و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جد هذا التعارض في الظاهر فهناك قواعد لأهل العلم يتعاملون بواسطتها مع هذ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النصوص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بحيث يتم إزالة هذا التعارض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فإن أمكن حمل بعضها على بعض من حيث العموم والخصوص والإطلاق والتقييد تعيَّن للعمل بالنصين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يمكن ح</w:t>
      </w:r>
      <w:r w:rsidR="00C03C2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C03C2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ل 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بعضها على بعض 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بأن تكون كلها عامة أو كلها خاصة فإن ع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رف المتقدم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من المتأخر ع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مل بالمتأخر وت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رك المتقدم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وهذا من النوع المعروف بالناسخ والمنسوخ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إذا لم ي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عرف التاريخ </w:t>
      </w:r>
      <w:r w:rsidR="0075705E" w:rsidRPr="0015418F">
        <w:rPr>
          <w:rFonts w:ascii="Simplified Arabic" w:hAnsi="Simplified Arabic" w:cs="Simplified Arabic" w:hint="cs"/>
          <w:sz w:val="28"/>
          <w:szCs w:val="28"/>
          <w:rtl/>
        </w:rPr>
        <w:t>ولا نستطيع أن نجمع بينها ولا نوفق بينها بحمل بعضها على بعض من حيث العموم والخصوص والإطلاق والتقييد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فإن هناك مرجحات كثيرة جمعها بعضهم كالحافظ الحازمي في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مقدمة 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الاعتبار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فأوصلها إلى خمسين وجه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من وجوه الترجيح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والحافظ العراقي في حاشيته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C13B5A">
        <w:rPr>
          <w:rFonts w:ascii="Simplified Arabic" w:hAnsi="Simplified Arabic" w:cs="Simplified Arabic"/>
          <w:sz w:val="28"/>
          <w:szCs w:val="28"/>
          <w:rtl/>
        </w:rPr>
        <w:t>التقييد والإيضاح شرح مقدمة ابن الصلاح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أوصلها إلى ما يقرب من م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ئة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وجه،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لكن أصولها ثمانية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وبقية الأنواع تدخل في هذه الثمانية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وحَصَرَها السيوطي في 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>تدريب الراوي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).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وما يتعلق بالقرآن أيضًا هو محل عناية من أهل العلم ومبين وموضح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يمكن دفع هذا التعارض واستوت هذه النصوص من كل وجه من حيث الثبوت ومن حيث المعنى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فحينئذٍ يتوقف المجتهد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 ولا يرجح بعضها على بعض إلا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بمرجح</w:t>
      </w:r>
      <w:r w:rsidRPr="00C13B5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705E" w:rsidRPr="00C13B5A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14:paraId="4E769009" w14:textId="77777777" w:rsidR="00C13B5A" w:rsidRPr="00C13B5A" w:rsidRDefault="00C13B5A" w:rsidP="00C13B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14:paraId="35808FEC" w14:textId="77777777" w:rsidR="00E67D5A" w:rsidRPr="00C13B5A" w:rsidRDefault="0075705E" w:rsidP="00C13B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13B5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الثامنة والخمسون 30/11/1432هـ</w:t>
      </w:r>
    </w:p>
    <w:p w14:paraId="201E24BB" w14:textId="77777777" w:rsidR="00C13B5A" w:rsidRPr="00C13B5A" w:rsidRDefault="00C13B5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C13B5A" w:rsidRPr="00C13B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5C38B6-698F-4E38-AF50-DDAE929BCD48}"/>
    <w:embedBold r:id="rId2" w:fontKey="{AB027B3D-9426-4EA6-8080-F4FD8E7CCB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EC88D3-6E26-4BC3-BF87-7B60605362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45AA0A-B67A-4164-961F-1554A3B32C0D}"/>
    <w:embedBold r:id="rId5" w:fontKey="{DC6D4D2C-DC80-4857-88CC-8F889BC190D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15185A1-1E20-4457-91A0-37250D120388}"/>
    <w:embedBold r:id="rId7" w:fontKey="{628B226C-BA31-4FD8-B9BB-14DCAE7AB4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927AE5C-376F-401C-B23A-D74929252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A18279-930F-49BA-BCC2-396A4FE175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4907CDD-B6FA-418E-B9D0-BF2CFAE7FE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05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418F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8E0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6B9A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9EB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05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C23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B5A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AFA744"/>
  <w15:docId w15:val="{E5C32075-22ED-4712-98A6-E2203F49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B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13B5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13B5A"/>
  </w:style>
  <w:style w:type="character" w:customStyle="1" w:styleId="Char0">
    <w:name w:val="نص تعليق Char"/>
    <w:basedOn w:val="a0"/>
    <w:link w:val="a5"/>
    <w:uiPriority w:val="99"/>
    <w:semiHidden/>
    <w:rsid w:val="00C13B5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13B5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13B5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13B5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13B5A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C13B5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2016-03-29T06:25:00Z</cp:lastPrinted>
  <dcterms:created xsi:type="dcterms:W3CDTF">2012-12-26T08:13:00Z</dcterms:created>
  <dcterms:modified xsi:type="dcterms:W3CDTF">2019-07-09T10:41:00Z</dcterms:modified>
</cp:coreProperties>
</file>