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_GoBack"/>
      <w:bookmarkEnd w:id="0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F97839" w:rsidP="006B3C3C">
      <w:pPr>
        <w:tabs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المحرر في الحديث</w:t>
      </w:r>
    </w:p>
    <w:p w:rsidR="0099116F" w:rsidRPr="00836027" w:rsidRDefault="00CD3267" w:rsidP="006A4941">
      <w:pPr>
        <w:tabs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 w:rsidRPr="00E96ECC">
        <w:rPr>
          <w:rFonts w:cs="PT Bold Heading" w:hint="cs"/>
          <w:b w:val="0"/>
          <w:bCs w:val="0"/>
          <w:noProof w:val="0"/>
          <w:sz w:val="80"/>
          <w:szCs w:val="80"/>
          <w:rtl/>
        </w:rPr>
        <w:t xml:space="preserve">كتاب </w:t>
      </w:r>
      <w:r w:rsidR="002963DF">
        <w:rPr>
          <w:rFonts w:cs="PT Bold Heading" w:hint="cs"/>
          <w:b w:val="0"/>
          <w:bCs w:val="0"/>
          <w:noProof w:val="0"/>
          <w:sz w:val="80"/>
          <w:szCs w:val="80"/>
          <w:rtl/>
        </w:rPr>
        <w:t>ال</w:t>
      </w:r>
      <w:r w:rsidR="006A4941">
        <w:rPr>
          <w:rFonts w:cs="PT Bold Heading" w:hint="cs"/>
          <w:b w:val="0"/>
          <w:bCs w:val="0"/>
          <w:noProof w:val="0"/>
          <w:sz w:val="80"/>
          <w:szCs w:val="80"/>
          <w:rtl/>
        </w:rPr>
        <w:t>عدد</w:t>
      </w:r>
    </w:p>
    <w:p w:rsidR="0099116F" w:rsidRPr="00836027" w:rsidRDefault="0099116F" w:rsidP="00836027">
      <w:pPr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AC6074" w:rsidP="002963DF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24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2963DF">
              <w:rPr>
                <w:rFonts w:hint="cs"/>
                <w:noProof w:val="0"/>
                <w:rtl/>
              </w:rPr>
              <w:t>7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045E86">
              <w:rPr>
                <w:rFonts w:hint="cs"/>
                <w:noProof w:val="0"/>
                <w:rtl/>
              </w:rPr>
              <w:t>143</w:t>
            </w:r>
            <w:r w:rsidR="00873ED5">
              <w:rPr>
                <w:rFonts w:hint="cs"/>
                <w:noProof w:val="0"/>
                <w:rtl/>
              </w:rPr>
              <w:t>5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  <w:bookmarkStart w:id="1" w:name="هنا4"/>
      <w:bookmarkEnd w:id="1"/>
    </w:p>
    <w:p w:rsidR="00157323" w:rsidRPr="00F37BEF" w:rsidRDefault="006A4941" w:rsidP="00E9142E">
      <w:pPr>
        <w:bidi/>
        <w:jc w:val="both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اقرأ.</w:t>
      </w:r>
    </w:p>
    <w:p w:rsidR="005F16B3" w:rsidRDefault="006A4941" w:rsidP="00E9142E">
      <w:pPr>
        <w:bidi/>
        <w:jc w:val="both"/>
        <w:rPr>
          <w:rFonts w:ascii="Traditional Arabic" w:eastAsia="Calibri" w:hAnsi="Traditional Arabic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"قال </w:t>
      </w:r>
      <w:r w:rsidR="005F16B3">
        <w:rPr>
          <w:rFonts w:ascii="Traditional Arabic" w:eastAsia="Calibri" w:hAnsi="Traditional Arabic" w:hint="cs"/>
          <w:noProof w:val="0"/>
          <w:sz w:val="28"/>
          <w:rtl/>
          <w:lang w:bidi="ar-EG"/>
        </w:rPr>
        <w:t>-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>رحمه الله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-: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كتاب العِدَد</w:t>
      </w:r>
    </w:p>
    <w:p w:rsidR="005F16B3" w:rsidRDefault="006A4941" w:rsidP="00E9142E">
      <w:pPr>
        <w:bidi/>
        <w:jc w:val="both"/>
        <w:rPr>
          <w:rFonts w:ascii="Traditional Arabic" w:eastAsia="Calibri" w:hAnsi="Traditional Arabic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عن قبيصة بن ذؤيب عن عمرو بن العاص قال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لا تلبسوا علينا سنة نبين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ا،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عدة أم الولد إذا توفي عنها سيدها أربعة أشهر وعشر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رواه أحمد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وهذا لفظه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وأبو داود وابن ماجه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ورواته ثقات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ورواه الحاكم وقال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هذا حديث صحيح على شرط الشيخين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وقال الدارقطني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قبيصة لم يسمع من عمرو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والصواب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لا تلبسوا علينا ديننا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موقوف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وفي قوله نظر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5F16B3" w:rsidRDefault="006A4941" w:rsidP="00E9142E">
      <w:pPr>
        <w:bidi/>
        <w:jc w:val="both"/>
        <w:rPr>
          <w:rFonts w:ascii="Traditional Arabic" w:eastAsia="Calibri" w:hAnsi="Traditional Arabic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وعن المسور بن مخرمة أن سبيعة الأسلمية نفست بعد وفاة زوجها بليال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ٍ، فجاءت إلى النبي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>صلى الله عليه وسلم- فاستأذنته أن تنكح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فأذن لها أن تنكح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فأذن لها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فنكحت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رواه البخاري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5F16B3" w:rsidRDefault="006A4941" w:rsidP="00E9142E">
      <w:pPr>
        <w:bidi/>
        <w:jc w:val="both"/>
        <w:rPr>
          <w:rFonts w:ascii="Traditional Arabic" w:eastAsia="Calibri" w:hAnsi="Traditional Arabic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وعن عائشة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رضي الله عنها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قالت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أُمِرَت بريرة أن تعتد بثلاث حيض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رواه ابن ماجه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ورواته ثقات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وقد أعل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5F16B3" w:rsidRDefault="006A4941" w:rsidP="00E9142E">
      <w:pPr>
        <w:bidi/>
        <w:jc w:val="both"/>
        <w:rPr>
          <w:rFonts w:ascii="Traditional Arabic" w:eastAsia="Calibri" w:hAnsi="Traditional Arabic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وعن الشعبي عن فاطمة بنت قيس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رضي الله عنها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عن النبي -صلى الله عليه وسلم- في المطلقة ثلاث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>ا قال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37BEF" w:rsidRPr="00831F4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831F4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ليس لها سكنى ولا نفقة</w:t>
      </w:r>
      <w:r w:rsidR="00F37BEF" w:rsidRPr="00831F4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5F16B3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رواه مسلم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5F16B3" w:rsidRDefault="006A4941" w:rsidP="00E9142E">
      <w:pPr>
        <w:bidi/>
        <w:jc w:val="both"/>
        <w:rPr>
          <w:rFonts w:ascii="Traditional Arabic" w:eastAsia="Calibri" w:hAnsi="Traditional Arabic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وعن عروة عن فاطمة بنت قيس 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>رضي الله عنها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قالت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قلت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زوجي طلقني ثلاث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وأخاف أن يُقتَحَم علي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قالت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فأمرها فتحولت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رواه مسلم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6A4941" w:rsidRPr="00F37BEF" w:rsidRDefault="006A4941" w:rsidP="00E9142E">
      <w:pPr>
        <w:bidi/>
        <w:jc w:val="both"/>
        <w:rPr>
          <w:rFonts w:ascii="Traditional Arabic" w:eastAsia="Calibri" w:hAnsi="Traditional Arabic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وعن الفريعة بنت مالك بنت سنان</w:t>
      </w:r>
      <w:r w:rsidR="005F16B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2B50EA" w:rsidRPr="00F37BEF">
        <w:rPr>
          <w:rFonts w:ascii="Traditional Arabic" w:eastAsia="Calibri" w:hAnsi="Traditional Arabic" w:hint="cs"/>
          <w:noProof w:val="0"/>
          <w:sz w:val="28"/>
          <w:rtl/>
        </w:rPr>
        <w:t>وهي أخت.."</w:t>
      </w:r>
    </w:p>
    <w:p w:rsidR="002B50EA" w:rsidRPr="00F37BEF" w:rsidRDefault="002B50EA" w:rsidP="00E9142E">
      <w:pPr>
        <w:bidi/>
        <w:jc w:val="both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مالك بنت سنان؟! </w:t>
      </w:r>
    </w:p>
    <w:p w:rsidR="002B50EA" w:rsidRPr="00F37BEF" w:rsidRDefault="002B50EA" w:rsidP="00E9142E">
      <w:pPr>
        <w:bidi/>
        <w:jc w:val="both"/>
        <w:rPr>
          <w:rFonts w:ascii="Traditional Arabic" w:eastAsia="Calibri" w:hAnsi="Traditional Arabic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noProof w:val="0"/>
          <w:sz w:val="28"/>
          <w:rtl/>
        </w:rPr>
        <w:t>هكذا.. وهو خطأ..</w:t>
      </w:r>
    </w:p>
    <w:p w:rsidR="002B50EA" w:rsidRPr="00F37BEF" w:rsidRDefault="002B50EA" w:rsidP="00E9142E">
      <w:pPr>
        <w:bidi/>
        <w:jc w:val="both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غلط غلط..</w:t>
      </w:r>
    </w:p>
    <w:p w:rsidR="002B50EA" w:rsidRPr="00F37BEF" w:rsidRDefault="002B50EA" w:rsidP="00E9142E">
      <w:pPr>
        <w:bidi/>
        <w:jc w:val="both"/>
        <w:rPr>
          <w:rFonts w:ascii="Traditional Arabic" w:eastAsia="Calibri" w:hAnsi="Traditional Arabic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noProof w:val="0"/>
          <w:sz w:val="28"/>
          <w:rtl/>
        </w:rPr>
        <w:t>أحسن الله إليك.</w:t>
      </w:r>
    </w:p>
    <w:p w:rsidR="002B50EA" w:rsidRPr="00F37BEF" w:rsidRDefault="002B50EA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..بنت مالك بن سنان.</w:t>
      </w:r>
    </w:p>
    <w:p w:rsidR="002B50EA" w:rsidRPr="00F37BEF" w:rsidRDefault="002B50EA" w:rsidP="00E9142E">
      <w:pPr>
        <w:bidi/>
        <w:jc w:val="both"/>
        <w:rPr>
          <w:rFonts w:ascii="Traditional Arabic" w:eastAsia="Calibri" w:hAnsi="Traditional Arabic"/>
          <w:b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>أحسن الله إليك.</w:t>
      </w:r>
    </w:p>
    <w:p w:rsidR="003A337A" w:rsidRPr="00F37BEF" w:rsidRDefault="002B50EA" w:rsidP="00E9142E">
      <w:pPr>
        <w:bidi/>
        <w:jc w:val="both"/>
        <w:rPr>
          <w:rFonts w:ascii="Traditional Arabic" w:eastAsia="Calibri" w:hAnsi="Traditional Arabic"/>
          <w:b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>"وعن الفريعة بنت مالك بن سنان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وهي أخت أبي سعيد الخدري.."</w:t>
      </w:r>
    </w:p>
    <w:p w:rsidR="002B50EA" w:rsidRPr="00F37BEF" w:rsidRDefault="002B50EA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أبو سعيد سعد بن مالك بن سنان.</w:t>
      </w:r>
    </w:p>
    <w:p w:rsidR="002B50EA" w:rsidRPr="00F37BEF" w:rsidRDefault="002B50EA" w:rsidP="00E9142E">
      <w:pPr>
        <w:bidi/>
        <w:jc w:val="both"/>
        <w:rPr>
          <w:rFonts w:ascii="Traditional Arabic" w:eastAsia="Calibri" w:hAnsi="Traditional Arabic"/>
          <w:b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>أحسن الله إليك.</w:t>
      </w:r>
    </w:p>
    <w:p w:rsidR="002B50EA" w:rsidRPr="00F37BEF" w:rsidRDefault="002B50EA" w:rsidP="00E9142E">
      <w:pPr>
        <w:bidi/>
        <w:jc w:val="both"/>
        <w:rPr>
          <w:rFonts w:ascii="Traditional Arabic" w:eastAsia="Calibri" w:hAnsi="Traditional Arabic"/>
          <w:b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>"أنها جاءت إلى رسول الله -صلى الله عليه وسلم- تسأله أن ترجع إلى أهلها في بني خدرة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وأن زوجها خرج في طلب أعبد له أبْقوا حتى إذا كان.."</w:t>
      </w:r>
    </w:p>
    <w:p w:rsidR="002B50EA" w:rsidRPr="00F37BEF" w:rsidRDefault="002B50EA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أبَقوا.</w:t>
      </w:r>
    </w:p>
    <w:p w:rsidR="002B50EA" w:rsidRPr="00F37BEF" w:rsidRDefault="002B50EA" w:rsidP="00E9142E">
      <w:pPr>
        <w:bidi/>
        <w:jc w:val="both"/>
        <w:rPr>
          <w:rFonts w:ascii="Traditional Arabic" w:eastAsia="Calibri" w:hAnsi="Traditional Arabic"/>
          <w:b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>أحسن الله إليك.</w:t>
      </w:r>
    </w:p>
    <w:p w:rsidR="002B50EA" w:rsidRPr="00F37BEF" w:rsidRDefault="002B50EA" w:rsidP="00E9142E">
      <w:pPr>
        <w:bidi/>
        <w:jc w:val="both"/>
        <w:rPr>
          <w:rFonts w:ascii="Traditional Arabic" w:eastAsia="Calibri" w:hAnsi="Traditional Arabic"/>
          <w:b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>"وأن زوجها خرج في طلب أعبد له أبَقَوا.."</w:t>
      </w:r>
    </w:p>
    <w:p w:rsidR="002B50EA" w:rsidRPr="00F37BEF" w:rsidRDefault="002B50EA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lastRenderedPageBreak/>
        <w:t>أَبَقُوْا..</w:t>
      </w:r>
    </w:p>
    <w:p w:rsidR="005F16B3" w:rsidRDefault="002B50EA" w:rsidP="00E9142E">
      <w:pPr>
        <w:bidi/>
        <w:jc w:val="both"/>
        <w:rPr>
          <w:rFonts w:ascii="Traditional Arabic" w:eastAsia="Calibri" w:hAnsi="Traditional Arabic"/>
          <w:b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>"أَبَقُوْا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حتى إذا كان بطرف القدوم لحقهم فقتلوه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قالت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فسألت رسول الله -صلى الله عليه وسلم- أن أرجع إلى أهلي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فإن زوجي لم يترك لي مسكن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ً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>ا يملكه ولا نفقة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فقال رسول الله -صلى الله عليه وسلم-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</w:t>
      </w:r>
      <w:r w:rsidR="00F37BEF"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«</w:t>
      </w:r>
      <w:r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نعم</w:t>
      </w:r>
      <w:r w:rsidR="00F37BEF"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»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قالت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فانصرفت حتى إذا كنت في الحجرة أو في المسجد ناداني رسول الله -صلى الله عليه وسلم- أو أمر بي فنوديت له فقال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</w:t>
      </w:r>
      <w:r w:rsidR="00F37BEF"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«</w:t>
      </w:r>
      <w:r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كيف قلتِ؟</w:t>
      </w:r>
      <w:r w:rsidR="00F37BEF"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»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قالت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فرددت عليه القصة التي ذكرت له من شأن زوجي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قال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</w:t>
      </w:r>
      <w:r w:rsidR="00831F46"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«</w:t>
      </w:r>
      <w:r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امكثي في بيتكِ حتى يبلغ الكتاب أجله</w:t>
      </w:r>
      <w:r w:rsidR="00831F46"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»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قال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قالت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فاعتددت فيه أربعة أشهر وعشر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ً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>ا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قالت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فلما كان عثمان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-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رضي الله عنه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-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أرسل إليَّ فسألني عن ذلك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فأخبرته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فاتبعه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وقضى به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رواه أحد وأبو داود وابن ماجه والنسائي والترمذي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وهذا لفظه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وصححه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وكذلك صححه الذهلي والحاكم وابن القطان وغيرهم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وتكلم فيه ابن حزم بلا حجة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.</w:t>
      </w:r>
    </w:p>
    <w:p w:rsidR="005F16B3" w:rsidRDefault="002B50EA" w:rsidP="00E9142E">
      <w:pPr>
        <w:bidi/>
        <w:jc w:val="both"/>
        <w:rPr>
          <w:rFonts w:ascii="Traditional Arabic" w:eastAsia="Calibri" w:hAnsi="Traditional Arabic"/>
          <w:b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وعن ابن جريج قال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أخبرني أبو الزبير أنه سمع جابر بن عبد الله يقول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طلقت خالتي فأرادت أن تجد نخلها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فزجرها رجل أن تخرج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فأتت النبي -صلى الله عليه وسلم- فقال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</w:t>
      </w:r>
      <w:r w:rsidR="00F37BEF"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«</w:t>
      </w:r>
      <w:r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بلى</w:t>
      </w:r>
      <w:r w:rsidR="005F16B3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،</w:t>
      </w:r>
      <w:r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 xml:space="preserve"> فجدي نخلك</w:t>
      </w:r>
      <w:r w:rsidR="005F16B3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،</w:t>
      </w:r>
      <w:r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 xml:space="preserve"> فإنك عسى أن تصدقي أو تفعلي معروف</w:t>
      </w:r>
      <w:r w:rsidR="005F16B3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ً</w:t>
      </w:r>
      <w:r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ا</w:t>
      </w:r>
      <w:r w:rsidR="00F37BEF"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»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رواه مسلم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.</w:t>
      </w:r>
    </w:p>
    <w:p w:rsidR="005F16B3" w:rsidRDefault="002B50EA" w:rsidP="00E9142E">
      <w:pPr>
        <w:bidi/>
        <w:jc w:val="both"/>
        <w:rPr>
          <w:rFonts w:ascii="Traditional Arabic" w:eastAsia="Calibri" w:hAnsi="Traditional Arabic"/>
          <w:b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وعن أم عطية 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-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>رضي الله عنها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-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أن رسول الله -صلى الله عليه وسلم- قال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</w:t>
      </w:r>
      <w:r w:rsidR="00F37BEF"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«</w:t>
      </w:r>
      <w:r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لا تحد امرأة على ميت فوق ثلاث إلا على زوج</w:t>
      </w:r>
      <w:r w:rsidR="005F16B3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،</w:t>
      </w:r>
      <w:r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 xml:space="preserve"> أربعة أشهر وعشر</w:t>
      </w:r>
      <w:r w:rsidR="005F16B3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ً</w:t>
      </w:r>
      <w:r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ا</w:t>
      </w:r>
      <w:r w:rsidR="005F16B3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،</w:t>
      </w:r>
      <w:r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 xml:space="preserve"> ولا تلبس ثوب</w:t>
      </w:r>
      <w:r w:rsidR="005F16B3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ً</w:t>
      </w:r>
      <w:r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ا مصبوغ</w:t>
      </w:r>
      <w:r w:rsidR="005F16B3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ً</w:t>
      </w:r>
      <w:r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ا إلا ثوب عصب</w:t>
      </w:r>
      <w:r w:rsidR="005F16B3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،</w:t>
      </w:r>
      <w:r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 xml:space="preserve"> ولا تكتحل</w:t>
      </w:r>
      <w:r w:rsidR="005F16B3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،</w:t>
      </w:r>
      <w:r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 xml:space="preserve"> ولا تمس طيب</w:t>
      </w:r>
      <w:r w:rsidR="005F16B3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ً</w:t>
      </w:r>
      <w:r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ا إلا إذا طهرت نبذة من قسط أو أظفار</w:t>
      </w:r>
      <w:r w:rsidR="00F37BEF"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»</w:t>
      </w:r>
      <w:r w:rsidR="005F16B3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متفق عليه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واللفظ لمسلم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.</w:t>
      </w:r>
    </w:p>
    <w:p w:rsidR="005F16B3" w:rsidRDefault="002B50EA" w:rsidP="00E9142E">
      <w:pPr>
        <w:bidi/>
        <w:jc w:val="both"/>
        <w:rPr>
          <w:rFonts w:ascii="Traditional Arabic" w:eastAsia="Calibri" w:hAnsi="Traditional Arabic"/>
          <w:b w:val="0"/>
          <w:noProof w:val="0"/>
          <w:color w:val="0000FF"/>
          <w:sz w:val="28"/>
          <w:rtl/>
        </w:rPr>
      </w:pP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ولأبي داود والنسائي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</w:t>
      </w:r>
      <w:r w:rsidR="00F37BEF"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«</w:t>
      </w:r>
      <w:r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ولا تختضب</w:t>
      </w:r>
      <w:r w:rsidR="00F37BEF"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»</w:t>
      </w:r>
      <w:r w:rsidR="005F16B3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.</w:t>
      </w:r>
    </w:p>
    <w:p w:rsidR="002B50EA" w:rsidRPr="00F37BEF" w:rsidRDefault="002B50EA" w:rsidP="00E9142E">
      <w:pPr>
        <w:bidi/>
        <w:jc w:val="both"/>
        <w:rPr>
          <w:rFonts w:ascii="Traditional Arabic" w:eastAsia="Calibri" w:hAnsi="Traditional Arabic"/>
          <w:b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وللنسائي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</w:t>
      </w:r>
      <w:r w:rsidR="00F37BEF"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«</w:t>
      </w:r>
      <w:r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ولا تمتشط</w:t>
      </w:r>
      <w:r w:rsidR="00F37BEF" w:rsidRPr="00831F46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»</w:t>
      </w: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>."</w:t>
      </w:r>
    </w:p>
    <w:p w:rsidR="005F16B3" w:rsidRDefault="002B50EA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نعم</w:t>
      </w:r>
      <w:r w:rsidR="005F16B3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يقول المؤلف </w:t>
      </w:r>
      <w:r w:rsidR="005F16B3">
        <w:rPr>
          <w:rFonts w:ascii="Traditional Arabic" w:eastAsia="Calibri" w:hAnsi="Traditional Arabic" w:hint="cs"/>
          <w:bCs w:val="0"/>
          <w:noProof w:val="0"/>
          <w:sz w:val="28"/>
          <w:rtl/>
        </w:rPr>
        <w:t>-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رحمه الله تعالى</w:t>
      </w:r>
      <w:r w:rsidR="005F16B3">
        <w:rPr>
          <w:rFonts w:ascii="Traditional Arabic" w:eastAsia="Calibri" w:hAnsi="Traditional Arabic" w:hint="cs"/>
          <w:bCs w:val="0"/>
          <w:noProof w:val="0"/>
          <w:sz w:val="28"/>
          <w:rtl/>
        </w:rPr>
        <w:t>-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في العِدَد جمع عِدَّة</w:t>
      </w:r>
      <w:r w:rsidR="005F16B3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والعِدَّة ما يُعَدّ من الأيام</w:t>
      </w:r>
      <w:r w:rsidR="005F16B3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Pr="00F37BEF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F37BEF" w:rsidRPr="00AB4B0D">
        <w:rPr>
          <w:rStyle w:val="-"/>
          <w:rFonts w:hint="cs"/>
          <w:color w:val="FF0000"/>
          <w:sz w:val="28"/>
          <w:szCs w:val="28"/>
          <w:rtl/>
        </w:rPr>
        <w:t>إِنَّ</w:t>
      </w:r>
      <w:r w:rsidR="00F37BEF" w:rsidRPr="00AB4B0D">
        <w:rPr>
          <w:rStyle w:val="-"/>
          <w:color w:val="FF0000"/>
          <w:sz w:val="28"/>
          <w:szCs w:val="28"/>
          <w:rtl/>
        </w:rPr>
        <w:t xml:space="preserve"> عِدَّةَ الشُّهُورِ</w:t>
      </w:r>
      <w:r w:rsidRPr="00F37BEF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37BEF">
        <w:rPr>
          <w:rFonts w:ascii="Traditional Arabic" w:eastAsia="Calibri" w:hAnsi="Traditional Arabic"/>
          <w:bCs w:val="0"/>
          <w:noProof w:val="0"/>
          <w:sz w:val="28"/>
          <w:rtl/>
        </w:rPr>
        <w:t xml:space="preserve"> [سورة التوبة:</w:t>
      </w:r>
      <w:r w:rsidR="00F37BEF" w:rsidRPr="00F37BEF">
        <w:rPr>
          <w:rFonts w:ascii="Traditional Arabic" w:eastAsia="Calibri" w:hAnsi="Traditional Arabic"/>
          <w:bCs w:val="0"/>
          <w:noProof w:val="0"/>
          <w:sz w:val="28"/>
          <w:rtl/>
        </w:rPr>
        <w:t>36]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وما يحسب من غيرها كلها يقال لها</w:t>
      </w:r>
      <w:r w:rsidR="005F16B3">
        <w:rPr>
          <w:rFonts w:ascii="Traditional Arabic" w:eastAsia="Calibri" w:hAnsi="Traditional Arabic" w:hint="cs"/>
          <w:bCs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عدة كذا جملة عددها ومجموع الحاصل من جمع أفرادها يقال له</w:t>
      </w:r>
      <w:r w:rsidR="005F16B3">
        <w:rPr>
          <w:rFonts w:ascii="Traditional Arabic" w:eastAsia="Calibri" w:hAnsi="Traditional Arabic" w:hint="cs"/>
          <w:bCs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عدة</w:t>
      </w:r>
      <w:r w:rsidR="005F16B3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والمراد هنا العدد أو عدة المفارقة إما بطلاق أو وفاة أو خلع أو فسخ أو  غير ذلك مما جاءت به الشريعة</w:t>
      </w:r>
      <w:r w:rsidR="005F16B3">
        <w:rPr>
          <w:rFonts w:ascii="Traditional Arabic" w:eastAsia="Calibri" w:hAnsi="Traditional Arabic" w:hint="cs"/>
          <w:bCs w:val="0"/>
          <w:noProof w:val="0"/>
          <w:sz w:val="28"/>
          <w:rtl/>
        </w:rPr>
        <w:t>.</w:t>
      </w:r>
    </w:p>
    <w:p w:rsidR="000429C5" w:rsidRDefault="00AB4B0D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="002B50EA"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>عن قبيصة بن ذؤيب عن عمرو بن العاص</w:t>
      </w:r>
      <w:r w:rsidR="005F16B3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="002B50EA"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عن قبيصة بن ذؤيب عن قبيصة بن ذؤيب عن عمرو بن العاص</w:t>
      </w:r>
      <w:r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="002B50EA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قالوا</w:t>
      </w:r>
      <w:r w:rsidR="005F16B3">
        <w:rPr>
          <w:rFonts w:ascii="Traditional Arabic" w:eastAsia="Calibri" w:hAnsi="Traditional Arabic" w:hint="cs"/>
          <w:bCs w:val="0"/>
          <w:noProof w:val="0"/>
          <w:sz w:val="28"/>
          <w:rtl/>
        </w:rPr>
        <w:t>:</w:t>
      </w:r>
      <w:r w:rsidR="002B50EA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إن قبيصة لم يسمع من عمرو بن العاص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2B50EA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فالحديث معل بالانقطاع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2B50EA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="002B50EA"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>قال</w:t>
      </w:r>
      <w:r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="002B50EA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يعني عمرو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:</w:t>
      </w:r>
      <w:r w:rsidR="002B50EA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لا تلَبِّسوا علينا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2B50EA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أو </w:t>
      </w:r>
      <w:r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="002B50EA"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>لا تلْبِسوا علينا سنة نبينا</w:t>
      </w:r>
      <w:r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="002B50EA"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</w:t>
      </w:r>
      <w:r w:rsidR="002B50EA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هذا له حكم الرفع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2B50EA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كأنه يقول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:</w:t>
      </w:r>
      <w:r w:rsidR="002B50EA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من السنة كذا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2B50EA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فلا تشوشوا علينا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2B50EA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ولا تلبسوا علينا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2B50EA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ولا تشككونا في سنة نبينا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2B50EA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فهذا له حكم الرفع لو صح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2B50EA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والحديث مُعَلّ بالانقطاع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؛</w:t>
      </w:r>
      <w:r w:rsidR="002B50EA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قبيصة لم يسمع من عمرو بن العاص على ما سيأتي في كلام المؤلف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.</w:t>
      </w:r>
    </w:p>
    <w:p w:rsidR="000429C5" w:rsidRDefault="002B50EA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lastRenderedPageBreak/>
        <w:t xml:space="preserve"> </w:t>
      </w:r>
      <w:r w:rsidR="00AB4B0D"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>عِدَّة أم الولد إذا توفي عنها سيدها أربعة أشهر وعشر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ً</w:t>
      </w:r>
      <w:r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>ا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أربعة أشهر وعشر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ً</w:t>
      </w:r>
      <w:r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>ا</w:t>
      </w:r>
      <w:r w:rsidR="00AB4B0D"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أم الولد هي الأمة إذا ولدت من سيدها أعتقها ولدها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لكن متى تعتق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؟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بعد موته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بعد وفاته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تعتق بوفاته ومازال حي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ًّ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ا فهي أمة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ولذا لا تأخذ حكم الحرائر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.</w:t>
      </w:r>
    </w:p>
    <w:p w:rsidR="000429C5" w:rsidRDefault="002B50EA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="00AB4B0D"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>عدة أم الولد إذا توفي عنها سيدها أربعة أشهر وعشر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ً</w:t>
      </w:r>
      <w:r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>ا</w:t>
      </w:r>
      <w:r w:rsidR="00AB4B0D"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ولذا لا ترث مع النساء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؛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لأنها وقت وفاته أمة وليست حرة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فلا تأخذ حكم الحرائر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لا في الإرث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ولا في العدة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والحديث مضعَّف عند أهل العلم بما سمعتم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.</w:t>
      </w:r>
    </w:p>
    <w:p w:rsidR="000429C5" w:rsidRDefault="002B50EA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="00AB4B0D"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>عدة أم الولد إذا توفي عنها سيدها أربعة أشهر وعشر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ً</w:t>
      </w:r>
      <w:r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>ا</w:t>
      </w:r>
      <w:r w:rsidR="00AB4B0D"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والخلاف في حكم بيع أم الولد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بيع أمهات الأولاد معروف عند أهل العلم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والقائل بجواز بيعها لا يخرجها عن دائرة الإماء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؛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لأن الأحرار لا يجوز بيعهن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.</w:t>
      </w:r>
    </w:p>
    <w:p w:rsidR="000429C5" w:rsidRDefault="002B50EA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="00AB4B0D"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>رواه أحمد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وهذا لفظه</w:t>
      </w:r>
      <w:r w:rsidR="00AB4B0D" w:rsidRPr="00AB4B0D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أربعة أشهر وعشر</w:t>
      </w:r>
      <w:r w:rsidR="000429C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عدة مَن؟ </w:t>
      </w:r>
    </w:p>
    <w:p w:rsidR="000429C5" w:rsidRDefault="000429C5" w:rsidP="00E9142E">
      <w:pPr>
        <w:tabs>
          <w:tab w:val="left" w:pos="720"/>
        </w:tabs>
        <w:bidi/>
        <w:jc w:val="both"/>
        <w:rPr>
          <w:rFonts w:ascii="Traditional Arabic" w:eastAsia="Calibri" w:hAnsi="Traditional Arabic"/>
          <w:noProof w:val="0"/>
          <w:sz w:val="28"/>
        </w:rPr>
      </w:pPr>
      <w:r>
        <w:rPr>
          <w:rFonts w:ascii="Traditional Arabic" w:eastAsia="Calibri" w:hAnsi="Traditional Arabic"/>
          <w:noProof w:val="0"/>
          <w:sz w:val="28"/>
          <w:rtl/>
        </w:rPr>
        <w:t>طالب: .............</w:t>
      </w:r>
    </w:p>
    <w:p w:rsidR="000429C5" w:rsidRDefault="002B50EA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الزوجة الحرة 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نعم،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الحرة الزوجة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.</w:t>
      </w:r>
    </w:p>
    <w:p w:rsidR="000429C5" w:rsidRDefault="002B50EA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="00AB4B0D"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>رواه أحمد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وهذا لفظه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وأبو داود وابن ماجه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ورواته ثقات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ورواه الحاكم وقال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:</w:t>
      </w:r>
      <w:r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هذا حديث صحيح على شرط الشيخين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وقال الدارقطني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:</w:t>
      </w:r>
      <w:r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قبيصة لم يسمع من عمرو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والصواب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:</w:t>
      </w:r>
      <w:r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لا تُلْبِسُوا علينا ديننا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موقوف</w:t>
      </w:r>
      <w:r w:rsidR="00502A17"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.</w:t>
      </w:r>
    </w:p>
    <w:p w:rsidR="000429C5" w:rsidRDefault="002B50EA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قلنا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لا تلَبِّسوا أو لا تلْبسوا علينا سنة نبينا له حكم الرفع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لكن لا تلبسوا علينا ديننا هل نسبه إلى الرسول -عليه الصلاة والسلام-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أو هذا ما فهمه من الدين؟ هذا ما فهمه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ولا يرفع إلى النبي -عليه الصلاة والسلام-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بخلاف سنة نبينا -صلى الله عليه وسلم-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فيكون موقوف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ً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ا على عمرو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.</w:t>
      </w:r>
    </w:p>
    <w:p w:rsidR="000429C5" w:rsidRDefault="002B50EA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="00502A17"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>وفي قوله نظر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وفي قوله نظر</w:t>
      </w:r>
      <w:r w:rsidR="00502A17"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يعني في قول الدارقطني نظر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لكن المرجَّح عند أهل العلم أن قبيصة لم يسمع من عمرو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وتضعيفه من جهة السند ومن جهة المتن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يعني متنه فيه نكارة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؛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لأن أم الولد إذا توفي عنها زوجها هي في عداد الإماء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لا في عداد الأحرار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ولذلك لا تعامل معاملة الزوجات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فلا ترث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وحينئذ لا تكون عدتها عدة الزوجة الحرة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.</w:t>
      </w:r>
    </w:p>
    <w:p w:rsidR="000429C5" w:rsidRDefault="002B50EA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="00502A17"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>وعن المسور بن مخرمة أن سبيعة الأسلمية نفست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</w:t>
      </w:r>
      <w:r w:rsidR="00C07934"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>أن سبيعة الأسلمية نفست</w:t>
      </w:r>
      <w:r w:rsidR="00502A17"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="00C07934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يعني ولدت </w:t>
      </w:r>
      <w:r w:rsidR="00502A17"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="00C07934"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>بعد وفاة زوجها بليالٍ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="00C07934"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بعد وفاة زوجها بليالٍ</w:t>
      </w:r>
      <w:r w:rsidR="00502A17"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="00C07934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ما حُدِّدَت هذه الليالي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C07934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وجاء في بعض الروايات أنها نفست بعد وفاته بأربعين ليلة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C07934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في بعضها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:</w:t>
      </w:r>
      <w:r w:rsidR="00C07934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بسبع ليال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C07934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المقصود أنها ولدت قبل تمام العدة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C07934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قبل تمام الأربعة الأشهر والعشر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.</w:t>
      </w:r>
    </w:p>
    <w:p w:rsidR="000429C5" w:rsidRDefault="00C07934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="00502A17"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>فجاءت إلى النبي -صلى الله عليه وسلم- فاستأذنته في النكاح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استأذنته أن تنكح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فأذن لها فنكحت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رواه البخاري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"،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خلاص خرجت من العدة بوضع الحمل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الحامل سواء كانت مطلقة أو متوفى عنها تنتهي عدتها بوضع حملها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يقول ابن شهاب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لا أرى بأس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ً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ا أن تزوج وهي في 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lastRenderedPageBreak/>
        <w:t>دمها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لا مانع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خرجت من العدة بوضع الولد سواء كان الولد كامل الخلقة أو ناقص</w:t>
      </w:r>
      <w:r w:rsidR="000429C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0429C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لكن فيه علامة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علامة تدل على أنه مخلَّق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فيه ما يبين التخليق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؛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لأن المضغة إما أن تكون مخلقة أو غير مخلقة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فإن كانت مخلقة خرجت بها الأم من العدة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وثبتت الأحكام المتعلقة بها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وأما الأحكام المتعلقة بالولد نفسه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الأحكام المتعلقة بالولد نفسه فإنها لا تثبت إلا بعد نفخ الروح فيه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ولدت بعد وفاة زوجها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.</w:t>
      </w:r>
    </w:p>
    <w:p w:rsidR="000429C5" w:rsidRDefault="00C07934" w:rsidP="00E9142E">
      <w:pPr>
        <w:bidi/>
        <w:jc w:val="both"/>
        <w:rPr>
          <w:rFonts w:ascii="Traditional Arabic" w:eastAsia="Calibri" w:hAnsi="Traditional Arabic"/>
          <w:b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="00502A17"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>نفست بعد وفاة زوجها بليال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ٍ،</w:t>
      </w:r>
      <w:r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فجاءت إلى النبي -صلى الله عليه وسلم- فاستأذنته أن تنكح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فأذن لها فنكحت</w:t>
      </w:r>
      <w:r w:rsidR="00502A17"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</w:t>
      </w:r>
      <w:r w:rsidRPr="00F37BEF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F37BEF" w:rsidRPr="00502A17">
        <w:rPr>
          <w:rStyle w:val="-"/>
          <w:rFonts w:hint="cs"/>
          <w:color w:val="FF0000"/>
          <w:sz w:val="28"/>
          <w:szCs w:val="28"/>
          <w:rtl/>
        </w:rPr>
        <w:t>وَأُوْلاتُ</w:t>
      </w:r>
      <w:r w:rsidR="00F37BEF" w:rsidRPr="00502A17">
        <w:rPr>
          <w:rStyle w:val="-"/>
          <w:color w:val="FF0000"/>
          <w:sz w:val="28"/>
          <w:szCs w:val="28"/>
          <w:rtl/>
        </w:rPr>
        <w:t xml:space="preserve"> الأَحْمَالِ أَجَلُهُنَّ أَن يَضَعْنَ حَمْلَهُنَّ</w:t>
      </w:r>
      <w:r w:rsidRPr="00F37BEF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37BEF">
        <w:rPr>
          <w:rFonts w:ascii="Traditional Arabic" w:eastAsia="Calibri" w:hAnsi="Traditional Arabic"/>
          <w:bCs w:val="0"/>
          <w:noProof w:val="0"/>
          <w:sz w:val="28"/>
          <w:rtl/>
        </w:rPr>
        <w:t xml:space="preserve"> [سورة الطلاق:</w:t>
      </w:r>
      <w:r w:rsidR="00F37BEF" w:rsidRPr="00F37BEF">
        <w:rPr>
          <w:rFonts w:ascii="Traditional Arabic" w:eastAsia="Calibri" w:hAnsi="Traditional Arabic"/>
          <w:bCs w:val="0"/>
          <w:noProof w:val="0"/>
          <w:sz w:val="28"/>
          <w:rtl/>
        </w:rPr>
        <w:t>4]</w:t>
      </w:r>
      <w:r w:rsidR="00502A17"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، </w:t>
      </w:r>
      <w:r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>رواه البخاري</w:t>
      </w:r>
      <w:r w:rsidR="00502A17" w:rsidRPr="00502A17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.</w:t>
      </w:r>
    </w:p>
    <w:p w:rsidR="000429C5" w:rsidRDefault="00C07934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وهذا قول الجمهور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ويذكر عن علي رضي الله عنه وابن عباس أنها إذا ولدت قبل تمام العدة أنها تعتد بأبعد الأجلين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، تعتد بأبعد الأجلين، 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فإذا ولدت لأقل من أربعة أشهر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لأقل من أربعة أشهر وعشر ليالٍ فإنها تعتد أربعة أشهر وعشر ليال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="00087604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وإن لم تلد إلا بعد خمسة أشهر أو ستة أو سبعة فإنها تعتد بوضع الحمل عندهما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-</w:t>
      </w:r>
      <w:r w:rsidR="00087604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رضي الله عنهما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-،</w:t>
      </w:r>
      <w:r w:rsidR="00087604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أنها تعتد بأبعد الأجلين من باب الاحتياط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087604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من باب الاحتياط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087604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والجمهور على خلافه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087604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والجمهور على خلاف ما ذهبا إليه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-</w:t>
      </w:r>
      <w:r w:rsidR="00087604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رضي الله عنهما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-،</w:t>
      </w:r>
      <w:r w:rsidR="00087604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كلام الزهري أن لها أن تتزوج ولو كانت في دمه</w:t>
      </w:r>
      <w:r w:rsidR="00252CE6">
        <w:rPr>
          <w:rFonts w:ascii="Traditional Arabic" w:eastAsia="Calibri" w:hAnsi="Traditional Arabic" w:hint="cs"/>
          <w:bCs w:val="0"/>
          <w:noProof w:val="0"/>
          <w:sz w:val="28"/>
          <w:rtl/>
        </w:rPr>
        <w:t>ا</w:t>
      </w:r>
      <w:r w:rsidR="00087604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يعني تتزوج من وضع الحمل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087604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ولو في أول يوم بمعنى أنها تعقد أو يُعقَد عليها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087604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ولا يجوز وطؤها في النفاس كالحيض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087604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ينتظر حتى تطهر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087604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وأما العقد فصحيح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؛</w:t>
      </w:r>
      <w:r w:rsidR="00087604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لأنها خرجت بوضع الولد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.</w:t>
      </w:r>
    </w:p>
    <w:p w:rsidR="000429C5" w:rsidRDefault="00087604" w:rsidP="00E9142E">
      <w:pPr>
        <w:bidi/>
        <w:jc w:val="both"/>
        <w:rPr>
          <w:rFonts w:ascii="Traditional Arabic" w:eastAsia="Calibri" w:hAnsi="Traditional Arabic"/>
          <w:b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="00252CE6" w:rsidRPr="00252CE6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Pr="00252CE6">
        <w:rPr>
          <w:rFonts w:ascii="Traditional Arabic" w:eastAsia="Calibri" w:hAnsi="Traditional Arabic" w:hint="cs"/>
          <w:b w:val="0"/>
          <w:noProof w:val="0"/>
          <w:sz w:val="28"/>
          <w:rtl/>
        </w:rPr>
        <w:t>رواه البخاري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.</w:t>
      </w:r>
    </w:p>
    <w:p w:rsidR="000429C5" w:rsidRDefault="00087604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252CE6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وعن عائشة 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-</w:t>
      </w:r>
      <w:r w:rsidRPr="00252CE6">
        <w:rPr>
          <w:rFonts w:ascii="Traditional Arabic" w:eastAsia="Calibri" w:hAnsi="Traditional Arabic" w:hint="cs"/>
          <w:b w:val="0"/>
          <w:noProof w:val="0"/>
          <w:sz w:val="28"/>
          <w:rtl/>
        </w:rPr>
        <w:t>رضي الله عنها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-</w:t>
      </w:r>
      <w:r w:rsidRPr="00252CE6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قالت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252CE6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وعن عائشة 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-</w:t>
      </w:r>
      <w:r w:rsidRPr="00252CE6">
        <w:rPr>
          <w:rFonts w:ascii="Traditional Arabic" w:eastAsia="Calibri" w:hAnsi="Traditional Arabic" w:hint="cs"/>
          <w:b w:val="0"/>
          <w:noProof w:val="0"/>
          <w:sz w:val="28"/>
          <w:rtl/>
        </w:rPr>
        <w:t>رضي الله عنها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-</w:t>
      </w:r>
      <w:r w:rsidRPr="00252CE6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قالت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:</w:t>
      </w:r>
      <w:r w:rsidRPr="00252CE6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أمرت بريرة أن تعتد بثلاث حيض رواه ابن ماجه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252CE6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ورواته ثقات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252CE6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وقد أعل</w:t>
      </w:r>
      <w:r w:rsidR="000429C5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252CE6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أمرت بريرة أن تعتد بثلاث حيض</w:t>
      </w:r>
      <w:r w:rsidR="00252CE6" w:rsidRPr="00252CE6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بريرة كانت أمة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واشترتها عائشة وأعتقتها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فصارت حرة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وكانت تحت عبد اسمه مغيث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فخيرت هل تبقى معه أو تنفسخ منه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فاختارت نفسها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اختارت الفسخ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ومغيث يحبها حب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ًّ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ا شديد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ً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ا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وهي بعد أن صارت حرة لا ترضى أن تكون تحت عبد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فكان يتبعها في سكك المدينة ويبكي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وبذل الأسباب لأن ترجع إليه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وأن تختاره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حتى أنه شفع النبي -عليه الصلاة والسلام-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طلب منه أن يكلمها فكلم بريرة أن تبقى مع مغيث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قالت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تأمرني؟ قال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="00F37BEF" w:rsidRPr="00252CE6">
        <w:rPr>
          <w:rFonts w:ascii="Traditional Arabic" w:eastAsia="Calibri" w:hAnsi="Traditional Arabic" w:hint="cs"/>
          <w:bCs w:val="0"/>
          <w:noProof w:val="0"/>
          <w:color w:val="0000FF"/>
          <w:sz w:val="28"/>
          <w:rtl/>
        </w:rPr>
        <w:t>«</w:t>
      </w:r>
      <w:r w:rsidRPr="00252CE6">
        <w:rPr>
          <w:rFonts w:ascii="Traditional Arabic" w:eastAsia="Calibri" w:hAnsi="Traditional Arabic" w:hint="cs"/>
          <w:bCs w:val="0"/>
          <w:noProof w:val="0"/>
          <w:color w:val="0000FF"/>
          <w:sz w:val="28"/>
          <w:rtl/>
        </w:rPr>
        <w:t>إنما أنا شافع</w:t>
      </w:r>
      <w:r w:rsidR="00F37BEF" w:rsidRPr="00252CE6">
        <w:rPr>
          <w:rFonts w:ascii="Traditional Arabic" w:eastAsia="Calibri" w:hAnsi="Traditional Arabic" w:hint="cs"/>
          <w:bCs w:val="0"/>
          <w:noProof w:val="0"/>
          <w:color w:val="0000FF"/>
          <w:sz w:val="28"/>
          <w:rtl/>
        </w:rPr>
        <w:t>»</w:t>
      </w:r>
      <w:r w:rsidR="000429C5">
        <w:rPr>
          <w:rFonts w:ascii="Traditional Arabic" w:eastAsia="Calibri" w:hAnsi="Traditional Arabic" w:hint="cs"/>
          <w:bCs w:val="0"/>
          <w:noProof w:val="0"/>
          <w:color w:val="0000FF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فقالت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لا حاجة لي به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.</w:t>
      </w:r>
    </w:p>
    <w:p w:rsidR="00C81CDA" w:rsidRDefault="00087604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وبغضها إياه فكما أن الرجال يعزفون عن النساء ويطلقون ويتزوجون عليها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كذلك النساء إذا صار بأيديهن شيء من الأمر لا تقل أعمالهن عن أعمال الرجال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فالرجل إذا اعترى المرأة ما يعتريها من شيخوخة أو عيب في الخلقة ولو كانت تحت يده لو عميت مثلا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ً،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أو أصيبت إحدى عينيها صارت عوراء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أنا والله لا أريد عوراء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ولا أريد عمياء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ذهب وتزوج المرأة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إذا اعترى الزوج ما يعتريه فهي مثله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نفس الشيء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لا تقبل النقص بعد الكمال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بريرة 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-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رضي الله عنها</w:t>
      </w:r>
      <w:r w:rsidR="000429C5">
        <w:rPr>
          <w:rFonts w:ascii="Traditional Arabic" w:eastAsia="Calibri" w:hAnsi="Traditional Arabic" w:hint="cs"/>
          <w:bCs w:val="0"/>
          <w:noProof w:val="0"/>
          <w:sz w:val="28"/>
          <w:rtl/>
        </w:rPr>
        <w:t>-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lastRenderedPageBreak/>
        <w:t>كانت ناقصة مثل زوج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ها،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أمة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وهو عبد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الكفاءة موجودة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لكن لما عتقت وصارت حرة لا ترضى أن تكون تحت عبد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وإن كانت بالأمس أمة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؛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لأن الكفاءة تخلفت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والعبد ليس بكفؤ للحرة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من قصة بريرة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وضباعة بنت الزبير بن عبد المطلب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.</w:t>
      </w:r>
    </w:p>
    <w:p w:rsidR="00C81CDA" w:rsidRDefault="00087604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ضباعة بنت الزبير بن عبد المطلب أبوها عم النبي -عليه الصلاة والسلام- شقيق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ما الذي قال لها النبي -عليه الصلاة والسلام-؟ </w:t>
      </w:r>
      <w:r w:rsidR="00F37BEF" w:rsidRPr="00252CE6">
        <w:rPr>
          <w:rFonts w:ascii="Traditional Arabic" w:eastAsia="Calibri" w:hAnsi="Traditional Arabic" w:hint="cs"/>
          <w:bCs w:val="0"/>
          <w:noProof w:val="0"/>
          <w:color w:val="0000FF"/>
          <w:sz w:val="28"/>
          <w:rtl/>
        </w:rPr>
        <w:t>«</w:t>
      </w:r>
      <w:r w:rsidRPr="00252CE6">
        <w:rPr>
          <w:rFonts w:ascii="Traditional Arabic" w:eastAsia="Calibri" w:hAnsi="Traditional Arabic" w:hint="cs"/>
          <w:bCs w:val="0"/>
          <w:noProof w:val="0"/>
          <w:color w:val="0000FF"/>
          <w:sz w:val="28"/>
          <w:rtl/>
        </w:rPr>
        <w:t>حجي واشترطي</w:t>
      </w:r>
      <w:r w:rsidR="00C81CDA">
        <w:rPr>
          <w:rFonts w:ascii="Traditional Arabic" w:eastAsia="Calibri" w:hAnsi="Traditional Arabic" w:hint="cs"/>
          <w:bCs w:val="0"/>
          <w:noProof w:val="0"/>
          <w:color w:val="0000FF"/>
          <w:sz w:val="28"/>
          <w:rtl/>
        </w:rPr>
        <w:t>،</w:t>
      </w:r>
      <w:r w:rsidRPr="00252CE6">
        <w:rPr>
          <w:rFonts w:ascii="Traditional Arabic" w:eastAsia="Calibri" w:hAnsi="Traditional Arabic" w:hint="cs"/>
          <w:bCs w:val="0"/>
          <w:noProof w:val="0"/>
          <w:color w:val="0000FF"/>
          <w:sz w:val="28"/>
          <w:rtl/>
        </w:rPr>
        <w:t xml:space="preserve"> فإن لك على ربك ما استثنيت</w:t>
      </w:r>
      <w:r w:rsidR="00F37BEF" w:rsidRPr="00252CE6">
        <w:rPr>
          <w:rFonts w:ascii="Traditional Arabic" w:eastAsia="Calibri" w:hAnsi="Traditional Arabic" w:hint="cs"/>
          <w:bCs w:val="0"/>
          <w:noProof w:val="0"/>
          <w:color w:val="0000FF"/>
          <w:sz w:val="28"/>
          <w:rtl/>
        </w:rPr>
        <w:t>»</w:t>
      </w:r>
      <w:r w:rsidR="00C81CDA">
        <w:rPr>
          <w:rFonts w:ascii="Traditional Arabic" w:eastAsia="Calibri" w:hAnsi="Traditional Arabic" w:hint="cs"/>
          <w:bCs w:val="0"/>
          <w:noProof w:val="0"/>
          <w:color w:val="0000FF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والحديث مخرج في البخاري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ولم يذكره البخاري في الحج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ولا في الإحصار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ولا.. ما وجد في كتب المناسك من صحيح البخاري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ولذلك ادعى بعضهم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وهو له يد في الحديث أن البخاري لم يخرج الحديث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وأن نسبته إليه وهم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البخاري خرج الحديث في كتاب النكاح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باب الأكفاء في الدين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وذكر الحديث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ثم قال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وكانت تحت المقداد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المقداد مولى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وضباعة بنت الزبير بن عبد المطلب زوجته تحته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فالكفاءة إنما تكون في الدين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وهذا حينما تقدم عليه باختيارها واختيار وليها من غير إكراه ولا إحراج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بخلاف قصة بريرة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قصة بريرة ما أقدمت وهي حرة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إقدامها عليه والكفاءة موجودة وهي أمة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أما بعد أن صارت حرة فلا ترى البقاء معه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والأمر إليه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ا،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ولذلك لم يلزمها النبي -عليه الصلاة والسلام-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.</w:t>
      </w:r>
    </w:p>
    <w:p w:rsidR="00C81CDA" w:rsidRDefault="00087604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="00252CE6" w:rsidRPr="00252CE6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Pr="00252CE6">
        <w:rPr>
          <w:rFonts w:ascii="Traditional Arabic" w:eastAsia="Calibri" w:hAnsi="Traditional Arabic" w:hint="cs"/>
          <w:b w:val="0"/>
          <w:noProof w:val="0"/>
          <w:sz w:val="28"/>
          <w:rtl/>
        </w:rPr>
        <w:t>أُمرت بريرة أن تعتد بثلاث حيض</w:t>
      </w:r>
      <w:r w:rsidR="00C81CDA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252CE6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رواه ابن ماجه</w:t>
      </w:r>
      <w:r w:rsidR="00C81CDA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252CE6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ورواته ثقات</w:t>
      </w:r>
      <w:r w:rsidR="00C81CDA">
        <w:rPr>
          <w:rFonts w:ascii="Traditional Arabic" w:eastAsia="Calibri" w:hAnsi="Traditional Arabic" w:hint="cs"/>
          <w:b w:val="0"/>
          <w:noProof w:val="0"/>
          <w:sz w:val="28"/>
          <w:rtl/>
        </w:rPr>
        <w:t>،</w:t>
      </w:r>
      <w:r w:rsidRPr="00252CE6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وقد أعل</w:t>
      </w:r>
      <w:r w:rsidR="00252CE6" w:rsidRPr="00252CE6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؛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لأن شيخ ابن ماجه خُوْلِف من عدة من الحفاظ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="00D66977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وأعل أيضًا بأن المتن لا يستقيم مع رأي عائشة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؛</w:t>
      </w:r>
      <w:r w:rsidR="00D66977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لأن عائشة ترى أن الأقراء الأطهار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D66977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وليست الحيض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D66977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ولو كان هذا الحديث ثابت</w:t>
      </w:r>
      <w:r w:rsidR="00C81CD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D66977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عنها 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-</w:t>
      </w:r>
      <w:r w:rsidR="00D66977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رضي الله عنها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-</w:t>
      </w:r>
      <w:r w:rsidR="00D66977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فلا يمكن أن يكون رأيها مخالفًا لما تنقله عن رسول الله -صلى الله عليه وسلم-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.</w:t>
      </w:r>
    </w:p>
    <w:p w:rsidR="00D66977" w:rsidRPr="00F37BEF" w:rsidRDefault="00D66977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قوله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أمرت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من الآمر؟ الرسول -عليه الصلاة والسلام-.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778"/>
        <w:gridCol w:w="381"/>
        <w:gridCol w:w="3778"/>
      </w:tblGrid>
      <w:tr w:rsidR="00F37BEF" w:rsidRPr="00F37BEF" w:rsidTr="00F37BEF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F37BEF" w:rsidRPr="00F37BEF" w:rsidRDefault="00F37BEF" w:rsidP="00E9142E">
            <w:pPr>
              <w:pStyle w:val="a"/>
              <w:bidi/>
              <w:jc w:val="both"/>
              <w:rPr>
                <w:rFonts w:eastAsia="Calibri" w:cs="Simplified Arabic"/>
                <w:bCs/>
                <w:sz w:val="28"/>
                <w:szCs w:val="28"/>
                <w:rtl/>
              </w:rPr>
            </w:pPr>
            <w:r w:rsidRPr="00F37BEF">
              <w:rPr>
                <w:rFonts w:eastAsia="Calibri" w:cs="Simplified Arabic" w:hint="cs"/>
                <w:sz w:val="28"/>
                <w:szCs w:val="28"/>
                <w:rtl/>
              </w:rPr>
              <w:t>قول الصحابي من السنة أو</w:t>
            </w:r>
            <w:r w:rsidRPr="00F37BEF">
              <w:rPr>
                <w:rFonts w:eastAsia="Calibri" w:cs="Simplified Arabic"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F37BEF" w:rsidRPr="00F37BEF" w:rsidRDefault="00F37BEF" w:rsidP="00E9142E">
            <w:pPr>
              <w:pStyle w:val="a"/>
              <w:bidi/>
              <w:jc w:val="both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F37BEF" w:rsidRPr="00F37BEF" w:rsidRDefault="004B7EDD" w:rsidP="00E9142E">
            <w:pPr>
              <w:pStyle w:val="a"/>
              <w:bidi/>
              <w:jc w:val="both"/>
              <w:rPr>
                <w:rFonts w:eastAsia="Calibri" w:cs="Simplified Arabic"/>
                <w:bCs/>
                <w:sz w:val="28"/>
                <w:szCs w:val="28"/>
                <w:rtl/>
              </w:rPr>
            </w:pPr>
            <w:r w:rsidRPr="00F37BEF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F37BEF" w:rsidRPr="00F37BEF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F37BEF" w:rsidRPr="00F37BEF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العامة:قول الصحابي من السنة أو *نحو أمرنا حكمه الرفع ولو </w:instrText>
            </w:r>
            <w:r w:rsidR="00F37BEF" w:rsidRPr="00F37BEF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F37BEF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F37BEF" w:rsidRPr="00F37BEF">
              <w:rPr>
                <w:rFonts w:eastAsia="Calibri" w:cs="Simplified Arabic" w:hint="cs"/>
                <w:sz w:val="28"/>
                <w:szCs w:val="28"/>
                <w:rtl/>
              </w:rPr>
              <w:t>نحو أمرنا حكمه الرفع ولو</w:t>
            </w:r>
            <w:r w:rsidR="00F37BEF" w:rsidRPr="00F37BEF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  <w:tr w:rsidR="00F37BEF" w:rsidRPr="00F37BEF" w:rsidTr="00F37BEF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F37BEF" w:rsidRPr="00F37BEF" w:rsidRDefault="00F37BEF" w:rsidP="00E9142E">
            <w:pPr>
              <w:pStyle w:val="a"/>
              <w:bidi/>
              <w:jc w:val="both"/>
              <w:rPr>
                <w:rFonts w:eastAsia="Calibri" w:cs="Simplified Arabic"/>
                <w:bCs/>
                <w:sz w:val="28"/>
                <w:szCs w:val="28"/>
                <w:rtl/>
              </w:rPr>
            </w:pPr>
            <w:r w:rsidRPr="00F37BEF">
              <w:rPr>
                <w:rFonts w:eastAsia="Calibri" w:cs="Simplified Arabic" w:hint="cs"/>
                <w:sz w:val="28"/>
                <w:szCs w:val="28"/>
                <w:rtl/>
              </w:rPr>
              <w:t>بعد النبي قاله بأعصر</w:t>
            </w:r>
            <w:r w:rsidRPr="00F37BEF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F37BEF" w:rsidRPr="00F37BEF" w:rsidRDefault="00F37BEF" w:rsidP="00E9142E">
            <w:pPr>
              <w:pStyle w:val="a"/>
              <w:bidi/>
              <w:jc w:val="both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F37BEF" w:rsidRPr="00F37BEF" w:rsidRDefault="00F37BEF" w:rsidP="00E9142E">
            <w:pPr>
              <w:pStyle w:val="a"/>
              <w:bidi/>
              <w:jc w:val="both"/>
              <w:rPr>
                <w:rFonts w:eastAsia="Calibri" w:cs="Simplified Arabic"/>
                <w:bCs/>
                <w:sz w:val="28"/>
                <w:szCs w:val="28"/>
                <w:rtl/>
              </w:rPr>
            </w:pPr>
            <w:r w:rsidRPr="00F37BEF">
              <w:rPr>
                <w:rFonts w:eastAsia="Calibri" w:cs="Simplified Arabic" w:hint="cs"/>
                <w:sz w:val="28"/>
                <w:szCs w:val="28"/>
                <w:rtl/>
              </w:rPr>
              <w:t>على الصحيح وهو قول الأكثر</w:t>
            </w:r>
            <w:r w:rsidRPr="00F37BEF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C81CDA" w:rsidRDefault="00D66977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أمرت بريرة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فالآمر هو النبي -عليه الصلاة والسلام- على حسب هذا السياق أن تعتد بثلاث حيض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ولو ثبت لكان نص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ًّ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ا في أن الأقراء هي الحيض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وعائشة رأيها أن الأقراء هي الأطهار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فلا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يمكن أن تخالف لو ثبت هذا الخبر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عنها أن تخالفه في فهمها للأقراء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ابن حجر في فتح الباري يقول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الحديث على شرط الشيخين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بل هو في أعلى درجات الصحة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وعرفنا أن شيخ ابن ماجه خُوْلِف وهو ثقة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وإذا خولف الثقة ممن هو أوثق منه حكم عليه بالشذوذ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بريرة لما عَتُقَت وانفسخ نكاحها من زوجها هل هي مطلَّقة يعني تعتد بالأقراء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أو متوفى عنها؟ لا مطلقة ولا متوفى عنها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وهل تعامَل معاملة الإماء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أو تعامَل معاملة الأحرار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؛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لأنها كانت أمة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يعني الحد الفاصل حينما اختارت نفسها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قبل ذلك كانت أمة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فلا ينطبق عليها عدة الأمة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ولا عدة الحرة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إنما هي أقرب ما تكون إلى المختَلِعَة والمسبية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.</w:t>
      </w:r>
    </w:p>
    <w:p w:rsidR="00E9142E" w:rsidRDefault="00D66977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lastRenderedPageBreak/>
        <w:t xml:space="preserve"> وعلى كل حال تُسْتَبْرَأ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تستبرأ بحيضة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وهذا ما رجحه كثير من أهل العلم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وإليه ذهب شيخ الإسلام وابن القيم وجمع من أهل العلم أنها في حكم المفسوخة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وحصل الفسخ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الخلع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فسخ 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أم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طلاق؟ </w:t>
      </w:r>
    </w:p>
    <w:p w:rsidR="00C81CDA" w:rsidRDefault="00D66977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فسخ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="00C17B3E">
        <w:rPr>
          <w:rFonts w:ascii="Traditional Arabic" w:eastAsia="Calibri" w:hAnsi="Traditional Arabic" w:hint="cs"/>
          <w:bCs w:val="0"/>
          <w:noProof w:val="0"/>
          <w:sz w:val="28"/>
          <w:rtl/>
        </w:rPr>
        <w:t>ولذا المرجح أنها تعتد بحيضة واحد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ة،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وبريرة من هذا النوع منفسخة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ال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فسخ في حكم المختلعة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شيخ الإسلام يقول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المختلعة تعتد بحيضة ما لم يكن الخلع حيلة على تقليل العدة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بعض الناس تكون عنده زوجة رابعة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فإذا طلقها 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ف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لا بد أن ينتظر ثلاثة أشهر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تعتد ثلاث حيض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يتفق معها على أن تعطيه مال</w:t>
      </w:r>
      <w:r w:rsidR="00C81CD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يسير</w:t>
      </w:r>
      <w:r w:rsidR="00C81CD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C81CD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من أجل أن يسميه خلع</w:t>
      </w:r>
      <w:r w:rsidR="00C81CD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C81CD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وتكون العدة عدة الخلع حيضة واحدة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وتقل بذلك المدة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؛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لئلا يطول انتظاره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نقول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هذه حيلة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لا بد أن تعتد بثلاث حيض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؛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لأنه يعاقَب مثل هذا بنقيض قصده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.</w:t>
      </w:r>
    </w:p>
    <w:p w:rsidR="00C81CDA" w:rsidRDefault="00D66977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عرفنا أن حكم بريرة حكم المفسوخة</w:t>
      </w:r>
      <w:r w:rsidR="00C81CDA">
        <w:rPr>
          <w:rFonts w:ascii="Traditional Arabic" w:eastAsia="Calibri" w:hAnsi="Traditional Arabic" w:hint="cs"/>
          <w:bCs w:val="0"/>
          <w:noProof w:val="0"/>
          <w:sz w:val="28"/>
          <w:rtl/>
        </w:rPr>
        <w:t>.</w:t>
      </w:r>
    </w:p>
    <w:p w:rsidR="00D66977" w:rsidRPr="00F37BEF" w:rsidRDefault="00D66977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قال </w:t>
      </w:r>
      <w:r w:rsidR="00DC5361">
        <w:rPr>
          <w:rFonts w:ascii="Traditional Arabic" w:eastAsia="Calibri" w:hAnsi="Traditional Arabic" w:hint="cs"/>
          <w:bCs w:val="0"/>
          <w:noProof w:val="0"/>
          <w:sz w:val="28"/>
          <w:rtl/>
        </w:rPr>
        <w:t>-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رحمه الله</w:t>
      </w:r>
      <w:r w:rsidR="00DC5361">
        <w:rPr>
          <w:rFonts w:ascii="Traditional Arabic" w:eastAsia="Calibri" w:hAnsi="Traditional Arabic" w:hint="cs"/>
          <w:bCs w:val="0"/>
          <w:noProof w:val="0"/>
          <w:sz w:val="28"/>
          <w:rtl/>
        </w:rPr>
        <w:t>-: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="00C17B3E" w:rsidRPr="00C17B3E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Pr="00C17B3E">
        <w:rPr>
          <w:rFonts w:ascii="Traditional Arabic" w:eastAsia="Calibri" w:hAnsi="Traditional Arabic" w:hint="cs"/>
          <w:b w:val="0"/>
          <w:noProof w:val="0"/>
          <w:sz w:val="28"/>
          <w:rtl/>
        </w:rPr>
        <w:t>وعن الشعبي</w:t>
      </w:r>
      <w:r w:rsidR="00C17B3E" w:rsidRPr="00C17B3E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هو عامر بن شراحيل الشعبي التابعي الجليل</w:t>
      </w:r>
      <w:r w:rsidR="00DC5361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="00C17B3E" w:rsidRPr="00C17B3E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Pr="00C17B3E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عن فاطمة بنت قيس </w:t>
      </w:r>
      <w:r w:rsidR="00DC5361">
        <w:rPr>
          <w:rFonts w:ascii="Traditional Arabic" w:eastAsia="Calibri" w:hAnsi="Traditional Arabic" w:hint="cs"/>
          <w:b w:val="0"/>
          <w:noProof w:val="0"/>
          <w:sz w:val="28"/>
          <w:rtl/>
        </w:rPr>
        <w:t>-</w:t>
      </w:r>
      <w:r w:rsidRPr="00C17B3E">
        <w:rPr>
          <w:rFonts w:ascii="Traditional Arabic" w:eastAsia="Calibri" w:hAnsi="Traditional Arabic" w:hint="cs"/>
          <w:b w:val="0"/>
          <w:noProof w:val="0"/>
          <w:sz w:val="28"/>
          <w:rtl/>
        </w:rPr>
        <w:t>رضي الله عنها</w:t>
      </w:r>
      <w:r w:rsidR="00DC5361">
        <w:rPr>
          <w:rFonts w:ascii="Traditional Arabic" w:eastAsia="Calibri" w:hAnsi="Traditional Arabic" w:hint="cs"/>
          <w:b w:val="0"/>
          <w:noProof w:val="0"/>
          <w:sz w:val="28"/>
          <w:rtl/>
        </w:rPr>
        <w:t>-</w:t>
      </w:r>
      <w:r w:rsidRPr="00C17B3E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عن النبي -صلى الله عليه وسلم- في المطلقة ثلاث</w:t>
      </w:r>
      <w:r w:rsidR="00DC5361">
        <w:rPr>
          <w:rFonts w:ascii="Traditional Arabic" w:eastAsia="Calibri" w:hAnsi="Traditional Arabic" w:hint="cs"/>
          <w:b w:val="0"/>
          <w:noProof w:val="0"/>
          <w:sz w:val="28"/>
          <w:rtl/>
        </w:rPr>
        <w:t>ً</w:t>
      </w:r>
      <w:r w:rsidRPr="00C17B3E">
        <w:rPr>
          <w:rFonts w:ascii="Traditional Arabic" w:eastAsia="Calibri" w:hAnsi="Traditional Arabic" w:hint="cs"/>
          <w:b w:val="0"/>
          <w:noProof w:val="0"/>
          <w:sz w:val="28"/>
          <w:rtl/>
        </w:rPr>
        <w:t>ا قال</w:t>
      </w:r>
      <w:r w:rsidR="00DC5361">
        <w:rPr>
          <w:rFonts w:ascii="Traditional Arabic" w:eastAsia="Calibri" w:hAnsi="Traditional Arabic" w:hint="cs"/>
          <w:b w:val="0"/>
          <w:noProof w:val="0"/>
          <w:sz w:val="28"/>
          <w:rtl/>
        </w:rPr>
        <w:t>:</w:t>
      </w:r>
      <w:r w:rsidRPr="00C17B3E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 xml:space="preserve"> </w:t>
      </w:r>
      <w:r w:rsidR="00C17B3E" w:rsidRPr="00252CE6">
        <w:rPr>
          <w:rFonts w:ascii="Traditional Arabic" w:eastAsia="Calibri" w:hAnsi="Traditional Arabic" w:hint="cs"/>
          <w:bCs w:val="0"/>
          <w:noProof w:val="0"/>
          <w:color w:val="0000FF"/>
          <w:sz w:val="28"/>
          <w:rtl/>
        </w:rPr>
        <w:t>«</w:t>
      </w:r>
      <w:r w:rsidRPr="00C17B3E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ليس لها سكنى ولا نفقة</w:t>
      </w:r>
      <w:r w:rsidR="00F37BEF" w:rsidRPr="00C17B3E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»</w:t>
      </w:r>
      <w:r w:rsidR="00DC5361">
        <w:rPr>
          <w:rFonts w:ascii="Traditional Arabic" w:eastAsia="Calibri" w:hAnsi="Traditional Arabic" w:hint="cs"/>
          <w:b w:val="0"/>
          <w:noProof w:val="0"/>
          <w:color w:val="0000FF"/>
          <w:sz w:val="28"/>
          <w:rtl/>
        </w:rPr>
        <w:t>،</w:t>
      </w:r>
      <w:r w:rsidRPr="00C17B3E">
        <w:rPr>
          <w:rFonts w:ascii="Traditional Arabic" w:eastAsia="Calibri" w:hAnsi="Traditional Arabic" w:hint="cs"/>
          <w:b w:val="0"/>
          <w:noProof w:val="0"/>
          <w:sz w:val="28"/>
          <w:rtl/>
        </w:rPr>
        <w:t xml:space="preserve"> رواه مسلم</w:t>
      </w:r>
      <w:r w:rsidR="00C17B3E" w:rsidRPr="00C17B3E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="00DC5361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هذا موجود في جميع النسخ؟ </w:t>
      </w:r>
    </w:p>
    <w:p w:rsidR="00D66977" w:rsidRPr="00F37BEF" w:rsidRDefault="00D66977" w:rsidP="00E9142E">
      <w:pPr>
        <w:bidi/>
        <w:jc w:val="both"/>
        <w:rPr>
          <w:rFonts w:ascii="Traditional Arabic" w:eastAsia="Calibri" w:hAnsi="Traditional Arabic"/>
          <w:b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>طالب: ..........</w:t>
      </w:r>
    </w:p>
    <w:p w:rsidR="00D66977" w:rsidRPr="00F37BEF" w:rsidRDefault="00DC5361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ماذا</w:t>
      </w:r>
      <w:r w:rsidR="00D66977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؟</w:t>
      </w:r>
    </w:p>
    <w:p w:rsidR="00D66977" w:rsidRPr="00F37BEF" w:rsidRDefault="00D66977" w:rsidP="00E9142E">
      <w:pPr>
        <w:bidi/>
        <w:jc w:val="both"/>
        <w:rPr>
          <w:rFonts w:ascii="Traditional Arabic" w:eastAsia="Calibri" w:hAnsi="Traditional Arabic"/>
          <w:b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>طالب: ..........</w:t>
      </w:r>
    </w:p>
    <w:p w:rsidR="00D66977" w:rsidRPr="00F37BEF" w:rsidRDefault="00DC5361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نعم</w:t>
      </w:r>
      <w:r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؛ </w:t>
      </w:r>
      <w:r w:rsidR="00D66977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لأنه ليس في كل النسخ</w:t>
      </w:r>
      <w:r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D66977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بعض نسخ المحرر ما فيها. </w:t>
      </w:r>
    </w:p>
    <w:p w:rsidR="002A311B" w:rsidRDefault="00D66977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حديث فاطمة بنت قيس </w:t>
      </w:r>
      <w:r w:rsidR="00DC5361">
        <w:rPr>
          <w:rFonts w:ascii="Traditional Arabic" w:eastAsia="Calibri" w:hAnsi="Traditional Arabic" w:hint="cs"/>
          <w:bCs w:val="0"/>
          <w:noProof w:val="0"/>
          <w:sz w:val="28"/>
          <w:rtl/>
        </w:rPr>
        <w:t>-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رضي الله عنها</w:t>
      </w:r>
      <w:r w:rsidR="00DC5361">
        <w:rPr>
          <w:rFonts w:ascii="Traditional Arabic" w:eastAsia="Calibri" w:hAnsi="Traditional Arabic" w:hint="cs"/>
          <w:bCs w:val="0"/>
          <w:noProof w:val="0"/>
          <w:sz w:val="28"/>
          <w:rtl/>
        </w:rPr>
        <w:t>-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تقول عن النبي -صلى الله عليه وسلم- في المطلقة ثلاثًا قال</w:t>
      </w:r>
      <w:r w:rsidR="00DC5361">
        <w:rPr>
          <w:rFonts w:ascii="Traditional Arabic" w:eastAsia="Calibri" w:hAnsi="Traditional Arabic" w:hint="cs"/>
          <w:bCs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="00F37BEF" w:rsidRPr="00C17B3E">
        <w:rPr>
          <w:rFonts w:ascii="Traditional Arabic" w:eastAsia="Calibri" w:hAnsi="Traditional Arabic" w:hint="cs"/>
          <w:bCs w:val="0"/>
          <w:noProof w:val="0"/>
          <w:color w:val="0000FF"/>
          <w:sz w:val="28"/>
          <w:rtl/>
        </w:rPr>
        <w:t>«</w:t>
      </w:r>
      <w:r w:rsidRPr="00C17B3E">
        <w:rPr>
          <w:rFonts w:ascii="Traditional Arabic" w:eastAsia="Calibri" w:hAnsi="Traditional Arabic" w:hint="cs"/>
          <w:bCs w:val="0"/>
          <w:noProof w:val="0"/>
          <w:color w:val="0000FF"/>
          <w:sz w:val="28"/>
          <w:rtl/>
        </w:rPr>
        <w:t>ليس لها سكنى ولا نفقة</w:t>
      </w:r>
      <w:r w:rsidR="00F37BEF" w:rsidRPr="00C17B3E">
        <w:rPr>
          <w:rFonts w:ascii="Traditional Arabic" w:eastAsia="Calibri" w:hAnsi="Traditional Arabic" w:hint="cs"/>
          <w:bCs w:val="0"/>
          <w:noProof w:val="0"/>
          <w:color w:val="0000FF"/>
          <w:sz w:val="28"/>
          <w:rtl/>
        </w:rPr>
        <w:t>»</w:t>
      </w:r>
      <w:r w:rsidR="00DC5361">
        <w:rPr>
          <w:rFonts w:ascii="Traditional Arabic" w:eastAsia="Calibri" w:hAnsi="Traditional Arabic" w:hint="cs"/>
          <w:bCs w:val="0"/>
          <w:noProof w:val="0"/>
          <w:color w:val="0000FF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يعني المبتوتة الله</w:t>
      </w:r>
      <w:r w:rsidR="00DC5361">
        <w:rPr>
          <w:rFonts w:ascii="Traditional Arabic" w:eastAsia="Calibri" w:hAnsi="Traditional Arabic" w:hint="cs"/>
          <w:bCs w:val="0"/>
          <w:noProof w:val="0"/>
          <w:sz w:val="28"/>
          <w:rtl/>
        </w:rPr>
        <w:t>-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جل وعلا</w:t>
      </w:r>
      <w:r w:rsidR="00DC5361">
        <w:rPr>
          <w:rFonts w:ascii="Traditional Arabic" w:eastAsia="Calibri" w:hAnsi="Traditional Arabic" w:hint="cs"/>
          <w:bCs w:val="0"/>
          <w:noProof w:val="0"/>
          <w:sz w:val="28"/>
          <w:rtl/>
        </w:rPr>
        <w:t>-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يقول</w:t>
      </w:r>
      <w:r w:rsidR="00DC5361">
        <w:rPr>
          <w:rFonts w:ascii="Traditional Arabic" w:eastAsia="Calibri" w:hAnsi="Traditional Arabic" w:hint="cs"/>
          <w:bCs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Pr="00F37BEF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F37BEF" w:rsidRPr="00C17B3E">
        <w:rPr>
          <w:rStyle w:val="-"/>
          <w:rFonts w:hint="cs"/>
          <w:color w:val="FF0000"/>
          <w:sz w:val="28"/>
          <w:szCs w:val="28"/>
          <w:rtl/>
        </w:rPr>
        <w:t>لا</w:t>
      </w:r>
      <w:r w:rsidR="00F37BEF" w:rsidRPr="00C17B3E">
        <w:rPr>
          <w:rStyle w:val="-"/>
          <w:color w:val="FF0000"/>
          <w:sz w:val="28"/>
          <w:szCs w:val="28"/>
          <w:rtl/>
        </w:rPr>
        <w:t xml:space="preserve"> تُخْرِجُوهُنَّ مِن بُيُوتِهِنَّ وَلا يَخْرُجْنَ</w:t>
      </w:r>
      <w:r w:rsidRPr="00F37BEF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37BEF">
        <w:rPr>
          <w:rFonts w:ascii="Traditional Arabic" w:eastAsia="Calibri" w:hAnsi="Traditional Arabic"/>
          <w:bCs w:val="0"/>
          <w:noProof w:val="0"/>
          <w:sz w:val="28"/>
          <w:rtl/>
        </w:rPr>
        <w:t xml:space="preserve"> [سورة الطلاق:</w:t>
      </w:r>
      <w:r w:rsidR="00F37BEF" w:rsidRPr="00F37BEF">
        <w:rPr>
          <w:rFonts w:ascii="Traditional Arabic" w:eastAsia="Calibri" w:hAnsi="Traditional Arabic"/>
          <w:bCs w:val="0"/>
          <w:noProof w:val="0"/>
          <w:sz w:val="28"/>
          <w:rtl/>
        </w:rPr>
        <w:t>1]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قال</w:t>
      </w:r>
      <w:r w:rsidR="00DC5361">
        <w:rPr>
          <w:rFonts w:ascii="Traditional Arabic" w:eastAsia="Calibri" w:hAnsi="Traditional Arabic" w:hint="cs"/>
          <w:bCs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Pr="00F37BEF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F37BEF" w:rsidRPr="00C17B3E">
        <w:rPr>
          <w:rStyle w:val="-"/>
          <w:rFonts w:hint="cs"/>
          <w:color w:val="FF0000"/>
          <w:sz w:val="28"/>
          <w:szCs w:val="28"/>
          <w:rtl/>
        </w:rPr>
        <w:t>أَسْكِنُوهُنَّ</w:t>
      </w:r>
      <w:r w:rsidR="00F37BEF" w:rsidRPr="00C17B3E">
        <w:rPr>
          <w:rStyle w:val="-"/>
          <w:color w:val="FF0000"/>
          <w:sz w:val="28"/>
          <w:szCs w:val="28"/>
          <w:rtl/>
        </w:rPr>
        <w:t xml:space="preserve"> مِنْ حَيْثُ سَكَنتُم</w:t>
      </w:r>
      <w:r w:rsidRPr="00F37BEF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37BEF">
        <w:rPr>
          <w:rFonts w:ascii="Traditional Arabic" w:eastAsia="Calibri" w:hAnsi="Traditional Arabic"/>
          <w:bCs w:val="0"/>
          <w:noProof w:val="0"/>
          <w:sz w:val="28"/>
          <w:rtl/>
        </w:rPr>
        <w:t xml:space="preserve"> [سورة الطلاق:</w:t>
      </w:r>
      <w:r w:rsidR="00F37BEF" w:rsidRPr="00F37BEF">
        <w:rPr>
          <w:rFonts w:ascii="Traditional Arabic" w:eastAsia="Calibri" w:hAnsi="Traditional Arabic"/>
          <w:bCs w:val="0"/>
          <w:noProof w:val="0"/>
          <w:sz w:val="28"/>
          <w:rtl/>
        </w:rPr>
        <w:t>6]</w:t>
      </w:r>
      <w:r w:rsidR="00DC5361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وحديث فاطمة بنت قيس وهو في الصحيح</w:t>
      </w:r>
      <w:r w:rsidR="00DC5361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="00F37BEF" w:rsidRPr="00C17B3E">
        <w:rPr>
          <w:rFonts w:ascii="Traditional Arabic" w:eastAsia="Calibri" w:hAnsi="Traditional Arabic" w:hint="cs"/>
          <w:bCs w:val="0"/>
          <w:noProof w:val="0"/>
          <w:color w:val="0000FF"/>
          <w:sz w:val="28"/>
          <w:rtl/>
        </w:rPr>
        <w:t>«</w:t>
      </w:r>
      <w:r w:rsidRPr="00C17B3E">
        <w:rPr>
          <w:rFonts w:ascii="Traditional Arabic" w:eastAsia="Calibri" w:hAnsi="Traditional Arabic" w:hint="cs"/>
          <w:bCs w:val="0"/>
          <w:noProof w:val="0"/>
          <w:color w:val="0000FF"/>
          <w:sz w:val="28"/>
          <w:rtl/>
        </w:rPr>
        <w:t>ليس لها سكنى ولا نفقة</w:t>
      </w:r>
      <w:r w:rsidR="00F37BEF" w:rsidRPr="00C17B3E">
        <w:rPr>
          <w:rFonts w:ascii="Traditional Arabic" w:eastAsia="Calibri" w:hAnsi="Traditional Arabic" w:hint="cs"/>
          <w:bCs w:val="0"/>
          <w:noProof w:val="0"/>
          <w:color w:val="0000FF"/>
          <w:sz w:val="28"/>
          <w:rtl/>
        </w:rPr>
        <w:t>»</w:t>
      </w:r>
      <w:r w:rsidR="00DC5361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ولذا قال عمر </w:t>
      </w:r>
      <w:r w:rsidR="00DC5361">
        <w:rPr>
          <w:rFonts w:ascii="Traditional Arabic" w:eastAsia="Calibri" w:hAnsi="Traditional Arabic" w:hint="cs"/>
          <w:bCs w:val="0"/>
          <w:noProof w:val="0"/>
          <w:sz w:val="28"/>
          <w:rtl/>
        </w:rPr>
        <w:t>-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رضي الله عنه</w:t>
      </w:r>
      <w:r w:rsidR="00DC5361">
        <w:rPr>
          <w:rFonts w:ascii="Traditional Arabic" w:eastAsia="Calibri" w:hAnsi="Traditional Arabic" w:hint="cs"/>
          <w:bCs w:val="0"/>
          <w:noProof w:val="0"/>
          <w:sz w:val="28"/>
          <w:rtl/>
        </w:rPr>
        <w:t>-: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لا نترك كتاب الله لقول امرأة حفظت أو نسيت</w:t>
      </w:r>
      <w:r w:rsidR="00DC5361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وهو يرى أن لها النفقة والسكنى مادامت في العدة</w:t>
      </w:r>
      <w:r w:rsidR="00DC5361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ولا يفرِّق بين المبتوتة والرجعية</w:t>
      </w:r>
      <w:r w:rsidR="00DC5361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والجمهور على أن الآيات ما جاء في كتاب الله إنما هو في الرجعية</w:t>
      </w:r>
      <w:r w:rsidR="002A311B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Pr="00F37BEF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F37BEF" w:rsidRPr="00C17B3E">
        <w:rPr>
          <w:rStyle w:val="-"/>
          <w:rFonts w:hint="cs"/>
          <w:color w:val="FF0000"/>
          <w:sz w:val="28"/>
          <w:szCs w:val="28"/>
          <w:rtl/>
        </w:rPr>
        <w:t>لَعَلَّ</w:t>
      </w:r>
      <w:r w:rsidR="00F37BEF" w:rsidRPr="00C17B3E">
        <w:rPr>
          <w:rStyle w:val="-"/>
          <w:color w:val="FF0000"/>
          <w:sz w:val="28"/>
          <w:szCs w:val="28"/>
          <w:rtl/>
        </w:rPr>
        <w:t xml:space="preserve"> اللَّهَ يُحْدِثُ بَعْدَ ذَلِكَ أَمْراً</w:t>
      </w:r>
      <w:r w:rsidRPr="00F37BEF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37BEF">
        <w:rPr>
          <w:rFonts w:ascii="Traditional Arabic" w:eastAsia="Calibri" w:hAnsi="Traditional Arabic"/>
          <w:bCs w:val="0"/>
          <w:noProof w:val="0"/>
          <w:sz w:val="28"/>
          <w:rtl/>
        </w:rPr>
        <w:t xml:space="preserve"> [سورة الطلاق:</w:t>
      </w:r>
      <w:r w:rsidR="00F37BEF" w:rsidRPr="00F37BEF">
        <w:rPr>
          <w:rFonts w:ascii="Traditional Arabic" w:eastAsia="Calibri" w:hAnsi="Traditional Arabic"/>
          <w:bCs w:val="0"/>
          <w:noProof w:val="0"/>
          <w:sz w:val="28"/>
          <w:rtl/>
        </w:rPr>
        <w:t>1]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المبتوتة يمكن</w:t>
      </w:r>
      <w:r w:rsidR="002A311B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أن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يحدث لها أمر؟ </w:t>
      </w:r>
    </w:p>
    <w:p w:rsidR="00E9142E" w:rsidRDefault="00D66977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خلاص انتهى</w:t>
      </w:r>
      <w:r w:rsidR="002A311B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فهذا دليل على أن المراد </w:t>
      </w:r>
      <w:r w:rsidR="009E6796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بلا تخرجوهن ولا يخرجن الرجعيات</w:t>
      </w:r>
      <w:r w:rsidR="002A311B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9E6796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="009E6796" w:rsidRPr="00F37BEF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F37BEF" w:rsidRPr="00C17B3E">
        <w:rPr>
          <w:rStyle w:val="-"/>
          <w:rFonts w:hint="cs"/>
          <w:color w:val="FF0000"/>
          <w:sz w:val="28"/>
          <w:szCs w:val="28"/>
          <w:rtl/>
        </w:rPr>
        <w:t>إِلاَّ</w:t>
      </w:r>
      <w:r w:rsidR="00F37BEF" w:rsidRPr="00C17B3E">
        <w:rPr>
          <w:rStyle w:val="-"/>
          <w:color w:val="FF0000"/>
          <w:sz w:val="28"/>
          <w:szCs w:val="28"/>
          <w:rtl/>
        </w:rPr>
        <w:t xml:space="preserve"> أَن يَأْتِينَ بِفَاحِشَةٍ مُّبَيِّنَةٍ</w:t>
      </w:r>
      <w:r w:rsidR="009E6796" w:rsidRPr="00F37BEF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37BEF">
        <w:rPr>
          <w:rFonts w:ascii="Traditional Arabic" w:eastAsia="Calibri" w:hAnsi="Traditional Arabic"/>
          <w:bCs w:val="0"/>
          <w:noProof w:val="0"/>
          <w:sz w:val="28"/>
          <w:rtl/>
        </w:rPr>
        <w:t xml:space="preserve"> [سورة النساء:</w:t>
      </w:r>
      <w:r w:rsidR="00F37BEF" w:rsidRPr="00F37BEF">
        <w:rPr>
          <w:rFonts w:ascii="Traditional Arabic" w:eastAsia="Calibri" w:hAnsi="Traditional Arabic"/>
          <w:bCs w:val="0"/>
          <w:noProof w:val="0"/>
          <w:sz w:val="28"/>
          <w:rtl/>
        </w:rPr>
        <w:t>19]</w:t>
      </w:r>
      <w:r w:rsidR="009E6796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يعني يحصل منها فاحشة وتطلق بسببها</w:t>
      </w:r>
      <w:r w:rsidR="002A311B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9E6796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هذه تخرج</w:t>
      </w:r>
      <w:r w:rsidR="002A311B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9E6796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وأُلحِق بها من تؤذي بلسانها</w:t>
      </w:r>
      <w:r w:rsidR="002A311B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9E6796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يعني فاحش القول</w:t>
      </w:r>
      <w:r w:rsidR="002A311B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9E6796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يعني مطلقة</w:t>
      </w:r>
      <w:r w:rsidR="002A311B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9E6796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وتؤذي الزوج</w:t>
      </w:r>
      <w:r w:rsidR="002A311B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9E6796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وتؤذي أهله وأولاده هذه لا مانع من إخراجه</w:t>
      </w:r>
      <w:r w:rsidR="002A311B">
        <w:rPr>
          <w:rFonts w:ascii="Traditional Arabic" w:eastAsia="Calibri" w:hAnsi="Traditional Arabic" w:hint="cs"/>
          <w:bCs w:val="0"/>
          <w:noProof w:val="0"/>
          <w:sz w:val="28"/>
          <w:rtl/>
        </w:rPr>
        <w:t>ا،</w:t>
      </w:r>
      <w:r w:rsidR="009E6796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وكذلك من أتت بفاحشة وإلا فلا يجوز أن تخرج الرجعية إلا بهذا المبرر </w:t>
      </w:r>
      <w:r w:rsidR="009E6796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lastRenderedPageBreak/>
        <w:t>المنصوص عليه</w:t>
      </w:r>
      <w:r w:rsidR="002A311B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9E6796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فالرجعية زوجة لها النفقة</w:t>
      </w:r>
      <w:r w:rsidR="002A311B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9E6796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ولها السكنى</w:t>
      </w:r>
      <w:r w:rsidR="002A311B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9E6796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وبعض أهل العلم يقول</w:t>
      </w:r>
      <w:r w:rsidR="002A311B">
        <w:rPr>
          <w:rFonts w:ascii="Traditional Arabic" w:eastAsia="Calibri" w:hAnsi="Traditional Arabic" w:hint="cs"/>
          <w:bCs w:val="0"/>
          <w:noProof w:val="0"/>
          <w:sz w:val="28"/>
          <w:rtl/>
        </w:rPr>
        <w:t>:</w:t>
      </w:r>
      <w:r w:rsidR="009E6796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يُقسَم لها كالزوجات مادامت في العدة</w:t>
      </w:r>
      <w:r w:rsidR="002A311B">
        <w:rPr>
          <w:rFonts w:ascii="Traditional Arabic" w:eastAsia="Calibri" w:hAnsi="Traditional Arabic" w:hint="cs"/>
          <w:bCs w:val="0"/>
          <w:noProof w:val="0"/>
          <w:sz w:val="28"/>
          <w:rtl/>
        </w:rPr>
        <w:t>؛</w:t>
      </w:r>
      <w:r w:rsidR="009E6796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لأنها زوجة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9E6796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وترث لو مات وهي في العدة</w:t>
      </w:r>
      <w:r w:rsidR="002A311B">
        <w:rPr>
          <w:rFonts w:ascii="Traditional Arabic" w:eastAsia="Calibri" w:hAnsi="Traditional Arabic" w:hint="cs"/>
          <w:bCs w:val="0"/>
          <w:noProof w:val="0"/>
          <w:sz w:val="28"/>
          <w:rtl/>
        </w:rPr>
        <w:t>؛</w:t>
      </w:r>
      <w:r w:rsidR="009E6796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لأنها ما خرجت من العدة</w:t>
      </w:r>
      <w:r w:rsidR="002A311B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9E6796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فهي في حكم الزوجة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.</w:t>
      </w:r>
    </w:p>
    <w:p w:rsidR="00E9142E" w:rsidRDefault="009E6796" w:rsidP="00E9142E">
      <w:pPr>
        <w:bidi/>
        <w:jc w:val="both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وبعض أهل العلم يرى أنها مادامت زوجة تثبت لها جميع الأحكام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تثبت لها جميع الأحكام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فيقسم لها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لكن هل يجوز أن يطأها وهو مطلِّق لها إذا قسم لها على هذا القول؟ إذا وطئها فهذا علامة الرجعة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الرجعة إذا كانت المطلقة حامل</w:t>
      </w:r>
      <w:r w:rsidR="00E9142E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E914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E6796" w:rsidRPr="00F37BEF" w:rsidRDefault="009E6796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Pr="00F37BEF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F37BEF" w:rsidRPr="002C5843">
        <w:rPr>
          <w:rStyle w:val="-"/>
          <w:rFonts w:hint="cs"/>
          <w:color w:val="FF0000"/>
          <w:sz w:val="28"/>
          <w:szCs w:val="28"/>
          <w:rtl/>
        </w:rPr>
        <w:t>وَإِن</w:t>
      </w:r>
      <w:r w:rsidR="00F37BEF" w:rsidRPr="002C5843">
        <w:rPr>
          <w:rStyle w:val="-"/>
          <w:color w:val="FF0000"/>
          <w:sz w:val="28"/>
          <w:szCs w:val="28"/>
          <w:rtl/>
        </w:rPr>
        <w:t xml:space="preserve"> كُنَّ أُولاتِ حَمْلٍ فَأَنفِقُوا عَلَيْهِنَّ حَتَّى يَضَعْنَ حَمْلَهُنَّ</w:t>
      </w:r>
      <w:r w:rsidRPr="00F37BEF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37BEF">
        <w:rPr>
          <w:rFonts w:ascii="Traditional Arabic" w:eastAsia="Calibri" w:hAnsi="Traditional Arabic"/>
          <w:bCs w:val="0"/>
          <w:noProof w:val="0"/>
          <w:sz w:val="28"/>
          <w:rtl/>
        </w:rPr>
        <w:t xml:space="preserve"> [سورة الطلاق:</w:t>
      </w:r>
      <w:r w:rsidR="00F37BEF" w:rsidRPr="00F37BEF">
        <w:rPr>
          <w:rFonts w:ascii="Traditional Arabic" w:eastAsia="Calibri" w:hAnsi="Traditional Arabic"/>
          <w:bCs w:val="0"/>
          <w:noProof w:val="0"/>
          <w:sz w:val="28"/>
          <w:rtl/>
        </w:rPr>
        <w:t>6]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سواء كانت رجعية أو مبتوتة تجب لها النفقة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</w:t>
      </w:r>
      <w:r w:rsidR="002C5843">
        <w:rPr>
          <w:rFonts w:ascii="Traditional Arabic" w:eastAsia="Calibri" w:hAnsi="Traditional Arabic" w:hint="cs"/>
          <w:bCs w:val="0"/>
          <w:noProof w:val="0"/>
          <w:sz w:val="28"/>
          <w:rtl/>
        </w:rPr>
        <w:t>هل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النفقة لها أو للحمل؟</w:t>
      </w:r>
    </w:p>
    <w:p w:rsidR="009E6796" w:rsidRPr="00F37BEF" w:rsidRDefault="009E6796" w:rsidP="00E9142E">
      <w:pPr>
        <w:bidi/>
        <w:jc w:val="both"/>
        <w:rPr>
          <w:rFonts w:ascii="Traditional Arabic" w:eastAsia="Calibri" w:hAnsi="Traditional Arabic"/>
          <w:b w:val="0"/>
          <w:noProof w:val="0"/>
          <w:sz w:val="28"/>
        </w:rPr>
      </w:pP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>طالب: ..........</w:t>
      </w:r>
    </w:p>
    <w:p w:rsidR="00D66977" w:rsidRPr="00F37BEF" w:rsidRDefault="009E6796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للحمل يعني للحمل في أثناء العدة تعطى حليب</w:t>
      </w:r>
      <w:r w:rsidR="00E9142E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وحفا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ئ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ظ..!</w:t>
      </w:r>
    </w:p>
    <w:p w:rsidR="009E6796" w:rsidRPr="00F37BEF" w:rsidRDefault="009E6796" w:rsidP="00E9142E">
      <w:pPr>
        <w:bidi/>
        <w:jc w:val="both"/>
        <w:rPr>
          <w:rFonts w:ascii="Traditional Arabic" w:eastAsia="Calibri" w:hAnsi="Traditional Arabic"/>
          <w:b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>طالب: ..........</w:t>
      </w:r>
    </w:p>
    <w:p w:rsidR="009E6796" w:rsidRPr="00F37BEF" w:rsidRDefault="00E9142E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ماذا </w:t>
      </w:r>
      <w:r w:rsidR="009E6796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تعطى؟ </w:t>
      </w:r>
    </w:p>
    <w:p w:rsidR="009E6796" w:rsidRPr="00F37BEF" w:rsidRDefault="009E6796" w:rsidP="00E9142E">
      <w:pPr>
        <w:bidi/>
        <w:jc w:val="both"/>
        <w:rPr>
          <w:rFonts w:ascii="Traditional Arabic" w:eastAsia="Calibri" w:hAnsi="Traditional Arabic"/>
          <w:b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>طالب: ..........</w:t>
      </w:r>
    </w:p>
    <w:p w:rsidR="009E6796" w:rsidRPr="00F37BEF" w:rsidRDefault="009E6796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حمل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حمل ما بعد..</w:t>
      </w:r>
    </w:p>
    <w:p w:rsidR="009E6796" w:rsidRPr="00F37BEF" w:rsidRDefault="009E6796" w:rsidP="00E9142E">
      <w:pPr>
        <w:bidi/>
        <w:jc w:val="both"/>
        <w:rPr>
          <w:rFonts w:ascii="Traditional Arabic" w:eastAsia="Calibri" w:hAnsi="Traditional Arabic"/>
          <w:b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>طالب: ..........</w:t>
      </w:r>
    </w:p>
    <w:p w:rsidR="009E6796" w:rsidRPr="00F37BEF" w:rsidRDefault="009E6796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أنا أقول النفقة للحمل أو للأم؟ </w:t>
      </w:r>
      <w:r w:rsidRPr="00F37BEF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F37BEF" w:rsidRPr="002C5843">
        <w:rPr>
          <w:rStyle w:val="-"/>
          <w:rFonts w:hint="cs"/>
          <w:color w:val="FF0000"/>
          <w:sz w:val="28"/>
          <w:szCs w:val="28"/>
          <w:rtl/>
        </w:rPr>
        <w:t>فَأَنفِقُوا</w:t>
      </w:r>
      <w:r w:rsidR="00F37BEF" w:rsidRPr="002C5843">
        <w:rPr>
          <w:rStyle w:val="-"/>
          <w:color w:val="FF0000"/>
          <w:sz w:val="28"/>
          <w:szCs w:val="28"/>
          <w:rtl/>
        </w:rPr>
        <w:t xml:space="preserve"> عَلَيْهِنَّ حَتَّى يَضَعْنَ حَمْلَهُنَّ</w:t>
      </w:r>
      <w:r w:rsidRPr="00F37BEF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37BEF">
        <w:rPr>
          <w:rFonts w:ascii="Traditional Arabic" w:eastAsia="Calibri" w:hAnsi="Traditional Arabic"/>
          <w:bCs w:val="0"/>
          <w:noProof w:val="0"/>
          <w:sz w:val="28"/>
          <w:rtl/>
        </w:rPr>
        <w:t xml:space="preserve"> [سورة الطلاق:</w:t>
      </w:r>
      <w:r w:rsidR="00F37BEF" w:rsidRPr="00F37BEF">
        <w:rPr>
          <w:rFonts w:ascii="Traditional Arabic" w:eastAsia="Calibri" w:hAnsi="Traditional Arabic"/>
          <w:bCs w:val="0"/>
          <w:noProof w:val="0"/>
          <w:sz w:val="28"/>
          <w:rtl/>
        </w:rPr>
        <w:t>6]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.</w:t>
      </w:r>
    </w:p>
    <w:p w:rsidR="009E6796" w:rsidRPr="00F37BEF" w:rsidRDefault="009E6796" w:rsidP="00E9142E">
      <w:pPr>
        <w:bidi/>
        <w:jc w:val="both"/>
        <w:rPr>
          <w:rFonts w:ascii="Traditional Arabic" w:eastAsia="Calibri" w:hAnsi="Traditional Arabic"/>
          <w:b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>طالب: ..........</w:t>
      </w:r>
    </w:p>
    <w:p w:rsidR="009E6796" w:rsidRPr="00F37BEF" w:rsidRDefault="009E6796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يقول الفقهاء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كما في الزاد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والنفقة للحمل نفسه لا لها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من أجله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والنفقة للحمل نفسه لا لها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من أجله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ورتب العلماء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ومن ذلكم ابن رجب في القواعد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ورتب على ذلك فوائد كثيرة من هذا الأسلوب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والنفقة من حمل نفسه لا لها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من أجله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هل معنى هذا أنه يشترى لها حليب</w:t>
      </w:r>
      <w:r w:rsidR="00E9142E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وحفا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ئ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ظ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وأشياء تخص الأطفال؟ والولد باقٍ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عليه ستة أشهر 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ل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يولد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؟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لا، فكيف يكون النفقة للحمل نفسه لا لها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من أجله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عبارة الزاد هذي وقررها الحافظ ابن رجب في القواعد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ورتب على ذلك فوائد كثيرة أنه لا يقال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النفقة للأم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وإلا فحقيقة الأمر أنا إذا نظرنا إليها من حيث الواقع أن نفقتها بما يناسبها </w:t>
      </w:r>
      <w:r w:rsidRPr="00F37BEF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F37BEF" w:rsidRPr="002C5843">
        <w:rPr>
          <w:rStyle w:val="-"/>
          <w:rFonts w:hint="cs"/>
          <w:color w:val="FF0000"/>
          <w:sz w:val="28"/>
          <w:szCs w:val="28"/>
          <w:rtl/>
        </w:rPr>
        <w:t>فَأَنفِقُوا</w:t>
      </w:r>
      <w:r w:rsidR="00F37BEF" w:rsidRPr="002C5843">
        <w:rPr>
          <w:rStyle w:val="-"/>
          <w:color w:val="FF0000"/>
          <w:sz w:val="28"/>
          <w:szCs w:val="28"/>
          <w:rtl/>
        </w:rPr>
        <w:t xml:space="preserve"> عَلَيْهِنَّ</w:t>
      </w:r>
      <w:r w:rsidRPr="00F37BEF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F37BEF">
        <w:rPr>
          <w:rFonts w:ascii="Traditional Arabic" w:eastAsia="Calibri" w:hAnsi="Traditional Arabic"/>
          <w:bCs w:val="0"/>
          <w:noProof w:val="0"/>
          <w:sz w:val="28"/>
          <w:rtl/>
        </w:rPr>
        <w:t xml:space="preserve"> [سورة الطلاق:</w:t>
      </w:r>
      <w:r w:rsidR="00F37BEF" w:rsidRPr="00F37BEF">
        <w:rPr>
          <w:rFonts w:ascii="Traditional Arabic" w:eastAsia="Calibri" w:hAnsi="Traditional Arabic"/>
          <w:bCs w:val="0"/>
          <w:noProof w:val="0"/>
          <w:sz w:val="28"/>
          <w:rtl/>
        </w:rPr>
        <w:t>6]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يعني بما يناسبهن من المأكل والمشرب.</w:t>
      </w:r>
    </w:p>
    <w:p w:rsidR="009E6796" w:rsidRPr="00F37BEF" w:rsidRDefault="009E6796" w:rsidP="00E9142E">
      <w:pPr>
        <w:bidi/>
        <w:jc w:val="both"/>
        <w:rPr>
          <w:rFonts w:ascii="Traditional Arabic" w:eastAsia="Calibri" w:hAnsi="Traditional Arabic"/>
          <w:b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>طالب: ..........</w:t>
      </w:r>
    </w:p>
    <w:p w:rsidR="009E6796" w:rsidRPr="00F37BEF" w:rsidRDefault="00E9142E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نعم</w:t>
      </w:r>
      <w:r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، </w:t>
      </w:r>
      <w:r w:rsidR="009E6796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هذه النفقة</w:t>
      </w:r>
      <w:r>
        <w:rPr>
          <w:rFonts w:ascii="Traditional Arabic" w:eastAsia="Calibri" w:hAnsi="Traditional Arabic" w:hint="cs"/>
          <w:bCs w:val="0"/>
          <w:noProof w:val="0"/>
          <w:sz w:val="28"/>
          <w:rtl/>
        </w:rPr>
        <w:t>؛</w:t>
      </w:r>
      <w:r w:rsidR="009E6796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لأن حياة الطفل الحمل لا تقوم إلا بهذه النفقة</w:t>
      </w:r>
      <w:r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9E6796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لكن كيف يقول</w:t>
      </w:r>
      <w:r>
        <w:rPr>
          <w:rFonts w:ascii="Traditional Arabic" w:eastAsia="Calibri" w:hAnsi="Traditional Arabic" w:hint="cs"/>
          <w:bCs w:val="0"/>
          <w:noProof w:val="0"/>
          <w:sz w:val="28"/>
          <w:rtl/>
        </w:rPr>
        <w:t>:</w:t>
      </w:r>
      <w:r w:rsidR="009E6796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لا لها</w:t>
      </w:r>
      <w:r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9E6796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من أجله؟</w:t>
      </w:r>
    </w:p>
    <w:p w:rsidR="009E6796" w:rsidRPr="00F37BEF" w:rsidRDefault="009E6796" w:rsidP="00E9142E">
      <w:pPr>
        <w:bidi/>
        <w:jc w:val="both"/>
        <w:rPr>
          <w:rFonts w:ascii="Traditional Arabic" w:eastAsia="Calibri" w:hAnsi="Traditional Arabic"/>
          <w:b w:val="0"/>
          <w:noProof w:val="0"/>
          <w:sz w:val="28"/>
        </w:rPr>
      </w:pP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t>طالب: ..........</w:t>
      </w:r>
    </w:p>
    <w:p w:rsidR="009E6796" w:rsidRPr="00F37BEF" w:rsidRDefault="009E6796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ليس </w:t>
      </w:r>
      <w:r w:rsidR="00BF3A28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لها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="00BF3A28"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من أجله.</w:t>
      </w:r>
    </w:p>
    <w:p w:rsidR="00BF3A28" w:rsidRDefault="00BF3A28" w:rsidP="00E9142E">
      <w:pPr>
        <w:bidi/>
        <w:jc w:val="both"/>
        <w:rPr>
          <w:rFonts w:ascii="Traditional Arabic" w:eastAsia="Calibri" w:hAnsi="Traditional Arabic"/>
          <w:b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 w:val="0"/>
          <w:noProof w:val="0"/>
          <w:sz w:val="28"/>
          <w:rtl/>
        </w:rPr>
        <w:lastRenderedPageBreak/>
        <w:t>طالب: ..........</w:t>
      </w:r>
    </w:p>
    <w:p w:rsidR="00E9142E" w:rsidRPr="00F37BEF" w:rsidRDefault="00E9142E" w:rsidP="00E9142E">
      <w:pPr>
        <w:bidi/>
        <w:jc w:val="both"/>
        <w:rPr>
          <w:rFonts w:ascii="Traditional Arabic" w:eastAsia="Calibri" w:hAnsi="Traditional Arabic"/>
          <w:b w:val="0"/>
          <w:noProof w:val="0"/>
          <w:sz w:val="28"/>
          <w:rtl/>
        </w:rPr>
      </w:pPr>
      <w:r w:rsidRP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نعم</w:t>
      </w:r>
      <w:r>
        <w:rPr>
          <w:rFonts w:ascii="Traditional Arabic" w:eastAsia="Calibri" w:hAnsi="Traditional Arabic" w:hint="cs"/>
          <w:b w:val="0"/>
          <w:noProof w:val="0"/>
          <w:sz w:val="28"/>
          <w:rtl/>
        </w:rPr>
        <w:t>.</w:t>
      </w:r>
    </w:p>
    <w:p w:rsidR="00E9142E" w:rsidRDefault="00E9142E" w:rsidP="00E9142E">
      <w:pPr>
        <w:tabs>
          <w:tab w:val="left" w:pos="720"/>
        </w:tabs>
        <w:bidi/>
        <w:spacing w:before="120" w:after="120" w:line="240" w:lineRule="atLeast"/>
        <w:rPr>
          <w:rFonts w:ascii="Traditional Arabic" w:eastAsia="Calibri" w:hAnsi="Traditional Arabic"/>
          <w:noProof w:val="0"/>
          <w:sz w:val="28"/>
        </w:rPr>
      </w:pPr>
      <w:r>
        <w:rPr>
          <w:rFonts w:ascii="Traditional Arabic" w:eastAsia="Calibri" w:hAnsi="Traditional Arabic"/>
          <w:noProof w:val="0"/>
          <w:sz w:val="28"/>
          <w:rtl/>
        </w:rPr>
        <w:t>طالب: .............</w:t>
      </w:r>
    </w:p>
    <w:p w:rsidR="00E9142E" w:rsidRDefault="00BF3A28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أنت لو تقرأ في قواعد ابن رجب عرفت ماذا يريدون من هذا الكلام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ولو تبرع واحد من الشباب يحضره لنا في الدرس القادم من قواعد ابن رجب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وفي شروح الزاد في هذا الموضع تكلموا عليها سواء في الروض المربع أو شرح الشيخ ابن عثيمين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وقبل شرح الشيخ ابن عثيمين نحن قرأناه عندما كنا طلاب</w:t>
      </w:r>
      <w:r w:rsidR="00E9142E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في المعهد في حاشية الشيخ صالح البليهي التي تسمى السلسبيل في معرفة الدليل على زاد المستقنع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فواحد يتبرع يذكره لنا أو أكثر من واحد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ما فيه ما يمنع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يذكر لنا هذه الفوائد المترتبة على هذه الجملة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ولماذا ما قالوا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النفقة لها؟ </w:t>
      </w:r>
    </w:p>
    <w:p w:rsidR="004C6E83" w:rsidRDefault="00BF3A28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ومعلوم أنه يشترى لها ما يناسبها مما تأكله هي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ما يقال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="00E9142E">
        <w:rPr>
          <w:rFonts w:ascii="Traditional Arabic" w:eastAsia="Calibri" w:hAnsi="Traditional Arabic" w:hint="cs"/>
          <w:bCs w:val="0"/>
          <w:noProof w:val="0"/>
          <w:sz w:val="28"/>
          <w:rtl/>
        </w:rPr>
        <w:t>إ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نه يشترى لها نفقة تناسب الطفل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ثم بعد ذلك تتصرف فيه تبيعه وتشتري ما يناسبها؟ أو تخزنه حتى يولد الطفل؟ لا، وفي الحقيقة النفقة على الأم نفقة على الولد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؛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لأن حياة الطفل لا تقوم إلا بحياة أمه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وغذاؤه من غذاء أمه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، نعم.</w:t>
      </w:r>
    </w:p>
    <w:p w:rsidR="004C6E83" w:rsidRDefault="00BF3A28" w:rsidP="004C6E83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ثم قال 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-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رحمه الله تعالى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-: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="002C5843" w:rsidRPr="002C5843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Pr="002C5843">
        <w:rPr>
          <w:rFonts w:ascii="Traditional Arabic" w:eastAsia="Calibri" w:hAnsi="Traditional Arabic" w:hint="cs"/>
          <w:b w:val="0"/>
          <w:noProof w:val="0"/>
          <w:sz w:val="28"/>
          <w:rtl/>
        </w:rPr>
        <w:t>وعن عروة</w:t>
      </w:r>
      <w:r w:rsidR="002C5843" w:rsidRPr="002C5843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بن الزبير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="002C5843" w:rsidRPr="002C5843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Pr="002C5843">
        <w:rPr>
          <w:rFonts w:ascii="Traditional Arabic" w:eastAsia="Calibri" w:hAnsi="Traditional Arabic" w:hint="cs"/>
          <w:b w:val="0"/>
          <w:noProof w:val="0"/>
          <w:sz w:val="28"/>
          <w:rtl/>
        </w:rPr>
        <w:t>عن فاطمة بنت قيس</w:t>
      </w:r>
      <w:r w:rsidR="002C5843" w:rsidRPr="002C5843">
        <w:rPr>
          <w:rFonts w:ascii="Traditional Arabic" w:eastAsia="Calibri" w:hAnsi="Traditional Arabic" w:hint="cs"/>
          <w:b w:val="0"/>
          <w:noProof w:val="0"/>
          <w:sz w:val="28"/>
          <w:rtl/>
        </w:rPr>
        <w:t>"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-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رضي الله عنها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-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هي الصحابية في الحديث السابق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.</w:t>
      </w:r>
    </w:p>
    <w:p w:rsidR="004C6E83" w:rsidRDefault="00BF3A28" w:rsidP="004C6E83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قول عمر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-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رضي الله عنه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-: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لا نترك كتاب ربنا لقول امرأة حفظت أو نسيت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لا شك أن هذا من احتياطه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-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رضي الله عنه وأرضاه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-،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كما رد حديث أبي موسى في الاستئذان حتى شهد له أبو سعيد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ولا شك أن هذا من احتياطه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-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رضي الله عنه وأرضاه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-.</w:t>
      </w:r>
    </w:p>
    <w:p w:rsidR="00BF3A28" w:rsidRPr="00F37BEF" w:rsidRDefault="00BF3A28" w:rsidP="004C6E83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ولا نقول استدلالا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ً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بمثل هذا بأن السنة تُرَدّ عند أدنى مخالفة للقرآن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نقول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هذا رأيه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وهذا فهمه للنصوص هذه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لكن الجمهور قالوا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: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ما فيه تعارض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الأمر بالنفقة هذا عام خُص بما جاء في حديث فاطمة بنت قيس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فتختص هذه النفقة بالرجعية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ولا يتناول المبتوتة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ومعلوم أن الخاص مقدَّم على العام عند عامة أهل العلم.</w:t>
      </w:r>
    </w:p>
    <w:p w:rsidR="00BF3A28" w:rsidRPr="00F37BEF" w:rsidRDefault="00BF3A28" w:rsidP="004C6E83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لعلنا نقف على هذا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؛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لأنه ما بقي إلا وقت يسير على غروب الشمس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، و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اليوم كما تعلمون جمعة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،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وفي آخر ساعة لعل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ه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 xml:space="preserve"> ي</w:t>
      </w:r>
      <w:r w:rsidR="004C6E83">
        <w:rPr>
          <w:rFonts w:ascii="Traditional Arabic" w:eastAsia="Calibri" w:hAnsi="Traditional Arabic" w:hint="cs"/>
          <w:bCs w:val="0"/>
          <w:noProof w:val="0"/>
          <w:sz w:val="28"/>
          <w:rtl/>
        </w:rPr>
        <w:t>ت</w:t>
      </w: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رك المجال للدعاء.</w:t>
      </w:r>
    </w:p>
    <w:p w:rsidR="00BF3A28" w:rsidRPr="00F37BEF" w:rsidRDefault="00BF3A28" w:rsidP="00E9142E">
      <w:pPr>
        <w:bidi/>
        <w:jc w:val="both"/>
        <w:rPr>
          <w:rFonts w:ascii="Traditional Arabic" w:eastAsia="Calibri" w:hAnsi="Traditional Arabic"/>
          <w:bCs w:val="0"/>
          <w:noProof w:val="0"/>
          <w:sz w:val="28"/>
          <w:rtl/>
          <w:lang w:bidi="ar-EG"/>
        </w:rPr>
      </w:pPr>
      <w:r w:rsidRPr="00F37BEF">
        <w:rPr>
          <w:rFonts w:ascii="Traditional Arabic" w:eastAsia="Calibri" w:hAnsi="Traditional Arabic" w:hint="cs"/>
          <w:bCs w:val="0"/>
          <w:noProof w:val="0"/>
          <w:sz w:val="28"/>
          <w:rtl/>
        </w:rPr>
        <w:t>اللهم صل على محمد...</w:t>
      </w:r>
    </w:p>
    <w:sectPr w:rsidR="00BF3A28" w:rsidRPr="00F37BEF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32D3" w:rsidRDefault="00BA32D3" w:rsidP="00235F65">
      <w:r>
        <w:separator/>
      </w:r>
    </w:p>
  </w:endnote>
  <w:endnote w:type="continuationSeparator" w:id="0">
    <w:p w:rsidR="00BA32D3" w:rsidRDefault="00BA32D3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254D59C-3825-4CB1-85E4-C8F17C9D15BD}"/>
    <w:embedBold r:id="rId2" w:fontKey="{0C2CCE80-0883-46CF-A982-2FDE0F3AF46D}"/>
    <w:embedBoldItalic r:id="rId3" w:fontKey="{4252469A-66C7-4D65-8CD0-1E1752DC5C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411D18C-EED2-4E0B-BB5F-AF00E0B8347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E37C59E-EB44-49CF-8469-C84A5CDD591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F2D704DD-5E7C-4E5F-BE45-151ECC6BF0B6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63A9A3F9-32AC-43AA-AC68-BDAE4112C392}"/>
    <w:embedBold r:id="rId8" w:fontKey="{F469C2D2-9127-4D56-A555-23B7491DFA66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5CE4DFDE-3F80-4E2B-AD01-9661DF583313}"/>
    <w:embedBold r:id="rId10" w:fontKey="{D2855592-69FC-4612-A12D-3C3D5DE2073B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7EA0A1FF-C905-4965-8A3A-4B141528881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7AB18F2B-5F40-4E51-880A-86529103DB21}"/>
    <w:embedBold r:id="rId13" w:fontKey="{5A6EFD18-5811-4291-BE78-D615A79573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AA2EA26C-56D7-4B0E-9667-5DC961821438}"/>
    <w:embedBold r:id="rId15" w:fontKey="{A0E845F2-9093-4648-B616-941C5DF913B2}"/>
    <w:embedBoldItalic r:id="rId16" w:fontKey="{9AC77AB0-A3A1-483D-8974-CCE032A7975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3C591820-5A0A-4A4C-A1B6-29A070CFCC56}"/>
    <w:embedBold r:id="rId18" w:fontKey="{C4A48B27-42E9-4977-B863-897644922617}"/>
    <w:embedBoldItalic r:id="rId19" w:fontKey="{D15E7A1C-9BA0-407E-A44C-FC22AE2936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784E18F9-9AF9-4F60-AB7D-10FC80C1E46C}"/>
    <w:embedBold r:id="rId21" w:fontKey="{AF33E879-EF8A-4391-A096-2ED3F1C2E903}"/>
    <w:embedBoldItalic r:id="rId22" w:fontKey="{1E3613D5-B9DD-4BBE-A51A-256BAD804EA7}"/>
  </w:font>
  <w:font w:name="ATraditional Arabic">
    <w:panose1 w:val="02020803070505020304"/>
    <w:charset w:val="00"/>
    <w:family w:val="roman"/>
    <w:pitch w:val="variable"/>
    <w:sig w:usb0="00002003" w:usb1="80000000" w:usb2="00000008" w:usb3="00000000" w:csb0="00000041" w:csb1="00000000"/>
    <w:embedRegular r:id="rId23" w:fontKey="{23757FBD-80CB-4438-9DCF-91202217E6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1DC568FB-7702-4978-99B2-E5B8660FBF34}"/>
    <w:embedBold r:id="rId25" w:fontKey="{BAD4BC12-5C79-4098-A749-F9DFDEE3EA70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571E1DCB-84B9-4AD7-87D6-FAD62483EECA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870BF0CD-E380-436D-B305-BB3F64D173F0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CFBD0E58-1128-49BD-A692-1B9FDC2DC60E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6D226128-5B11-4213-B751-0F3E1B6D352C}"/>
    <w:embedBold r:id="rId30" w:fontKey="{EFC58311-A657-4886-A44E-5AF9A710EE9B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2B68C899-0825-4A1E-85FB-A2723F81B3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68E" w:rsidRDefault="0096168E" w:rsidP="00235F65">
    <w:pPr>
      <w:pStyle w:val="Footer"/>
      <w:rPr>
        <w:noProof w:val="0"/>
        <w:rtl/>
      </w:rPr>
    </w:pPr>
  </w:p>
  <w:p w:rsidR="0096168E" w:rsidRDefault="0096168E" w:rsidP="00235F65">
    <w:pPr>
      <w:pStyle w:val="Footer"/>
      <w:rPr>
        <w:noProof w:val="0"/>
        <w:rtl/>
      </w:rPr>
    </w:pPr>
  </w:p>
  <w:p w:rsidR="0096168E" w:rsidRDefault="0096168E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32D3" w:rsidRDefault="00BA32D3" w:rsidP="00235F65">
      <w:r>
        <w:separator/>
      </w:r>
    </w:p>
  </w:footnote>
  <w:footnote w:type="continuationSeparator" w:id="0">
    <w:p w:rsidR="00BA32D3" w:rsidRDefault="00BA32D3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68E" w:rsidRPr="00711431" w:rsidRDefault="00E84C29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96168E" w:rsidRPr="00AC4C04" w:rsidRDefault="0096168E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E84C29">
                  <w:rPr>
                    <w:rStyle w:val="PageNumber"/>
                    <w:rFonts w:cs="Simplified Arabic"/>
                    <w:sz w:val="26"/>
                    <w:szCs w:val="26"/>
                  </w:rPr>
                  <w:t>2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96168E" w:rsidRPr="00711431" w:rsidRDefault="0096168E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96168E" w:rsidRPr="00AC4C04" w:rsidRDefault="0096168E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E84C29">
                  <w:rPr>
                    <w:rFonts w:cs="Simplified Arabic"/>
                    <w:sz w:val="28"/>
                  </w:rPr>
                  <w:t>2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96168E" w:rsidRPr="00711431" w:rsidRDefault="00E84C29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margin-left:37.85pt;margin-top:14.5pt;width:144.9pt;height:27pt;z-index:251655680" stroked="f">
          <v:textbox style="mso-next-textbox:#_x0000_s2052" inset="0,,1mm">
            <w:txbxContent>
              <w:p w:rsidR="0096168E" w:rsidRPr="00711431" w:rsidRDefault="0096168E" w:rsidP="006A494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المحرر في الحديث-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العدد (01)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68E" w:rsidRPr="00711431" w:rsidRDefault="00E84C29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2.55pt;margin-top:30.2pt;width:39pt;height:28.5pt;z-index:251657728" filled="f" stroked="f">
          <v:textbox style="mso-next-textbox:#_x0000_s2053">
            <w:txbxContent>
              <w:p w:rsidR="0096168E" w:rsidRPr="00AC4C04" w:rsidRDefault="0096168E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E84C29">
                  <w:rPr>
                    <w:rStyle w:val="PageNumber"/>
                    <w:rFonts w:cs="Simplified Arabic"/>
                  </w:rPr>
                  <w:t>9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96168E" w:rsidRPr="00711431" w:rsidRDefault="00E84C29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margin-left:-13.05pt;margin-top:.6pt;width:99pt;height:45pt;z-index:251658752" stroked="f">
          <v:textbox style="mso-next-textbox:#_x0000_s2054">
            <w:txbxContent>
              <w:p w:rsidR="0096168E" w:rsidRPr="00711431" w:rsidRDefault="0096168E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96168E" w:rsidRPr="00AC4C04" w:rsidRDefault="0096168E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E84C29">
                  <w:rPr>
                    <w:rStyle w:val="PageNumber"/>
                    <w:rFonts w:cs="Simplified Arabic"/>
                    <w:sz w:val="28"/>
                  </w:rPr>
                  <w:t>9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margin-left:260.7pt;margin-top:11.9pt;width:120.45pt;height:22.6pt;z-index:251660800" stroked="f">
          <v:textbox style="mso-next-textbox:#_x0000_s2055" inset="0,0,0,0">
            <w:txbxContent>
              <w:p w:rsidR="0096168E" w:rsidRPr="00711431" w:rsidRDefault="0096168E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margin-left:14.1pt;margin-top:11.85pt;width:45pt;height:36pt;z-index:251661824" filled="f" stroked="f">
          <v:textbox style="mso-next-textbox:#_x0000_s2057">
            <w:txbxContent>
              <w:p w:rsidR="0096168E" w:rsidRPr="00AC4C04" w:rsidRDefault="0096168E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E84C29">
                  <w:rPr>
                    <w:rStyle w:val="PageNumber"/>
                    <w:rFonts w:cs="Simplified Arabic"/>
                    <w:sz w:val="26"/>
                    <w:szCs w:val="26"/>
                  </w:rPr>
                  <w:t>9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60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71"/>
    <w:rsid w:val="000075E6"/>
    <w:rsid w:val="000076D3"/>
    <w:rsid w:val="00007746"/>
    <w:rsid w:val="00007803"/>
    <w:rsid w:val="00007BF1"/>
    <w:rsid w:val="00007C95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2DA9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2D1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5CA6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D6C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B32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1231"/>
    <w:rsid w:val="0004141A"/>
    <w:rsid w:val="0004162D"/>
    <w:rsid w:val="00041B87"/>
    <w:rsid w:val="00041DE7"/>
    <w:rsid w:val="0004209E"/>
    <w:rsid w:val="0004247D"/>
    <w:rsid w:val="000429C5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0D1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2ED5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604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0535"/>
    <w:rsid w:val="000A129C"/>
    <w:rsid w:val="000A138B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6799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D38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3EDA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2A5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4EB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825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3D0C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500"/>
    <w:rsid w:val="001521BC"/>
    <w:rsid w:val="001526AE"/>
    <w:rsid w:val="00152A46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323"/>
    <w:rsid w:val="0015776F"/>
    <w:rsid w:val="0016055A"/>
    <w:rsid w:val="001608B0"/>
    <w:rsid w:val="0016189F"/>
    <w:rsid w:val="00161BAF"/>
    <w:rsid w:val="0016242C"/>
    <w:rsid w:val="001624A5"/>
    <w:rsid w:val="00162789"/>
    <w:rsid w:val="00162BCC"/>
    <w:rsid w:val="00163413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4ED3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8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8B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44B1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B0C"/>
    <w:rsid w:val="001A0BF7"/>
    <w:rsid w:val="001A13F9"/>
    <w:rsid w:val="001A144F"/>
    <w:rsid w:val="001A181F"/>
    <w:rsid w:val="001A2102"/>
    <w:rsid w:val="001A22A9"/>
    <w:rsid w:val="001A2471"/>
    <w:rsid w:val="001A2835"/>
    <w:rsid w:val="001A435D"/>
    <w:rsid w:val="001A4447"/>
    <w:rsid w:val="001A4799"/>
    <w:rsid w:val="001A492E"/>
    <w:rsid w:val="001A4CD0"/>
    <w:rsid w:val="001A4F10"/>
    <w:rsid w:val="001A5441"/>
    <w:rsid w:val="001A593E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2C8F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5B7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6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8D0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AF7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CE6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A1F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3DF"/>
    <w:rsid w:val="0029655B"/>
    <w:rsid w:val="0029698C"/>
    <w:rsid w:val="0029753D"/>
    <w:rsid w:val="002978D0"/>
    <w:rsid w:val="002978FE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11B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0EA"/>
    <w:rsid w:val="002B516E"/>
    <w:rsid w:val="002B54E8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5843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4E5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1B0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5C97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5BBB"/>
    <w:rsid w:val="00335DC1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907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CED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23E"/>
    <w:rsid w:val="00382AA6"/>
    <w:rsid w:val="00382BBD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22"/>
    <w:rsid w:val="00391F68"/>
    <w:rsid w:val="003931BB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7A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22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702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3FC"/>
    <w:rsid w:val="003F411F"/>
    <w:rsid w:val="003F4339"/>
    <w:rsid w:val="003F45BC"/>
    <w:rsid w:val="003F4CAA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5FA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5F8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30F0"/>
    <w:rsid w:val="004343A2"/>
    <w:rsid w:val="0043442F"/>
    <w:rsid w:val="00434B00"/>
    <w:rsid w:val="004350DB"/>
    <w:rsid w:val="0043553F"/>
    <w:rsid w:val="004355B7"/>
    <w:rsid w:val="00435B6C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5C25"/>
    <w:rsid w:val="0044621A"/>
    <w:rsid w:val="0044622E"/>
    <w:rsid w:val="00446A58"/>
    <w:rsid w:val="00446B32"/>
    <w:rsid w:val="00446EC1"/>
    <w:rsid w:val="00447842"/>
    <w:rsid w:val="0044791E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641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B58"/>
    <w:rsid w:val="00456C3A"/>
    <w:rsid w:val="00456E3B"/>
    <w:rsid w:val="004576DB"/>
    <w:rsid w:val="004578E3"/>
    <w:rsid w:val="00457B77"/>
    <w:rsid w:val="00457C46"/>
    <w:rsid w:val="00457C66"/>
    <w:rsid w:val="00457FF6"/>
    <w:rsid w:val="0046022C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2C6"/>
    <w:rsid w:val="004676C0"/>
    <w:rsid w:val="004678DF"/>
    <w:rsid w:val="00470085"/>
    <w:rsid w:val="00470608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21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CF"/>
    <w:rsid w:val="004845F9"/>
    <w:rsid w:val="00484B66"/>
    <w:rsid w:val="00484DA5"/>
    <w:rsid w:val="004852D7"/>
    <w:rsid w:val="00485350"/>
    <w:rsid w:val="00485894"/>
    <w:rsid w:val="00485BC3"/>
    <w:rsid w:val="00485BFF"/>
    <w:rsid w:val="00485D55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B7EDD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185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6E83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8C"/>
    <w:rsid w:val="004E6AD2"/>
    <w:rsid w:val="004E6FE8"/>
    <w:rsid w:val="004E74AD"/>
    <w:rsid w:val="004E7899"/>
    <w:rsid w:val="004F0030"/>
    <w:rsid w:val="004F082C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2A17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7E7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557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F82"/>
    <w:rsid w:val="005141B6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024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ABA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313"/>
    <w:rsid w:val="00560834"/>
    <w:rsid w:val="005608DA"/>
    <w:rsid w:val="00560BC9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3A2E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B0080"/>
    <w:rsid w:val="005B0149"/>
    <w:rsid w:val="005B0A02"/>
    <w:rsid w:val="005B0A8E"/>
    <w:rsid w:val="005B0D5D"/>
    <w:rsid w:val="005B16F2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691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3D0"/>
    <w:rsid w:val="005E0A98"/>
    <w:rsid w:val="005E12F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6B3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4E7B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5F3"/>
    <w:rsid w:val="006327F8"/>
    <w:rsid w:val="006329BE"/>
    <w:rsid w:val="00632AD0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5E81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57C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4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1BE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941"/>
    <w:rsid w:val="006A4EDA"/>
    <w:rsid w:val="006A4EF8"/>
    <w:rsid w:val="006A4FFE"/>
    <w:rsid w:val="006A58CC"/>
    <w:rsid w:val="006A5BD9"/>
    <w:rsid w:val="006A607A"/>
    <w:rsid w:val="006A711C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03E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0810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15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52F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B04"/>
    <w:rsid w:val="00727D55"/>
    <w:rsid w:val="00727F01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69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ACF"/>
    <w:rsid w:val="00743C70"/>
    <w:rsid w:val="007440D0"/>
    <w:rsid w:val="007442E4"/>
    <w:rsid w:val="007446C6"/>
    <w:rsid w:val="0074490B"/>
    <w:rsid w:val="00744AB4"/>
    <w:rsid w:val="00745518"/>
    <w:rsid w:val="00745714"/>
    <w:rsid w:val="007458D6"/>
    <w:rsid w:val="0074590F"/>
    <w:rsid w:val="00745CCE"/>
    <w:rsid w:val="00745EDA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1F82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44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1BC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6A9"/>
    <w:rsid w:val="00782740"/>
    <w:rsid w:val="007829A4"/>
    <w:rsid w:val="00783DE6"/>
    <w:rsid w:val="00783F64"/>
    <w:rsid w:val="00784039"/>
    <w:rsid w:val="007847D8"/>
    <w:rsid w:val="007848F6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A26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1CB"/>
    <w:rsid w:val="007D1931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AF0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26E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141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1F46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E1B"/>
    <w:rsid w:val="00854FD4"/>
    <w:rsid w:val="008557F9"/>
    <w:rsid w:val="00855CEF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3ED5"/>
    <w:rsid w:val="008742BE"/>
    <w:rsid w:val="008745FD"/>
    <w:rsid w:val="00874FD9"/>
    <w:rsid w:val="00875341"/>
    <w:rsid w:val="0087536D"/>
    <w:rsid w:val="00875500"/>
    <w:rsid w:val="00875A37"/>
    <w:rsid w:val="00876320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2CF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6D42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225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0723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587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0D9"/>
    <w:rsid w:val="008E11E8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296"/>
    <w:rsid w:val="009044BA"/>
    <w:rsid w:val="009049F7"/>
    <w:rsid w:val="00904A93"/>
    <w:rsid w:val="00905B71"/>
    <w:rsid w:val="00905CD3"/>
    <w:rsid w:val="00906337"/>
    <w:rsid w:val="00906411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5E3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F83"/>
    <w:rsid w:val="0096000F"/>
    <w:rsid w:val="00960152"/>
    <w:rsid w:val="0096035F"/>
    <w:rsid w:val="00960400"/>
    <w:rsid w:val="00960AF0"/>
    <w:rsid w:val="00960BAB"/>
    <w:rsid w:val="00960C4C"/>
    <w:rsid w:val="009612FD"/>
    <w:rsid w:val="0096168E"/>
    <w:rsid w:val="00961AEB"/>
    <w:rsid w:val="00961B39"/>
    <w:rsid w:val="00961CF5"/>
    <w:rsid w:val="0096213A"/>
    <w:rsid w:val="00962631"/>
    <w:rsid w:val="00963A0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5D5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4B8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4118"/>
    <w:rsid w:val="009E48B0"/>
    <w:rsid w:val="009E4A65"/>
    <w:rsid w:val="009E4C3B"/>
    <w:rsid w:val="009E527F"/>
    <w:rsid w:val="009E563A"/>
    <w:rsid w:val="009E5674"/>
    <w:rsid w:val="009E5D8E"/>
    <w:rsid w:val="009E6139"/>
    <w:rsid w:val="009E6778"/>
    <w:rsid w:val="009E6796"/>
    <w:rsid w:val="009E6854"/>
    <w:rsid w:val="009E686B"/>
    <w:rsid w:val="009E69A6"/>
    <w:rsid w:val="009E7287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90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7B0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71B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56"/>
    <w:rsid w:val="00A67DAD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615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921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74A"/>
    <w:rsid w:val="00A97913"/>
    <w:rsid w:val="00A97E45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B0D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746"/>
    <w:rsid w:val="00AC1919"/>
    <w:rsid w:val="00AC24B5"/>
    <w:rsid w:val="00AC26BE"/>
    <w:rsid w:val="00AC27DA"/>
    <w:rsid w:val="00AC2FDA"/>
    <w:rsid w:val="00AC3551"/>
    <w:rsid w:val="00AC36D8"/>
    <w:rsid w:val="00AC4470"/>
    <w:rsid w:val="00AC4C04"/>
    <w:rsid w:val="00AC4E4F"/>
    <w:rsid w:val="00AC58B9"/>
    <w:rsid w:val="00AC5C3C"/>
    <w:rsid w:val="00AC6074"/>
    <w:rsid w:val="00AC633A"/>
    <w:rsid w:val="00AC7172"/>
    <w:rsid w:val="00AC7920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775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67F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3F85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07D"/>
    <w:rsid w:val="00B708AD"/>
    <w:rsid w:val="00B708B8"/>
    <w:rsid w:val="00B719DB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B3D"/>
    <w:rsid w:val="00B76F11"/>
    <w:rsid w:val="00B77085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B1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706B"/>
    <w:rsid w:val="00B87DE9"/>
    <w:rsid w:val="00B87E99"/>
    <w:rsid w:val="00B900F2"/>
    <w:rsid w:val="00B91074"/>
    <w:rsid w:val="00B9167A"/>
    <w:rsid w:val="00B917CB"/>
    <w:rsid w:val="00B91863"/>
    <w:rsid w:val="00B91A0A"/>
    <w:rsid w:val="00B920E5"/>
    <w:rsid w:val="00B921EC"/>
    <w:rsid w:val="00B92479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072"/>
    <w:rsid w:val="00BA2EBB"/>
    <w:rsid w:val="00BA32D3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1AE4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53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717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28"/>
    <w:rsid w:val="00BF3ABE"/>
    <w:rsid w:val="00BF3B24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3F90"/>
    <w:rsid w:val="00C041FB"/>
    <w:rsid w:val="00C050C1"/>
    <w:rsid w:val="00C057D7"/>
    <w:rsid w:val="00C05C13"/>
    <w:rsid w:val="00C05E59"/>
    <w:rsid w:val="00C05FA5"/>
    <w:rsid w:val="00C0606C"/>
    <w:rsid w:val="00C062A8"/>
    <w:rsid w:val="00C06782"/>
    <w:rsid w:val="00C06826"/>
    <w:rsid w:val="00C06ACE"/>
    <w:rsid w:val="00C06AF9"/>
    <w:rsid w:val="00C06DA8"/>
    <w:rsid w:val="00C071D8"/>
    <w:rsid w:val="00C0769F"/>
    <w:rsid w:val="00C07932"/>
    <w:rsid w:val="00C07934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1D9D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B3E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6A04"/>
    <w:rsid w:val="00C2722B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216"/>
    <w:rsid w:val="00C3245B"/>
    <w:rsid w:val="00C32A8D"/>
    <w:rsid w:val="00C32B1E"/>
    <w:rsid w:val="00C32C84"/>
    <w:rsid w:val="00C33230"/>
    <w:rsid w:val="00C33303"/>
    <w:rsid w:val="00C33581"/>
    <w:rsid w:val="00C33BB5"/>
    <w:rsid w:val="00C33F60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247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60C"/>
    <w:rsid w:val="00C6098E"/>
    <w:rsid w:val="00C61274"/>
    <w:rsid w:val="00C6140B"/>
    <w:rsid w:val="00C614DE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5F5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1CDA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7EB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B7E57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645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93F"/>
    <w:rsid w:val="00D15A38"/>
    <w:rsid w:val="00D15A85"/>
    <w:rsid w:val="00D1607E"/>
    <w:rsid w:val="00D1643D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3FF8"/>
    <w:rsid w:val="00D24656"/>
    <w:rsid w:val="00D24916"/>
    <w:rsid w:val="00D24DD3"/>
    <w:rsid w:val="00D24ED1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59C"/>
    <w:rsid w:val="00D4072E"/>
    <w:rsid w:val="00D407B5"/>
    <w:rsid w:val="00D408C0"/>
    <w:rsid w:val="00D40A7F"/>
    <w:rsid w:val="00D41A6D"/>
    <w:rsid w:val="00D4278C"/>
    <w:rsid w:val="00D429B3"/>
    <w:rsid w:val="00D42BBD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977"/>
    <w:rsid w:val="00D66DBB"/>
    <w:rsid w:val="00D671B9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A17"/>
    <w:rsid w:val="00D850CD"/>
    <w:rsid w:val="00D85193"/>
    <w:rsid w:val="00D85DDE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638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72F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5F0D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987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5361"/>
    <w:rsid w:val="00DC60B3"/>
    <w:rsid w:val="00DC6594"/>
    <w:rsid w:val="00DC7E03"/>
    <w:rsid w:val="00DC7E56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4F6C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9E4"/>
    <w:rsid w:val="00E07B61"/>
    <w:rsid w:val="00E1024B"/>
    <w:rsid w:val="00E10356"/>
    <w:rsid w:val="00E10600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93F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5497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07"/>
    <w:rsid w:val="00E66330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4C29"/>
    <w:rsid w:val="00E855BE"/>
    <w:rsid w:val="00E8630E"/>
    <w:rsid w:val="00E864BA"/>
    <w:rsid w:val="00E865E4"/>
    <w:rsid w:val="00E86A04"/>
    <w:rsid w:val="00E875AD"/>
    <w:rsid w:val="00E8787F"/>
    <w:rsid w:val="00E87AD1"/>
    <w:rsid w:val="00E87BB9"/>
    <w:rsid w:val="00E87C06"/>
    <w:rsid w:val="00E87E7B"/>
    <w:rsid w:val="00E87EBB"/>
    <w:rsid w:val="00E90535"/>
    <w:rsid w:val="00E90BC0"/>
    <w:rsid w:val="00E90D32"/>
    <w:rsid w:val="00E91127"/>
    <w:rsid w:val="00E9142E"/>
    <w:rsid w:val="00E91590"/>
    <w:rsid w:val="00E92037"/>
    <w:rsid w:val="00E92870"/>
    <w:rsid w:val="00E92951"/>
    <w:rsid w:val="00E92BE3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ECC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072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C0B"/>
    <w:rsid w:val="00F10FA0"/>
    <w:rsid w:val="00F1117A"/>
    <w:rsid w:val="00F11480"/>
    <w:rsid w:val="00F1151F"/>
    <w:rsid w:val="00F11A49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818"/>
    <w:rsid w:val="00F32B55"/>
    <w:rsid w:val="00F32E3B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4E17"/>
    <w:rsid w:val="00F3577C"/>
    <w:rsid w:val="00F35E3E"/>
    <w:rsid w:val="00F36D52"/>
    <w:rsid w:val="00F37032"/>
    <w:rsid w:val="00F37BEF"/>
    <w:rsid w:val="00F37C00"/>
    <w:rsid w:val="00F37D08"/>
    <w:rsid w:val="00F37E3C"/>
    <w:rsid w:val="00F40282"/>
    <w:rsid w:val="00F4089D"/>
    <w:rsid w:val="00F4095E"/>
    <w:rsid w:val="00F416A6"/>
    <w:rsid w:val="00F41709"/>
    <w:rsid w:val="00F41D73"/>
    <w:rsid w:val="00F42308"/>
    <w:rsid w:val="00F42613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53"/>
    <w:rsid w:val="00F75EA2"/>
    <w:rsid w:val="00F7622C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326"/>
    <w:rsid w:val="00F906F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13CF"/>
    <w:rsid w:val="00FA2872"/>
    <w:rsid w:val="00FA2A6F"/>
    <w:rsid w:val="00FA2BFA"/>
    <w:rsid w:val="00FA36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BE5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1A0"/>
    <w:rsid w:val="00FC0E51"/>
    <w:rsid w:val="00FC13A4"/>
    <w:rsid w:val="00FC2988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A5B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559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3D7B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04FF"/>
    <w:rsid w:val="00FF10AA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778"/>
    <w:rsid w:val="00FF4BB9"/>
    <w:rsid w:val="00FF4EEC"/>
    <w:rsid w:val="00FF4FD4"/>
    <w:rsid w:val="00FF5485"/>
    <w:rsid w:val="00FF56EA"/>
    <w:rsid w:val="00FF5851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."/>
  <w:listSeparator w:val=","/>
  <w15:docId w15:val="{0EEABCDE-049A-4522-9186-8CBB4E4C6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3D"/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F37BEF"/>
    <w:pPr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F37BEF"/>
    <w:pPr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F37BEF"/>
    <w:pPr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F37BEF"/>
    <w:rPr>
      <w:rFonts w:cs="OthmaniQ"/>
      <w:dstrike w:val="0"/>
      <w:spacing w:val="0"/>
      <w:position w:val="0"/>
      <w:szCs w:val="32"/>
      <w:vertAlign w:val="baseline"/>
    </w:rPr>
  </w:style>
  <w:style w:type="character" w:styleId="CommentReference">
    <w:name w:val="annotation reference"/>
    <w:basedOn w:val="DefaultParagraphFont"/>
    <w:uiPriority w:val="99"/>
    <w:semiHidden/>
    <w:unhideWhenUsed/>
    <w:rsid w:val="008822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2C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2CF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2CF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2CF"/>
    <w:rPr>
      <w:rFonts w:cs="Simplified Arabic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D5CD5-7C7E-4DD3-9040-B9C0E5065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29811</TotalTime>
  <Pages>9</Pages>
  <Words>2789</Words>
  <Characters>12524</Characters>
  <Application>Microsoft Office Word</Application>
  <DocSecurity>0</DocSecurity>
  <Lines>104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15283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EU-HOME</cp:lastModifiedBy>
  <cp:revision>466</cp:revision>
  <cp:lastPrinted>2011-07-05T09:46:00Z</cp:lastPrinted>
  <dcterms:created xsi:type="dcterms:W3CDTF">2012-09-10T20:05:00Z</dcterms:created>
  <dcterms:modified xsi:type="dcterms:W3CDTF">2019-08-17T18:21:00Z</dcterms:modified>
</cp:coreProperties>
</file>