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</w:rPr>
      </w:pPr>
      <w:bookmarkStart w:id="0" w:name="_GoBack"/>
      <w:bookmarkEnd w:id="0"/>
    </w:p>
    <w:p w:rsidR="00DB414B" w:rsidRPr="00836027" w:rsidRDefault="00DB414B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DB414B" w:rsidRDefault="00F97839" w:rsidP="006B3C3C">
      <w:pPr>
        <w:tabs>
          <w:tab w:val="clear" w:pos="5187"/>
          <w:tab w:val="clear" w:pos="7313"/>
          <w:tab w:val="left" w:pos="7082"/>
        </w:tabs>
        <w:jc w:val="center"/>
        <w:rPr>
          <w:rFonts w:asciiTheme="majorBidi" w:hAnsiTheme="majorBidi" w:cstheme="majorBidi"/>
          <w:noProof w:val="0"/>
          <w:sz w:val="92"/>
          <w:szCs w:val="92"/>
          <w:rtl/>
        </w:rPr>
      </w:pPr>
      <w:r w:rsidRPr="00DB414B">
        <w:rPr>
          <w:rFonts w:asciiTheme="majorBidi" w:hAnsiTheme="majorBidi" w:cstheme="majorBidi"/>
          <w:noProof w:val="0"/>
          <w:sz w:val="92"/>
          <w:szCs w:val="92"/>
          <w:rtl/>
        </w:rPr>
        <w:t>المحرر في الحديث</w:t>
      </w:r>
    </w:p>
    <w:p w:rsidR="0099116F" w:rsidRPr="00DB414B" w:rsidRDefault="00CD3267" w:rsidP="00BD32A2">
      <w:pPr>
        <w:tabs>
          <w:tab w:val="clear" w:pos="5187"/>
          <w:tab w:val="clear" w:pos="7313"/>
          <w:tab w:val="left" w:pos="7082"/>
        </w:tabs>
        <w:jc w:val="center"/>
        <w:rPr>
          <w:rFonts w:asciiTheme="majorBidi" w:hAnsiTheme="majorBidi" w:cstheme="majorBidi"/>
          <w:noProof w:val="0"/>
          <w:sz w:val="96"/>
          <w:szCs w:val="96"/>
          <w:rtl/>
        </w:rPr>
      </w:pPr>
      <w:r w:rsidRPr="00DB414B">
        <w:rPr>
          <w:rFonts w:asciiTheme="majorBidi" w:hAnsiTheme="majorBidi" w:cstheme="majorBidi"/>
          <w:noProof w:val="0"/>
          <w:sz w:val="80"/>
          <w:szCs w:val="80"/>
          <w:rtl/>
        </w:rPr>
        <w:t xml:space="preserve">كتاب </w:t>
      </w:r>
      <w:r w:rsidR="002963DF" w:rsidRPr="00DB414B">
        <w:rPr>
          <w:rFonts w:asciiTheme="majorBidi" w:hAnsiTheme="majorBidi" w:cstheme="majorBidi"/>
          <w:noProof w:val="0"/>
          <w:sz w:val="80"/>
          <w:szCs w:val="80"/>
          <w:rtl/>
        </w:rPr>
        <w:t>ال</w:t>
      </w:r>
      <w:r w:rsidR="00BD32A2" w:rsidRPr="00DB414B">
        <w:rPr>
          <w:rFonts w:asciiTheme="majorBidi" w:hAnsiTheme="majorBidi" w:cstheme="majorBidi"/>
          <w:noProof w:val="0"/>
          <w:sz w:val="80"/>
          <w:szCs w:val="80"/>
          <w:rtl/>
        </w:rPr>
        <w:t>رضاع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BD32A2" w:rsidP="00BD32A2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1</w:t>
            </w:r>
            <w:r w:rsidR="003A19F6">
              <w:rPr>
                <w:rFonts w:hint="cs"/>
                <w:noProof w:val="0"/>
                <w:rtl/>
              </w:rPr>
              <w:t>/</w:t>
            </w:r>
            <w:r>
              <w:rPr>
                <w:rFonts w:hint="cs"/>
                <w:noProof w:val="0"/>
                <w:rtl/>
              </w:rPr>
              <w:t>8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045E86">
              <w:rPr>
                <w:rFonts w:hint="cs"/>
                <w:noProof w:val="0"/>
                <w:rtl/>
              </w:rPr>
              <w:t>143</w:t>
            </w:r>
            <w:r w:rsidR="00873ED5">
              <w:rPr>
                <w:rFonts w:hint="cs"/>
                <w:noProof w:val="0"/>
                <w:rtl/>
              </w:rPr>
              <w:t>5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99116F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  <w:bookmarkStart w:id="1" w:name="هنا4"/>
      <w:bookmarkEnd w:id="1"/>
    </w:p>
    <w:p w:rsidR="00BF3A28" w:rsidRPr="00C50925" w:rsidRDefault="001E24DB" w:rsidP="00BF3A2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A859D3" w:rsidRPr="00C50925" w:rsidRDefault="00213E40" w:rsidP="00BF3A2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="00A859D3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859D3" w:rsidRPr="00C50925" w:rsidRDefault="00A859D3" w:rsidP="00A859D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"بسم الله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الحمد لله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والصلاة والسلام على رسول الله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وعلى آله وصحبه ومن والاه.</w:t>
      </w:r>
    </w:p>
    <w:p w:rsidR="00D12F97" w:rsidRPr="00C50925" w:rsidRDefault="00A859D3" w:rsidP="00A859D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اللهم اغفر لنا ولشيخنا وللحاضرين والمستمعين يا رب العالمين.</w:t>
      </w:r>
    </w:p>
    <w:p w:rsidR="00A859D3" w:rsidRPr="00C50925" w:rsidRDefault="00A859D3" w:rsidP="00D12F9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قال المؤلف 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>-رحمه الله-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213E40" w:rsidRDefault="00A859D3" w:rsidP="00D12F9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كتاب الرضاع</w:t>
      </w:r>
    </w:p>
    <w:p w:rsidR="00213E40" w:rsidRDefault="00A859D3" w:rsidP="00D12F9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color w:val="0000FF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عن عائشة 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>رضي الله عنها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قالت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C50925" w:rsidRPr="00F156B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F156B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لا تحرم المصةُ والمصتان</w:t>
      </w:r>
      <w:r w:rsidR="00C50925" w:rsidRPr="00F156B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213E4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.</w:t>
      </w:r>
    </w:p>
    <w:p w:rsidR="00213E40" w:rsidRDefault="00A859D3" w:rsidP="00D12F9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وعنها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 xml:space="preserve"> -رضي الله عنها-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أنها قالت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كان فيما أنزل من القرآن عشر رضعات معلومات يحرمن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ثم نسخن بخمس معلومات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فتوفي رسول الله -صلى الله عليه وسلم- وهي فيما يقرأ من القرآن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A859D3" w:rsidRPr="00C50925" w:rsidRDefault="00A859D3" w:rsidP="00D12F9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وعنها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 xml:space="preserve"> -رضي الله عنها-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أن سهلة بنتِ سهيل.."</w:t>
      </w:r>
    </w:p>
    <w:p w:rsidR="00A859D3" w:rsidRPr="00C50925" w:rsidRDefault="00A859D3" w:rsidP="00D12F9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بنتَ..</w:t>
      </w:r>
    </w:p>
    <w:p w:rsidR="00A859D3" w:rsidRPr="00C50925" w:rsidRDefault="00A859D3" w:rsidP="00D12F9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أحسن الله إليكم.</w:t>
      </w:r>
    </w:p>
    <w:p w:rsidR="00213E40" w:rsidRDefault="00A859D3" w:rsidP="00A859D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"أن سهلة بنتَ سهيل بن عمرو جاءت إلى النبي -صلى الله عليه وسلم- فقالت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إن سالمًا مولى أبي حذيفة معنا في بيتنا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وقد بلغ ما يبلغ الرجال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وعلم ما يعلم الرجال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156B7" w:rsidRPr="00F156B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F156B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أرضعيه تحرمي عليه</w:t>
      </w:r>
      <w:r w:rsidR="00C50925" w:rsidRPr="00F156B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أخرجها مسلم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213E40" w:rsidRDefault="00A859D3" w:rsidP="00C746D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color w:val="0000FF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وعنها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 xml:space="preserve"> -رضي الله عنها-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قالت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دخل عليَّ رسول الله -صلى الله عليه وسلم- وعندي رجل قاعد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فاشتد ذلك عليه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ورأيت الغضب في وجهه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قالت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فقلت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إنه أخي من الرضاعة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قالت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فقال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C50925" w:rsidRPr="00F156B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F156B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ان</w:t>
      </w:r>
      <w:r w:rsidR="00C746D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ظ</w:t>
      </w:r>
      <w:r w:rsidRPr="00F156B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رن أخوتكن من الرضاعة</w:t>
      </w:r>
      <w:r w:rsidR="00213E4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F156B7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فإنما الرضاعة من المجاعة</w:t>
      </w:r>
      <w:r w:rsidR="00C50925" w:rsidRPr="00F156B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213E4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.</w:t>
      </w:r>
    </w:p>
    <w:p w:rsidR="00A859D3" w:rsidRPr="00C50925" w:rsidRDefault="00A859D3" w:rsidP="00A859D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وعنها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 xml:space="preserve"> -رضي الله عنها-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أن أفلح أخا أبي قيس أخا أبي القَعيس.."</w:t>
      </w:r>
    </w:p>
    <w:p w:rsidR="00A859D3" w:rsidRPr="00C50925" w:rsidRDefault="00A859D3" w:rsidP="00A859D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أخا أبي القُعَيْس..</w:t>
      </w:r>
    </w:p>
    <w:p w:rsidR="00A859D3" w:rsidRPr="00C50925" w:rsidRDefault="00A859D3" w:rsidP="00A859D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أحسن الله إليك.</w:t>
      </w:r>
    </w:p>
    <w:p w:rsidR="00E9693D" w:rsidRDefault="00A859D3" w:rsidP="00A859D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lastRenderedPageBreak/>
        <w:t>"أن أفلح أخا أبي القُعَيْس جاء يستأذن عليها وهو عمها من الرضاعة بعد أن أُنزِل الحجاب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قالت</w:t>
      </w:r>
      <w:r w:rsidR="00E9693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فأبيت عليه أن آذن له</w:t>
      </w:r>
      <w:r w:rsidR="00E9693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فلما جاء رسول الله -صلى الله عليه وسلم- أخبرتُه بالذين صنعت</w:t>
      </w:r>
      <w:r w:rsidR="00E9693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فأمرني أن آذن له عليه</w:t>
      </w:r>
      <w:r w:rsidR="00E9693D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E9693D" w:rsidRDefault="00A859D3" w:rsidP="00A859D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color w:val="0000FF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وعن ابن عباس</w:t>
      </w:r>
      <w:r w:rsidR="00E9693D">
        <w:rPr>
          <w:rFonts w:ascii="Traditional Arabic" w:eastAsia="Calibri" w:hAnsi="Traditional Arabic" w:hint="cs"/>
          <w:noProof w:val="0"/>
          <w:sz w:val="28"/>
          <w:rtl/>
        </w:rPr>
        <w:t xml:space="preserve"> -رضي الله عنه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>ما</w:t>
      </w:r>
      <w:r w:rsidR="00E9693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أن النبي -صلى الله عليه وسلم- أريد على ابنة حمزة فقال</w:t>
      </w:r>
      <w:r w:rsidR="00E9693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C50925" w:rsidRPr="00F156B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F156B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إنها لا تحل لي</w:t>
      </w:r>
      <w:r w:rsidR="00E9693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؛</w:t>
      </w:r>
      <w:r w:rsidRPr="00F156B7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إنها ابنة أخي من الرضاعة</w:t>
      </w:r>
      <w:r w:rsidR="00E9693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F156B7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ويحرم من الرضاعة ما يحرم من النسب</w:t>
      </w:r>
      <w:r w:rsidR="00C50925" w:rsidRPr="00F156B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E9693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.</w:t>
      </w:r>
    </w:p>
    <w:p w:rsidR="00E9693D" w:rsidRDefault="00A859D3" w:rsidP="00A859D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وفي لفظ</w:t>
      </w:r>
      <w:r w:rsidR="00E9693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C50925" w:rsidRPr="00F156B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F156B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ما يحرم من الرحم</w:t>
      </w:r>
      <w:r w:rsidR="00C50925" w:rsidRPr="00F156B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E9693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.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متفق عليه</w:t>
      </w:r>
      <w:r w:rsidR="00E9693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واللفظ لمسلم</w:t>
      </w:r>
      <w:r w:rsidR="00E9693D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A859D3" w:rsidRPr="00C50925" w:rsidRDefault="00A859D3" w:rsidP="00E9693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وعن أم سلمة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 xml:space="preserve"> -رضي الله عنها-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قالت</w:t>
      </w:r>
      <w:r w:rsidR="00E9693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E9693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C50925" w:rsidRPr="00F156B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F156B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لا يحرم من الرضاعة إلا ما فتق الأمعاء في الثدي</w:t>
      </w:r>
      <w:r w:rsidR="00E9693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F156B7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وكان قبل الفطام</w:t>
      </w:r>
      <w:r w:rsidR="00C50925" w:rsidRPr="00F156B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E9693D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رواه الترمذي وصححه</w:t>
      </w:r>
      <w:r w:rsidR="00E9693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وروى ابن حبان أوله</w:t>
      </w:r>
      <w:r w:rsidR="00E9693D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وعن ابن عيينة عن عمرو بن دينار عن ابن عباس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 xml:space="preserve"> -رضي الله عنه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>ما</w:t>
      </w:r>
      <w:r w:rsidR="00E9693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E9693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E9693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C50925" w:rsidRPr="00F156B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F156B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لا رضاعة إلا ما كان في الحولين</w:t>
      </w:r>
      <w:r w:rsidR="00C50925" w:rsidRPr="00F156B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E9693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.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رواه الدارقطني وقال</w:t>
      </w:r>
      <w:r w:rsidR="00E9693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لم يَسنده عن ابن.."</w:t>
      </w:r>
    </w:p>
    <w:p w:rsidR="00A859D3" w:rsidRPr="00C50925" w:rsidRDefault="00A859D3" w:rsidP="00A859D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يُسنده..</w:t>
      </w:r>
    </w:p>
    <w:p w:rsidR="00A859D3" w:rsidRPr="00C50925" w:rsidRDefault="00A859D3" w:rsidP="00A859D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أحسن الله إليك.</w:t>
      </w:r>
    </w:p>
    <w:p w:rsidR="00A859D3" w:rsidRPr="00C50925" w:rsidRDefault="00A859D3" w:rsidP="00A859D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"لم يُسنده عن ابن عيينة غير الهيثم بن جميل</w:t>
      </w:r>
      <w:r w:rsidR="00E9693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وهو ثقة حافظ</w:t>
      </w:r>
      <w:r w:rsidR="00E9693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وقال ابن عدي</w:t>
      </w:r>
      <w:r w:rsidR="00E9693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غير الهيثم يوقفه على.. غيرُ الهيثم يوقفه على ابن عباس</w:t>
      </w:r>
      <w:r w:rsidR="00E9693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قلتُ</w:t>
      </w:r>
      <w:r w:rsidR="00E9693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noProof w:val="0"/>
          <w:sz w:val="28"/>
          <w:rtl/>
        </w:rPr>
        <w:t xml:space="preserve"> وهو الصواب."</w:t>
      </w:r>
    </w:p>
    <w:p w:rsidR="00A859D3" w:rsidRPr="00C50925" w:rsidRDefault="00A859D3" w:rsidP="00E9693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وأصحابه أجمعين، أما بعد</w:t>
      </w:r>
      <w:r w:rsid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</w:p>
    <w:p w:rsidR="00E9693D" w:rsidRDefault="00A859D3" w:rsidP="00E9693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فيقول المؤلف </w:t>
      </w:r>
      <w:r w:rsidR="00213E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-رحمه الله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تعالى</w:t>
      </w:r>
      <w:r w:rsid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91CDF" w:rsidRPr="00691CD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91CDF">
        <w:rPr>
          <w:rFonts w:ascii="Traditional Arabic" w:eastAsia="Calibri" w:hAnsi="Traditional Arabic" w:hint="cs"/>
          <w:noProof w:val="0"/>
          <w:sz w:val="28"/>
          <w:rtl/>
        </w:rPr>
        <w:t>كتاب الرضاع</w:t>
      </w:r>
      <w:r w:rsidR="00691CDF" w:rsidRPr="00691CD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E9693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الرضاع يقال بفتح الراء وكسرها</w:t>
      </w:r>
      <w:r w:rsid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ومثله الرضاعة بالفتح والكسر</w:t>
      </w:r>
      <w:r w:rsid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والمراد بالرَّضاع حصول اللبن</w:t>
      </w:r>
      <w:r w:rsid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والمراد بالرضاع حصول اللبن</w:t>
      </w:r>
      <w:r w:rsid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لبن المرأة المرضعة في جوف الصبي</w:t>
      </w:r>
      <w:r w:rsid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جوف طفل في الحولين</w:t>
      </w:r>
      <w:r w:rsid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عند من يقول بالمعنى</w:t>
      </w:r>
      <w:r w:rsid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معنى الرضاع وهو انتفاع الطفل بهذا اللبن على أي وجه كان تناوله إياه إما مص</w:t>
      </w:r>
      <w:r w:rsid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ًّا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الثدي</w:t>
      </w:r>
      <w:r w:rsid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هو الأصل</w:t>
      </w:r>
      <w:r w:rsid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أن يحلب في إناء فيشربه الصبي</w:t>
      </w:r>
      <w:r w:rsid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على أي وجه كان بحيث يصل إلى جوفه بالقدر المحدد في الوقت المحدد</w:t>
      </w:r>
      <w:r w:rsid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يقتصر على اللفظ المراد في الأصل أن الرضاع مص اللبن من الثدي</w:t>
      </w:r>
      <w:r w:rsid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يقوم مقامه حصول اللبن في الجوف من غير مص للثدي</w:t>
      </w:r>
      <w:r w:rsid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ي</w:t>
      </w:r>
      <w:r w:rsidR="00691C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قول به أهل الظاهر</w:t>
      </w:r>
      <w:r w:rsid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1C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هو اللائق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بمذهبهم من حيث اللفظ</w:t>
      </w:r>
      <w:r w:rsid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من حيث المعنى</w:t>
      </w:r>
      <w:r w:rsid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فكما يكون حصول اللبن في الجوف بواسطة مص الثدي مباشرة</w:t>
      </w:r>
      <w:r w:rsid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يكون أيضًا بوصوله بأي 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وسيلة سواء كان بإناء </w:t>
      </w:r>
      <w:r w:rsidR="000A25B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 كان عن طريق الأنف كما يحصل عن طريق الفم والأنف لا شك أنه موصل إلى الجوف كما هو مشاهَد في تغذية المرضى</w:t>
      </w:r>
      <w:r w:rsid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A25B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يدخلون الليات مع الأنف</w:t>
      </w:r>
      <w:r w:rsid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A25B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ويصل اللبن وغيره إلى الجوف</w:t>
      </w:r>
      <w:r w:rsid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A25B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فمن وقف على اللفظ قال</w:t>
      </w:r>
      <w:r w:rsid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A25B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يمكن إلا بمص الثدي</w:t>
      </w:r>
      <w:r w:rsid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A25B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نظر إلى المعنى</w:t>
      </w:r>
      <w:r w:rsid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A25B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المراد انتفاع الطفل بهذا اللبن من هذه المرأة جوَّز أن يكون بأي وسيلة يصل</w:t>
      </w:r>
      <w:r w:rsid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859D3" w:rsidRPr="00C50925" w:rsidRDefault="000A25B1" w:rsidP="00E9693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وهل يشترط أن يكون اللبن باقي</w:t>
      </w:r>
      <w:r w:rsid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على اسمه؟ وهل تحرم مشتقاته؟ مثلا</w:t>
      </w:r>
      <w:r w:rsid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</w:t>
      </w:r>
      <w:r w:rsid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لبن امرأة صنع منه جبن أو أقط يحرِّم </w:t>
      </w:r>
      <w:r w:rsid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يحرِّم؟ </w:t>
      </w:r>
    </w:p>
    <w:p w:rsidR="000A25B1" w:rsidRPr="00C50925" w:rsidRDefault="000A25B1" w:rsidP="000A25B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0A25B1" w:rsidRPr="00C50925" w:rsidRDefault="00E9693D" w:rsidP="00E9693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0A25B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0A25B1" w:rsidRPr="00E96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0A25B1" w:rsidRPr="00C50925" w:rsidRDefault="000A25B1" w:rsidP="000A25B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74593D" w:rsidRDefault="00E9693D" w:rsidP="00691CD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نعم،</w:t>
      </w:r>
      <w:r w:rsidR="000A25B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يؤكل أكل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="000A25B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="000A25B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شرب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A25B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="000A25B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مص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A25B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مسألة الانتفاع بالفرع كالانتفاع بالأصل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A25B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مسألة الانتفاع بالفرع إلا أنه لا يمكن أن يكون جبن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0A25B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إلا وقد أضيف إليه شيء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A25B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إلا وقد أضيف شيء يجعله يتجمد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A25B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كونه أقط</w:t>
      </w:r>
      <w:r w:rsidR="00745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0A25B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فيمكن أن يكون من غير إضافة</w:t>
      </w:r>
      <w:r w:rsidR="00745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4593D" w:rsidRDefault="000A25B1" w:rsidP="00691CD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الأصل في الرضاع مص الثدي</w:t>
      </w:r>
      <w:r w:rsidR="00745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وانسياب اللبن من الثدي إلى الجوف</w:t>
      </w:r>
      <w:r w:rsidR="00745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ينظر إلى المعنى يتوسع</w:t>
      </w:r>
      <w:r w:rsidR="00745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والعلماء يختلفون في مقدار هذا التوسع</w:t>
      </w:r>
      <w:r w:rsidR="00745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27810" w:rsidRDefault="000A25B1" w:rsidP="00C2781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مثل ما قلنا</w:t>
      </w:r>
      <w:r w:rsidR="0074593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الأصل وصول اللبن إلى الجوف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27810" w:rsidRDefault="000A25B1" w:rsidP="00C2781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وهل يشترط في هذا اللبن أن يكون قد ثاب عن حمل أو لا؟ هل يشترط أن يكون في هذا اللبن المحرِّم أن يكون قد ثاب عن حمل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يذكره بعض أهل العلم في الحد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91CDF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ص لبن ثاب عن حمل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تكون من حمل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وجد اللبن في امرأة من غير حمل يحرِّم أو لا يحرِّم؟ </w:t>
      </w:r>
    </w:p>
    <w:p w:rsidR="00C27810" w:rsidRDefault="000A25B1" w:rsidP="00C2781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 يقيده بقوله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ثاب عن حمل يقول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يحرِّم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ووجد في الواقع من النساء من وُجد اللبن في ثديها من غير حمل لاسيما إذا كانت كبيرة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وانقطع عنها الحمل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تكون مطلَّقة أو متوفى عنها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يكثر السؤال عن هذا أنها لما حملت الصبي ووضعته على صدرها درَّ اللبن فأرضعته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يحرم أو لا يحرم؟ </w:t>
      </w:r>
    </w:p>
    <w:p w:rsidR="00C27810" w:rsidRDefault="000A25B1" w:rsidP="00C2781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على الخلاف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الذي يشترط أن يكون ثاب عن حمل يحرِّم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إذا كان لبن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طبيعي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ًّا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بخصائصه وفوائده ومنافعه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إذا ح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ِّ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 فوجد كاللبن الذي ثاب عن الحمل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فما المانع أن يكون محرِّمًا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يوجد ما يمنع أن يكون محرِّما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وحينئذ يكون له أم من الرضاعة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له أب من الرضاعة مادام ما ثاب عن حمل ليس له أب</w:t>
      </w:r>
    </w:p>
    <w:p w:rsidR="00C27810" w:rsidRDefault="000A25B1" w:rsidP="00C2781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</w:t>
      </w:r>
      <w:r w:rsidR="00691CDF" w:rsidRPr="00691CD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91CDF">
        <w:rPr>
          <w:rFonts w:ascii="Traditional Arabic" w:eastAsia="Calibri" w:hAnsi="Traditional Arabic" w:hint="cs"/>
          <w:noProof w:val="0"/>
          <w:sz w:val="28"/>
          <w:rtl/>
        </w:rPr>
        <w:t>عن عائشة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 xml:space="preserve"> -رضي الله عنها-</w:t>
      </w:r>
      <w:r w:rsidRPr="00691CDF">
        <w:rPr>
          <w:rFonts w:ascii="Traditional Arabic" w:eastAsia="Calibri" w:hAnsi="Traditional Arabic" w:hint="cs"/>
          <w:noProof w:val="0"/>
          <w:sz w:val="28"/>
          <w:rtl/>
        </w:rPr>
        <w:t xml:space="preserve"> قالت</w:t>
      </w:r>
      <w:r w:rsidR="00C2781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91CDF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C2781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91CD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C50925" w:rsidRPr="00691CD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691CD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لا تحرم المصة والمصتان</w:t>
      </w:r>
      <w:r w:rsidR="00C50925" w:rsidRPr="00691CD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691CDF" w:rsidRPr="00691CD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الرضعة الواحدة والرضعتان لا تحرِّم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وللعلماء أقوال يختلفون في القدر المحرِّم من الرضاع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والحديث دليل على أن المصة الواحدة والمصتان لا تحرِّم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وأخذ بمفهومه من يقول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المصات الثلاث تحرِّم مفهوم الحديث أنه إذا كانت المصة والمصتان لا تحرمان فإن الثلاث تحرِّم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 بهذا جمع من أهل العلم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يقول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الرضاع يحرِّم قليله وكثيره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الآية أطلقت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قيدت بعدد </w:t>
      </w:r>
      <w:r w:rsidRPr="00C50925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C50925" w:rsidRPr="00FC38A5">
        <w:rPr>
          <w:rStyle w:val="-"/>
          <w:rFonts w:hint="cs"/>
          <w:color w:val="FF0000"/>
          <w:sz w:val="28"/>
          <w:szCs w:val="28"/>
          <w:rtl/>
        </w:rPr>
        <w:t>حُرِّمَتْ</w:t>
      </w:r>
      <w:r w:rsidR="00C50925" w:rsidRPr="00FC38A5">
        <w:rPr>
          <w:rStyle w:val="-"/>
          <w:color w:val="FF0000"/>
          <w:sz w:val="28"/>
          <w:szCs w:val="28"/>
          <w:rtl/>
        </w:rPr>
        <w:t xml:space="preserve"> عَلَيْكُمْ</w:t>
      </w:r>
      <w:r w:rsidRPr="00C50925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C5092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النساء:</w:t>
      </w:r>
      <w:r w:rsidR="00C50925" w:rsidRPr="00C5092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23]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إلى أن قال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C50925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C50925" w:rsidRPr="00FC38A5">
        <w:rPr>
          <w:rStyle w:val="-"/>
          <w:rFonts w:hint="cs"/>
          <w:color w:val="FF0000"/>
          <w:sz w:val="28"/>
          <w:szCs w:val="28"/>
          <w:rtl/>
        </w:rPr>
        <w:t>وَأُمَّهَاتُكُمُ</w:t>
      </w:r>
      <w:r w:rsidR="00C50925" w:rsidRPr="00FC38A5">
        <w:rPr>
          <w:rStyle w:val="-"/>
          <w:color w:val="FF0000"/>
          <w:sz w:val="28"/>
          <w:szCs w:val="28"/>
          <w:rtl/>
        </w:rPr>
        <w:t xml:space="preserve"> اللاَّتِي أَرْضَعْنَكُمْ</w:t>
      </w:r>
      <w:r w:rsidRPr="00C50925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C5092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النساء:</w:t>
      </w:r>
      <w:r w:rsidR="00C50925" w:rsidRPr="00C5092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23]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فالرضاعة مطلقة ليس فيها عدد سيأتي في حديث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50925" w:rsidRPr="00FC38A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FC38A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أرضعيه تحرمي عليه</w:t>
      </w:r>
      <w:r w:rsidR="00C50925" w:rsidRPr="00FC38A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فيه تقييد بالخمس في بعض الروايات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27810" w:rsidRDefault="000A25B1" w:rsidP="00C2781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والحديث الذي يليه حديث </w:t>
      </w:r>
      <w:r w:rsidR="00844B24" w:rsidRPr="00844B2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44B24">
        <w:rPr>
          <w:rFonts w:ascii="Traditional Arabic" w:eastAsia="Calibri" w:hAnsi="Traditional Arabic" w:hint="cs"/>
          <w:noProof w:val="0"/>
          <w:sz w:val="28"/>
          <w:rtl/>
        </w:rPr>
        <w:t>عائشة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 xml:space="preserve"> -رضي الله عنها-</w:t>
      </w:r>
      <w:r w:rsidRPr="00844B24">
        <w:rPr>
          <w:rFonts w:ascii="Traditional Arabic" w:eastAsia="Calibri" w:hAnsi="Traditional Arabic" w:hint="cs"/>
          <w:noProof w:val="0"/>
          <w:sz w:val="28"/>
          <w:rtl/>
        </w:rPr>
        <w:t xml:space="preserve"> أنها قالت</w:t>
      </w:r>
      <w:r w:rsidR="00C2781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844B24">
        <w:rPr>
          <w:rFonts w:ascii="Traditional Arabic" w:eastAsia="Calibri" w:hAnsi="Traditional Arabic" w:hint="cs"/>
          <w:noProof w:val="0"/>
          <w:sz w:val="28"/>
          <w:rtl/>
        </w:rPr>
        <w:t xml:space="preserve"> كان فيما أنزل من القرآن</w:t>
      </w:r>
      <w:r w:rsidR="00C2781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844B24">
        <w:rPr>
          <w:rFonts w:ascii="Traditional Arabic" w:eastAsia="Calibri" w:hAnsi="Traditional Arabic" w:hint="cs"/>
          <w:noProof w:val="0"/>
          <w:sz w:val="28"/>
          <w:rtl/>
        </w:rPr>
        <w:t xml:space="preserve"> عشر رضعات معلومات يحرمن</w:t>
      </w:r>
      <w:r w:rsidR="00C27810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844B24">
        <w:rPr>
          <w:rFonts w:ascii="Traditional Arabic" w:eastAsia="Calibri" w:hAnsi="Traditional Arabic" w:hint="cs"/>
          <w:noProof w:val="0"/>
          <w:sz w:val="28"/>
          <w:rtl/>
        </w:rPr>
        <w:t xml:space="preserve"> كان فيما أنزل من القرآن عشر رضعات معلومات يحرمن</w:t>
      </w:r>
      <w:r w:rsidR="00844B24" w:rsidRPr="00844B2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</w:t>
      </w:r>
      <w:r w:rsidR="00C27810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الرضاع 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فيه تحر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 إلا إذا كان عشر</w:t>
      </w:r>
      <w:r w:rsidR="00C2781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44B24" w:rsidRPr="00844B2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44B24">
        <w:rPr>
          <w:rFonts w:ascii="Traditional Arabic" w:eastAsia="Calibri" w:hAnsi="Traditional Arabic" w:hint="cs"/>
          <w:noProof w:val="0"/>
          <w:sz w:val="28"/>
          <w:rtl/>
        </w:rPr>
        <w:t>ثم نسخن بخمس معلومات</w:t>
      </w:r>
      <w:r w:rsidR="00C27810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844B24">
        <w:rPr>
          <w:rFonts w:ascii="Traditional Arabic" w:eastAsia="Calibri" w:hAnsi="Traditional Arabic" w:hint="cs"/>
          <w:noProof w:val="0"/>
          <w:sz w:val="28"/>
          <w:rtl/>
        </w:rPr>
        <w:t xml:space="preserve"> ثم نسخن بخمس معلومات</w:t>
      </w:r>
      <w:r w:rsidR="00844B24" w:rsidRPr="00844B2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فيما أنزل من القرآن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44B24" w:rsidRPr="00844B2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44B24">
        <w:rPr>
          <w:rFonts w:ascii="Traditional Arabic" w:eastAsia="Calibri" w:hAnsi="Traditional Arabic" w:hint="cs"/>
          <w:noProof w:val="0"/>
          <w:sz w:val="28"/>
          <w:rtl/>
        </w:rPr>
        <w:t>فتوفي رسول الله -صلى الله عليه وسلم- وهن</w:t>
      </w:r>
      <w:r w:rsidR="00844B24" w:rsidRPr="00844B2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النسخة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يجوز هذا وهذا وهي يعني الآيات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44B24" w:rsidRPr="00844B2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44B24">
        <w:rPr>
          <w:rFonts w:ascii="Traditional Arabic" w:eastAsia="Calibri" w:hAnsi="Traditional Arabic" w:hint="cs"/>
          <w:noProof w:val="0"/>
          <w:sz w:val="28"/>
          <w:rtl/>
        </w:rPr>
        <w:t>وهن فيما يقرأ من القرآن</w:t>
      </w:r>
      <w:r w:rsidR="00844B24" w:rsidRPr="00844B2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الخمس وهن فيما يقرأ من القرآن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27810" w:rsidRDefault="000A25B1" w:rsidP="00C2781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يقول قائل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لماذا لا توجد في المصحف الآن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وهل يمكن النسخ 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بعد وفاته -عليه الصلاة والسلام-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؟ </w:t>
      </w:r>
    </w:p>
    <w:p w:rsidR="00C27810" w:rsidRDefault="000A25B1" w:rsidP="00C2781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 أهل العلم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كون بعض الصحابة يقرأ هذا بعد وفاته -عليه الصلاة والسلام-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لأنه لم يبلغ الناسخ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ناسخ التلاوة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رافع التلاوة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وهذه الآية المذكورة في الخبر المذكور مما نُسِخ لفظه وبقي </w:t>
      </w:r>
      <w:r w:rsidR="006B14C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حكمه العشر الرضعات نسخ لفظها وحكمها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B14C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والخمس نسخ لفظها وبقي حكمها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B14C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قليل من نادر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B14C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ومثله والشيخ والشيخة إذا زنيا فارجموهما ألبتة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B14C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فارجموهما ألبتة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B14C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أيض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6B14C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مما نسخ لفظه وبقي حكمه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B14C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</w:t>
      </w:r>
      <w:r w:rsidR="00AD353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ينسخ اللفظ والحكم معًا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D353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يبقى الناسخ والمنسوخ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D353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ينسخ الحكم ويبقى اللفظ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D353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كثير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27810" w:rsidRDefault="00AD3531" w:rsidP="00C2781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المقصود أن هذا مما نسخ لفظه وبقي حكمه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واستمر بعض الصحابة يقرؤونه بعد وفاته -عليه الصلاة والسلام-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لم يبلغهم الناسخ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A25B1" w:rsidRPr="00C50925" w:rsidRDefault="00AD3531" w:rsidP="00C2781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والحديث حجة لمن يقول بأنه لا يحرم من الرضاع إلا الخمس الرضعات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الخمس الرضعات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عرفنا قول من يقول بالثلاث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وقول من يقول بالإطلاق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القول هو قول أكثر العلماء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المعروف عند الحنابلة والشافعية أنه لا يحرم إلا خمس رضعات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والحنفية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قول مالك يرون الإطلاق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أنه مجرد الرضاع ولو لم يبلغ هذا العدد يحرِّم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ولكن الحديث نص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الحديث 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السابق وقد قال به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أهل العلم من يقول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الثلاث تحرِّم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مستنده مفهوم الحديث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والقول الثاني أن الخمس تحرم دليله منطوق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المنطوق مقدم على المفهوم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والمفهوم عند أهل العلم معتبَر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المفهوم معتبر عند أهل العلم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لم يعارَض بما هو أقوى منه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بالمنطوق مثلا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C50925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C50925" w:rsidRPr="00844B24">
        <w:rPr>
          <w:rStyle w:val="-"/>
          <w:rFonts w:hint="cs"/>
          <w:color w:val="FF0000"/>
          <w:sz w:val="28"/>
          <w:szCs w:val="28"/>
          <w:rtl/>
        </w:rPr>
        <w:t>اسْتَغْفِرْ</w:t>
      </w:r>
      <w:r w:rsidR="00C50925" w:rsidRPr="00844B24">
        <w:rPr>
          <w:rStyle w:val="-"/>
          <w:color w:val="FF0000"/>
          <w:sz w:val="28"/>
          <w:szCs w:val="28"/>
          <w:rtl/>
        </w:rPr>
        <w:t xml:space="preserve"> لَهُمْ أَوْ لاَ تَسْتَغْفِرْ لَهُمْ إِن تَسْتَغْفِرْ لَهُمْ سَبْعِينَ مَرَّةً فَلَن يَغْفِرَ اللَّهُ لَهُم</w:t>
      </w:r>
      <w:r w:rsidR="00C50925" w:rsidRPr="00C50925">
        <w:rPr>
          <w:rStyle w:val="-"/>
          <w:sz w:val="28"/>
          <w:szCs w:val="28"/>
          <w:rtl/>
        </w:rPr>
        <w:t>ْ</w:t>
      </w:r>
      <w:r w:rsidRPr="00C50925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C5092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التوبة:</w:t>
      </w:r>
      <w:r w:rsidR="00C50925" w:rsidRPr="00C5092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80]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مفهومه أنه لو استغفر لهم واحد</w:t>
      </w:r>
      <w:r w:rsidR="00C2781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وسبعين مرة أنه يغفر لهم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المفهوم مفهوم المخالفة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معتبر عند أهل العلم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اختلفوا في مفهوم العدد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مسألة ثانية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هذا المفهوم معارَض بقوله </w:t>
      </w:r>
      <w:r w:rsidR="00213E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C50925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C50925" w:rsidRPr="00844B24">
        <w:rPr>
          <w:rStyle w:val="-"/>
          <w:rFonts w:hint="cs"/>
          <w:color w:val="FF0000"/>
          <w:sz w:val="28"/>
          <w:szCs w:val="28"/>
          <w:rtl/>
        </w:rPr>
        <w:t>إِنَّ</w:t>
      </w:r>
      <w:r w:rsidR="00C50925" w:rsidRPr="00844B24">
        <w:rPr>
          <w:rStyle w:val="-"/>
          <w:color w:val="FF0000"/>
          <w:sz w:val="28"/>
          <w:szCs w:val="28"/>
          <w:rtl/>
        </w:rPr>
        <w:t xml:space="preserve"> اللَّهَ لاَ يَغْفِرُ أَن يُشْرَكَ بِهِ وَيَغْفِرُ مَا دُونَ ذَلِكَ لِمَن يَشَاءُ</w:t>
      </w:r>
      <w:r w:rsidRPr="00C50925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C5092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النساء:</w:t>
      </w:r>
      <w:r w:rsidR="00C50925" w:rsidRPr="00C5092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48]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مخالَف بمنطوق آية أخرى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كان فيما أنزل من القرآن عشر رضعات معلومات.</w:t>
      </w:r>
    </w:p>
    <w:p w:rsidR="00AD3531" w:rsidRPr="00C50925" w:rsidRDefault="00AD3531" w:rsidP="00AD353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AD3531" w:rsidRPr="00C50925" w:rsidRDefault="00AD3531" w:rsidP="00C2781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المصة هي الرضعة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المصة هي الرضعة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وضابطها أن يأخذ الطفل بالثدي ويجعل في فمه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يمصه حتى يتركه رغبة عنه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يتركه لعارض إما تنفس أو عطاس أو ما أشبه ذلك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تركه رغبة عنه هذه رضعة.</w:t>
      </w:r>
    </w:p>
    <w:p w:rsidR="00AD3531" w:rsidRPr="00C50925" w:rsidRDefault="00AD3531" w:rsidP="00AD353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AD3531" w:rsidRPr="00C50925" w:rsidRDefault="00AD3531" w:rsidP="00AD353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بقدرها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بقدر ما يشبع الطفل عادة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بقدر ما يشبع الطفل عادة.</w:t>
      </w:r>
    </w:p>
    <w:p w:rsidR="00C27810" w:rsidRDefault="00EA376D" w:rsidP="00AD353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376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AD3531" w:rsidRPr="00EA376D">
        <w:rPr>
          <w:rFonts w:ascii="Traditional Arabic" w:eastAsia="Calibri" w:hAnsi="Traditional Arabic" w:hint="cs"/>
          <w:noProof w:val="0"/>
          <w:sz w:val="28"/>
          <w:rtl/>
        </w:rPr>
        <w:t>وعنها</w:t>
      </w:r>
      <w:r w:rsidRPr="00EA376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AD353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عن عائشة </w:t>
      </w:r>
      <w:r w:rsidRPr="00EA376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AD3531" w:rsidRPr="00EA376D">
        <w:rPr>
          <w:rFonts w:ascii="Traditional Arabic" w:eastAsia="Calibri" w:hAnsi="Traditional Arabic" w:hint="cs"/>
          <w:noProof w:val="0"/>
          <w:sz w:val="28"/>
          <w:rtl/>
        </w:rPr>
        <w:t>رضي الله عنها</w:t>
      </w:r>
      <w:r w:rsidR="00C278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AD3531" w:rsidRPr="00EA376D">
        <w:rPr>
          <w:rFonts w:ascii="Traditional Arabic" w:eastAsia="Calibri" w:hAnsi="Traditional Arabic" w:hint="cs"/>
          <w:noProof w:val="0"/>
          <w:sz w:val="28"/>
          <w:rtl/>
        </w:rPr>
        <w:t xml:space="preserve"> أن سهلة بنت سهيل بن عمرو جاءت إلى النبي -صلى الله عليه وسلم- فقالت</w:t>
      </w:r>
      <w:r w:rsidR="00C2781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AD3531" w:rsidRPr="00EA376D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C278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AD3531" w:rsidRPr="00EA376D">
        <w:rPr>
          <w:rFonts w:ascii="Traditional Arabic" w:eastAsia="Calibri" w:hAnsi="Traditional Arabic" w:hint="cs"/>
          <w:noProof w:val="0"/>
          <w:sz w:val="28"/>
          <w:rtl/>
        </w:rPr>
        <w:t xml:space="preserve"> إن سالمًا مولى أبي حذيفة معنا في بيتنا</w:t>
      </w:r>
      <w:r w:rsidRPr="00EA376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AD353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نشأ عندهم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D353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 مولى له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D353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فنشأ عندهم في بيتهم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D353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EA376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AD3531" w:rsidRPr="00EA376D">
        <w:rPr>
          <w:rFonts w:ascii="Traditional Arabic" w:eastAsia="Calibri" w:hAnsi="Traditional Arabic" w:hint="cs"/>
          <w:noProof w:val="0"/>
          <w:sz w:val="28"/>
          <w:rtl/>
        </w:rPr>
        <w:t>وقد بلغ ما يبلغ الرجال</w:t>
      </w:r>
      <w:r w:rsidRPr="00EA376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AD353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كبر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D353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كبر وكُلِّف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D353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صار يعرف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D3531" w:rsidRPr="00C50925" w:rsidRDefault="00AD3531" w:rsidP="00A7235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A376D" w:rsidRPr="00EA376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A376D">
        <w:rPr>
          <w:rFonts w:ascii="Traditional Arabic" w:eastAsia="Calibri" w:hAnsi="Traditional Arabic" w:hint="cs"/>
          <w:noProof w:val="0"/>
          <w:sz w:val="28"/>
          <w:rtl/>
        </w:rPr>
        <w:t>وعلم ما يعلم الرجال</w:t>
      </w:r>
      <w:r w:rsidR="00EA376D" w:rsidRPr="00EA376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صار ينتبه ويفهم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مكلَّف</w:t>
      </w:r>
      <w:r w:rsidR="00C27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شك أن هذا لا يجوز الدخول على النساء إلا لمحارمه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تضرروا بدخوله وبقائه عندهم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A376D" w:rsidRPr="00EA376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A376D">
        <w:rPr>
          <w:rFonts w:ascii="Traditional Arabic" w:eastAsia="Calibri" w:hAnsi="Traditional Arabic" w:hint="cs"/>
          <w:noProof w:val="0"/>
          <w:sz w:val="28"/>
          <w:rtl/>
        </w:rPr>
        <w:t>فقال النبي -عليه الصلاة والسلام-</w:t>
      </w:r>
      <w:r w:rsidR="00A7235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A376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C50925" w:rsidRPr="00F67B5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F67B5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أرضعيه تحرمي عليه</w:t>
      </w:r>
      <w:r w:rsidR="00C50925" w:rsidRPr="00F67B5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EA376D" w:rsidRPr="00EA376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A7235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A376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أرضعيه يعني هذا الحل والمَخرَج من هذا الضيق والحرج الذي حصل لهم بسبب وجوده بينهم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لم يكن هناك مخرَج 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بد أن يُخرَج من البيت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بلغ مبلغ الرجال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وعلم ما يعلم الرجال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فمثل هذا لا يجوز دخوله على النساء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بد أن يُخرَج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67B5D" w:rsidRPr="00F67B5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67B5D">
        <w:rPr>
          <w:rFonts w:ascii="Traditional Arabic" w:eastAsia="Calibri" w:hAnsi="Traditional Arabic" w:hint="cs"/>
          <w:noProof w:val="0"/>
          <w:sz w:val="28"/>
          <w:rtl/>
        </w:rPr>
        <w:t>قال النبي -عليه الصلاة والسلام-</w:t>
      </w:r>
      <w:r w:rsidR="00A7235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67B5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C50925" w:rsidRPr="00F67B5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F67B5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أرضعيه تحرمي عليه</w:t>
      </w:r>
      <w:r w:rsidR="00C50925" w:rsidRPr="00F67B5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A7235E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F67B5D">
        <w:rPr>
          <w:rFonts w:ascii="Traditional Arabic" w:eastAsia="Calibri" w:hAnsi="Traditional Arabic" w:hint="cs"/>
          <w:noProof w:val="0"/>
          <w:sz w:val="28"/>
          <w:rtl/>
        </w:rPr>
        <w:t xml:space="preserve"> أخرجها مسلم</w:t>
      </w:r>
      <w:r w:rsidR="00F67B5D" w:rsidRPr="00F67B5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الأحاديث الثلاثة السابقة أخرجها مسلم.</w:t>
      </w:r>
    </w:p>
    <w:p w:rsidR="00AD3531" w:rsidRPr="00C50925" w:rsidRDefault="00AD3531" w:rsidP="00AD353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AD3531" w:rsidRPr="00C50925" w:rsidRDefault="00A7235E" w:rsidP="00AD353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lastRenderedPageBreak/>
        <w:t>ماذا</w:t>
      </w:r>
      <w:r w:rsidR="00AD353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AD3531" w:rsidRPr="00C50925" w:rsidRDefault="00AD3531" w:rsidP="00AD353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AD3531" w:rsidRPr="00C50925" w:rsidRDefault="00A7235E" w:rsidP="00A7235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الآ</w:t>
      </w:r>
      <w:r w:rsidR="00AD353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نتكلم عليها، مسألة كبيرة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D3531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هي بسهلة هذي.</w:t>
      </w:r>
    </w:p>
    <w:p w:rsidR="00A7235E" w:rsidRDefault="00AD3531" w:rsidP="004479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ورضاع الكبير سيأتي ما يمنع منه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50925" w:rsidRPr="00F67B5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F67B5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فإنما الرضاعة من المجاعة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F67B5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فإنما الرضاعة من المجاعة</w:t>
      </w:r>
      <w:r w:rsidR="00C50925" w:rsidRPr="00F67B5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، </w:t>
      </w:r>
      <w:r w:rsidR="00C50925" w:rsidRPr="00F67B5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F67B5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ولا يحرم من الرضاعة إلا ما فتق الأمعاء</w:t>
      </w:r>
      <w:r w:rsidR="00C50925" w:rsidRPr="00F67B5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إلى غير ذلك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معناه أنه في وقت الرضاعة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كان في وقت الرضاعة يحرِّم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بعد وقت الرضاعة فيما بعد الحولين وبعد الفطام فإنه لا يحرِّم عند جمهور أهل العلم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جمهور أهل العلم يرون أن ما بعد الحولين لا يحرم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يقول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كان بعد الفطام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كان بعد الفطام سواء كان قبل الحولين أو بعد الحولين </w:t>
      </w:r>
      <w:r w:rsidR="00C50925" w:rsidRPr="00BB496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BB496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فإنما الرضاعة من المجاعة</w:t>
      </w:r>
      <w:r w:rsidR="00C50925" w:rsidRPr="00BB496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BB496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قول جماهير أهل العلم الأئمة الأربعة وأتباعهم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A7235E" w:rsidRDefault="00AD3531" w:rsidP="00A7235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وعائشة</w:t>
      </w:r>
      <w:r w:rsidR="00213E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-رضي الله عنها-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راوية الحديث ترى أن رضاع الكبير يحرِّم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479E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ترى أن رضاع الكبير يحرِّم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479E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والجمهور وعامة أهل العلم يرون أنه لا يحرِّم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479E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ويرون أن هذه القصة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479E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قصة سالم مولى أبي حذيفة خاصة به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479E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خاصة به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479E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وشيخ الإسلام </w:t>
      </w:r>
      <w:r w:rsidR="00213E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-رحمه الله-</w:t>
      </w:r>
      <w:r w:rsidR="004479E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يرى أن رضاع الكبير ينفع ويحرِّم عند الحاجة كما في هذا الحديث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479E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الجمهور يقولون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4479E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يحرم مطلق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4479E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ولو وجدت الحاجة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4479E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الرضاعة من المجاعة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479E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الرضاعة من المجاعة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479E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وعائشة تقول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4479E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يحرِّم مطلق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4479E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4479E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استدلالا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4479E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بهذا الحديث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479E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وشيخ الإسلام ابن تيمية </w:t>
      </w:r>
      <w:r w:rsidR="00213E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-رحمه الله-</w:t>
      </w:r>
      <w:r w:rsidR="004479E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يرى أنه إذا كانت هناك حاجة مثل حاجة أبي حذيفة وزوجته إلى سالم فإنه يحرِّم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479E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العبرة بالمعنى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7235E" w:rsidRDefault="004479E7" w:rsidP="00A7235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الجمهور يقولون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وجد ما يدل على.. ممن يقول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 إ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 يحرم مطلق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كعائشة</w:t>
      </w:r>
      <w:r w:rsidR="00213E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-رضي الله عنها-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يقول بقولها يقولون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وجد ما ينص على التخصيص أو يدل عليه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كان خاص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بها بهذه القصة بهذه القضية لأشار إليه النبي -عليه الصلاة والسلام-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جاء في التضحية بالصغير من المعز في قصة أبي بردة حينما ضحى بالصغير من المعز قال النبي -عليه الصلاة والسلام-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50925" w:rsidRPr="00BB496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BB496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ضحِّ بها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BB496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ولن تجزئ عن أحد بعدك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BB496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ولن تجزئ عن أحد بعدك</w:t>
      </w:r>
      <w:r w:rsidR="00C50925" w:rsidRPr="00BB496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كان هذا خاص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ًّا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بسالم مولى أبي حذيفة لوجد ما يدل عليها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7235E" w:rsidRDefault="004479E7" w:rsidP="00A7235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الجمهور لهم أدلة أخرى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في القصة ما يوحي بأن المسألة مسألة ضرورة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حاجة ملحَّة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7235E" w:rsidRDefault="004479E7" w:rsidP="00A7235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إذا وجد سائق عند أسرة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واحتاجوا إليه حاجة شديدة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من محارمهم كما هو شأن السائقين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وجدت حاجة لخادمة في بيت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البيت أولاد شباب وصاحب المنزل ويخشى عليها منهم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 هذه حاجة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حاجة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حاجتهم في هذا الوقت ليست كحاجة أبي حذيفة 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مع امرأته مع سالم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سالم 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يريد أن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يبقى عندهم ولد</w:t>
      </w:r>
      <w:r w:rsidR="00A7235E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لهم إلى أن يموت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نظام الاستقدام والكفالات وكذا في سنتين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كل سنتين ترضع واحد</w:t>
      </w:r>
      <w:r w:rsidR="00A7235E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؟! </w:t>
      </w:r>
    </w:p>
    <w:p w:rsidR="00A7235E" w:rsidRDefault="004479E7" w:rsidP="00A7235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يمكن أن يقال بمثل هذا في كل سنتين ترضع لها واحد</w:t>
      </w:r>
      <w:r w:rsidR="00A7235E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وينتشر أولادها في الآفاق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الوضع لا شك أنه يختلف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بعضهم يقول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مانع من أن يُرضَع السائق أو الخادمة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لينتفي الحرج من وجودها بلا محرم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إن خشي عليها من الأولاد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وكذلك إن خشي على الأولاد والبنات من هذا السائق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ويذكر في الواقع أشياء من المآسي التي تحصل بسبب الخدم والسائقين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شك أن الأمر خطير جدًّا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اختلاط الأجانب بالعوائل والخلوة بهم لا شك أنه له آثار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وذكر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قصص يندى لها الجبين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7235E" w:rsidRDefault="004479E7" w:rsidP="00A7235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إذا وجد مثل هذا الرضاع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وسببه الخشية من وقوع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سببه من أجل وجود المحرمية بينه وبينهم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رضاع مثل هذا إذا لم يكن هناك دين يحمي الرضيع والمرتضع والمرضع فالرضاعة أثرها ضعيف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إذا وجدت في مجتمع مثل مجتمع الصحابة لا شك أنه له أثره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 نفعه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الخدم الوافد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من بلدان كثرت فيها الفواحش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وكثرت فيها المعاصي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واستمر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ها الناس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واستمروا عليها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ووجد التساهل من بعض العوائل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فأثر هذا الرضاع فيما يبدو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أعلم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ضعيف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وجدت الفتنة وخشيت فإنه لو وجد الرضاع 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يمكن من الدخول عليها كما قالوا في ولد الزوج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ولد الزوج يقولون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خُشِيَ على امرأة أبيه منه فإنه يمنع من الدخول عليها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مدار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الفتنة وجودًا وعدمًا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D3531" w:rsidRPr="00C50925" w:rsidRDefault="004479E7" w:rsidP="00A7235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قول الأئمة الأربعة وأتباعهم أن رضاع الكبير لا يؤثر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لا يحرم إلا إذا كان في الحولين.</w:t>
      </w:r>
    </w:p>
    <w:p w:rsidR="004479E7" w:rsidRPr="00C50925" w:rsidRDefault="004479E7" w:rsidP="004479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4479E7" w:rsidRPr="00C50925" w:rsidRDefault="004479E7" w:rsidP="004479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اللقيط وبعض من يصنع المعروف في الأيتام يذهب إلى دور الرعاية ويأخذ طفل</w:t>
      </w:r>
      <w:r w:rsidR="00A7235E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ويربيه عنده في بيته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وينشأ ويشب ويكبر عندهم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لو أرضعته امرأته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الغالب أن مثل من يرعى الأيتام لا يكون عندهم أولاد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وحينئذ لا يوجد لبن يرضع منه</w:t>
      </w:r>
      <w:r w:rsidR="00A7235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فتجعل إحدى أخواته أو من تسري محرميتها إليها ترضعه</w:t>
      </w:r>
      <w:r w:rsidR="00715F6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فتجعل أختها ترضعه</w:t>
      </w:r>
      <w:r w:rsidR="00715F6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مثل هذا مادام صغير</w:t>
      </w:r>
      <w:r w:rsidR="00715F6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ترضعه</w:t>
      </w:r>
      <w:r w:rsidR="00715F6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إشكال في ذلك</w:t>
      </w:r>
      <w:r w:rsidR="00715F6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ويكون ولد</w:t>
      </w:r>
      <w:r w:rsidR="00715F6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لها أو ابن</w:t>
      </w:r>
      <w:r w:rsidR="00715F6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لأختها وما أشبه ذلك.</w:t>
      </w:r>
    </w:p>
    <w:p w:rsidR="004479E7" w:rsidRPr="00C50925" w:rsidRDefault="004479E7" w:rsidP="004479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4479E7" w:rsidRPr="00C50925" w:rsidRDefault="00836FF7" w:rsidP="004479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أعظم.</w:t>
      </w:r>
    </w:p>
    <w:p w:rsidR="00836FF7" w:rsidRPr="00C50925" w:rsidRDefault="00836FF7" w:rsidP="00836FF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715F6B" w:rsidRDefault="00836FF7" w:rsidP="004479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لأن اليتيم الذي جاءت النصوص بالعناية به له أعمام</w:t>
      </w:r>
      <w:r w:rsidR="00715F6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6162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وقد يكون له إخوان</w:t>
      </w:r>
      <w:r w:rsidR="00715F6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6162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ومعروف النسب</w:t>
      </w:r>
      <w:r w:rsidR="00715F6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6162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يكون وارثًا</w:t>
      </w:r>
      <w:r w:rsidR="00715F6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6162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اللقيط </w:t>
      </w:r>
      <w:r w:rsidR="00715F6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A6162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حاجته أشد من اليتيم</w:t>
      </w:r>
      <w:r w:rsidR="00715F6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6162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حاجته أشد من اليتيم</w:t>
      </w:r>
      <w:r w:rsidR="00715F6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A6162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غير معروف النسب</w:t>
      </w:r>
      <w:r w:rsidR="00715F6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6162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يعرف له أعمام ولا أخوال</w:t>
      </w:r>
      <w:r w:rsidR="00715F6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6162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فحاجته أشد من حاجة اليتيم</w:t>
      </w:r>
      <w:r w:rsidR="00715F6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6162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يعنى هذا أننا نقلل من شأن اليتيم والعناية به</w:t>
      </w:r>
      <w:r w:rsidR="00715F6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A6162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اليتيم جاءت به النصوص</w:t>
      </w:r>
      <w:r w:rsidR="00715F6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6162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يدخل في هذا دخولا</w:t>
      </w:r>
      <w:r w:rsidR="00715F6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A6162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أولي</w:t>
      </w:r>
      <w:r w:rsidR="00715F6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="00A6162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اليتيم من فقد أباه قبل البلوغ</w:t>
      </w:r>
      <w:r w:rsidR="00715F6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6162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فقد ما ينطبق عليه التعريف؟ </w:t>
      </w:r>
    </w:p>
    <w:p w:rsidR="00836FF7" w:rsidRPr="00C50925" w:rsidRDefault="00A61622" w:rsidP="004479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إلا..</w:t>
      </w:r>
    </w:p>
    <w:p w:rsidR="00A61622" w:rsidRPr="00C50925" w:rsidRDefault="00A61622" w:rsidP="00A6162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A61622" w:rsidRPr="00C50925" w:rsidRDefault="00A61622" w:rsidP="004479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عدد الرضعات كل الشروط لا بد منها.</w:t>
      </w:r>
    </w:p>
    <w:p w:rsidR="00A61622" w:rsidRPr="00C50925" w:rsidRDefault="00A61622" w:rsidP="00A6162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A61622" w:rsidRPr="00C50925" w:rsidRDefault="00A61622" w:rsidP="004479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لكن ما الذي يشبع الكبير</w:t>
      </w:r>
      <w:r w:rsidR="00715F6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القدر الذي يشبع الكبير؟! إذا قلنا حتى يشبع </w:t>
      </w:r>
      <w:r w:rsidR="00715F6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معناه أنه يحتاج إلى أن تُصَرَّى..</w:t>
      </w:r>
    </w:p>
    <w:p w:rsidR="00A61622" w:rsidRPr="00C50925" w:rsidRDefault="00A61622" w:rsidP="00A6162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A61622" w:rsidRPr="00C50925" w:rsidRDefault="00A61622" w:rsidP="00715F6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شرط لوجوب الحج على المرأة وجود المحرَم.</w:t>
      </w:r>
    </w:p>
    <w:p w:rsidR="00A61622" w:rsidRPr="00C50925" w:rsidRDefault="00A61622" w:rsidP="00A6162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A61622" w:rsidRPr="00C50925" w:rsidRDefault="00A61622" w:rsidP="004479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هذه ليست حاجة</w:t>
      </w:r>
      <w:r w:rsidR="00715F6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ليست حاجة تعقد عليه ما يخالف</w:t>
      </w:r>
      <w:r w:rsidR="00715F6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هذه </w:t>
      </w:r>
      <w:r w:rsidR="00715F6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ليست حاجة تبيح رضاع الكبير.</w:t>
      </w:r>
    </w:p>
    <w:p w:rsidR="00A61622" w:rsidRPr="00C50925" w:rsidRDefault="00A61622" w:rsidP="00A6162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A61622" w:rsidRPr="00C50925" w:rsidRDefault="00A61622" w:rsidP="004479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خاص عند أهل العلم خاص.</w:t>
      </w:r>
    </w:p>
    <w:p w:rsidR="00A61622" w:rsidRPr="00C50925" w:rsidRDefault="00A61622" w:rsidP="004479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قول الأئمة الأربعة وأتباعهم يعني عامة أهل العلم على أنه لا يحرم رضاع الكبير</w:t>
      </w:r>
      <w:r w:rsidR="00715F6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أشكل عليهم قصة سالم مولى أبي حذيفة قالوا</w:t>
      </w:r>
      <w:r w:rsidR="00715F6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خاصة به</w:t>
      </w:r>
      <w:r w:rsidR="00715F6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يوجد لها نظير في السنة</w:t>
      </w:r>
      <w:r w:rsidR="00715F6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يوجد لها نظير في السنة.</w:t>
      </w:r>
    </w:p>
    <w:p w:rsidR="00A61622" w:rsidRPr="00C50925" w:rsidRDefault="00A61622" w:rsidP="00A6162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A61622" w:rsidRPr="00C50925" w:rsidRDefault="00715F6B" w:rsidP="00715F6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="00A6162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 سلمة كل أمهات المؤمنين ردوا على عائشة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6162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ورأوا أن رضاع الكبير لا يحرِّم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6162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أمهات المؤمنين أم سلمة صرحت بهذا كما في الصحيح وغيره.</w:t>
      </w:r>
    </w:p>
    <w:p w:rsidR="00585281" w:rsidRDefault="00F2318C" w:rsidP="004479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2318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A61622" w:rsidRPr="00F2318C">
        <w:rPr>
          <w:rFonts w:ascii="Traditional Arabic" w:eastAsia="Calibri" w:hAnsi="Traditional Arabic" w:hint="cs"/>
          <w:noProof w:val="0"/>
          <w:sz w:val="28"/>
          <w:rtl/>
        </w:rPr>
        <w:t>وعنها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 xml:space="preserve"> -رضي الله عنها-</w:t>
      </w:r>
      <w:r w:rsidR="00A61622" w:rsidRPr="00F2318C">
        <w:rPr>
          <w:rFonts w:ascii="Traditional Arabic" w:eastAsia="Calibri" w:hAnsi="Traditional Arabic" w:hint="cs"/>
          <w:noProof w:val="0"/>
          <w:sz w:val="28"/>
          <w:rtl/>
        </w:rPr>
        <w:t xml:space="preserve"> قالت</w:t>
      </w:r>
      <w:r w:rsidR="00715F6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A61622" w:rsidRPr="00F2318C">
        <w:rPr>
          <w:rFonts w:ascii="Traditional Arabic" w:eastAsia="Calibri" w:hAnsi="Traditional Arabic" w:hint="cs"/>
          <w:noProof w:val="0"/>
          <w:sz w:val="28"/>
          <w:rtl/>
        </w:rPr>
        <w:t xml:space="preserve"> دخل عليَّ رسول الله -صلى الله عليه وسلم- وعندي رجل قاعد</w:t>
      </w:r>
      <w:r w:rsidR="00715F6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A61622" w:rsidRPr="00F2318C">
        <w:rPr>
          <w:rFonts w:ascii="Traditional Arabic" w:eastAsia="Calibri" w:hAnsi="Traditional Arabic" w:hint="cs"/>
          <w:noProof w:val="0"/>
          <w:sz w:val="28"/>
          <w:rtl/>
        </w:rPr>
        <w:t xml:space="preserve"> دخل علي رسول الله -صلى الله عليه وسلم- وعندي رجل قاعد</w:t>
      </w:r>
      <w:r w:rsidR="00715F6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A61622" w:rsidRPr="00F2318C">
        <w:rPr>
          <w:rFonts w:ascii="Traditional Arabic" w:eastAsia="Calibri" w:hAnsi="Traditional Arabic" w:hint="cs"/>
          <w:noProof w:val="0"/>
          <w:sz w:val="28"/>
          <w:rtl/>
        </w:rPr>
        <w:t xml:space="preserve"> فاشتد ذلك عليه</w:t>
      </w:r>
      <w:r w:rsidRPr="00F2318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715F6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A6162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</w:t>
      </w:r>
      <w:r w:rsidR="00A6162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شك 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أن </w:t>
      </w:r>
      <w:r w:rsidR="00A6162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مقتضى الغيرة على المحارم أن يغضب الإنسان إذا وجد عند أهله أحد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A6162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6162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ويغار عليهم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6162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يشتد غضبه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6162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لا يتصرف حتى يستفصل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61622" w:rsidRPr="00C50925" w:rsidRDefault="00A61622" w:rsidP="0058528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2318C" w:rsidRPr="00F2318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2318C">
        <w:rPr>
          <w:rFonts w:ascii="Traditional Arabic" w:eastAsia="Calibri" w:hAnsi="Traditional Arabic" w:hint="cs"/>
          <w:noProof w:val="0"/>
          <w:sz w:val="28"/>
          <w:rtl/>
        </w:rPr>
        <w:t>فاشتد ذلك عليه</w:t>
      </w:r>
      <w:r w:rsidR="0058528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2318C">
        <w:rPr>
          <w:rFonts w:ascii="Traditional Arabic" w:eastAsia="Calibri" w:hAnsi="Traditional Arabic" w:hint="cs"/>
          <w:noProof w:val="0"/>
          <w:sz w:val="28"/>
          <w:rtl/>
        </w:rPr>
        <w:t xml:space="preserve"> ورأيت الغضب في وجهه</w:t>
      </w:r>
      <w:r w:rsidR="0058528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2318C">
        <w:rPr>
          <w:rFonts w:ascii="Traditional Arabic" w:eastAsia="Calibri" w:hAnsi="Traditional Arabic" w:hint="cs"/>
          <w:noProof w:val="0"/>
          <w:sz w:val="28"/>
          <w:rtl/>
        </w:rPr>
        <w:t xml:space="preserve"> قالت</w:t>
      </w:r>
      <w:r w:rsidR="00F2318C" w:rsidRPr="00F2318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2318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بادرت ما انتظرت حتى يسأل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2318C" w:rsidRPr="00F2318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2318C">
        <w:rPr>
          <w:rFonts w:ascii="Traditional Arabic" w:eastAsia="Calibri" w:hAnsi="Traditional Arabic" w:hint="cs"/>
          <w:noProof w:val="0"/>
          <w:sz w:val="28"/>
          <w:rtl/>
        </w:rPr>
        <w:t>فقلت</w:t>
      </w:r>
      <w:r w:rsidR="0058528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2318C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58528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2318C">
        <w:rPr>
          <w:rFonts w:ascii="Traditional Arabic" w:eastAsia="Calibri" w:hAnsi="Traditional Arabic" w:hint="cs"/>
          <w:noProof w:val="0"/>
          <w:sz w:val="28"/>
          <w:rtl/>
        </w:rPr>
        <w:t xml:space="preserve"> إنه أخي من الرضاعة</w:t>
      </w:r>
      <w:r w:rsidR="0058528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2318C">
        <w:rPr>
          <w:rFonts w:ascii="Traditional Arabic" w:eastAsia="Calibri" w:hAnsi="Traditional Arabic" w:hint="cs"/>
          <w:noProof w:val="0"/>
          <w:sz w:val="28"/>
          <w:rtl/>
        </w:rPr>
        <w:t xml:space="preserve"> فقال</w:t>
      </w:r>
      <w:r w:rsidR="0058528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2318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C50925" w:rsidRPr="00F2318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F2318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انظرن إخوانكن</w:t>
      </w:r>
      <w:r w:rsidRPr="00F2318C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من الرضاعة</w:t>
      </w:r>
      <w:r w:rsidR="00C50925" w:rsidRPr="00F2318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58528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F2318C" w:rsidRPr="00F2318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"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تأكدن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بد من التأكد والتثبت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50925" w:rsidRPr="00F2318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F2318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فإنما الرضاعة من المجاعة</w:t>
      </w:r>
      <w:r w:rsidR="00C50925" w:rsidRPr="00F2318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هل رضع وهو صغير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50925" w:rsidRPr="00F2318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F2318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وإنما الرضاعة من المجاعة</w:t>
      </w:r>
      <w:r w:rsidR="00C50925" w:rsidRPr="00F2318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يشم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رضاع الكبير إذا جاع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لماذا؟ من المجاعة واضح أن العلة الجوع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يشمل الكبير والصغير.</w:t>
      </w:r>
    </w:p>
    <w:p w:rsidR="00A61622" w:rsidRPr="00C50925" w:rsidRDefault="00A61622" w:rsidP="00A6162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A61622" w:rsidRPr="00C50925" w:rsidRDefault="00585281" w:rsidP="0058528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ماذا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6162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فيه؟ كبير وجاع كاد أن يموت من الجوع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6162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فعطفت عليه امرأة فأرضعته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6162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يدخل في الحديث </w:t>
      </w: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أم </w:t>
      </w:r>
      <w:r w:rsidR="00A61622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ما يدخل؟ </w:t>
      </w:r>
    </w:p>
    <w:p w:rsidR="00A61622" w:rsidRPr="00C50925" w:rsidRDefault="00A61622" w:rsidP="00A6162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585281" w:rsidRDefault="00A61622" w:rsidP="00C5092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يدخل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يدخل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النصوص الأخرى مفسِّرة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50925" w:rsidRPr="00F2318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F2318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الرضاعة من المجاعة</w:t>
      </w:r>
      <w:r w:rsidR="00C50925" w:rsidRPr="00F2318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بحيث لا يأكل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يستقيم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يشبع إلا من اللبن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50925" w:rsidRPr="00F2318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F2318C" w:rsidRPr="00F2318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انظرن من إخوانكن</w:t>
      </w:r>
      <w:r w:rsidR="00C50925" w:rsidRPr="00F2318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</w:t>
      </w:r>
      <w:r w:rsidR="00C50925" w:rsidRPr="00F2318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F2318C" w:rsidRPr="00F2318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انظرن إخوانكن</w:t>
      </w:r>
      <w:r w:rsidR="00C50925" w:rsidRPr="00F2318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</w:t>
      </w:r>
      <w:r w:rsidR="00C50925" w:rsidRPr="00F2318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F2318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إخوتكن</w:t>
      </w:r>
      <w:r w:rsidR="00C50925" w:rsidRPr="00F2318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كلها ألفاظ ثابتة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تأكدن منه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تأكدن منه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لو جاء واحد وطرق الباب وقال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أخ لزوجتك من الرضاعة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تقول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تفضل؟ تأخذ اسمه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وتتثبت منه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وتدخل على زوجتك وتسألها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هذا الكلام صحيح أو غير صحيح؟ </w:t>
      </w:r>
    </w:p>
    <w:p w:rsidR="00585281" w:rsidRDefault="00A61622" w:rsidP="00C5092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مع انتفاء الريبة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انتفاء الريبة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قد يتذرع بهذا بعض الفساق من الرجال والنساء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وجدت خلوة بين رجل وامرأة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وتمكن أهل الحسبة من الوقوف عليهم ثم قالوا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بيننا رضاع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يكفي هذا؟ </w:t>
      </w:r>
    </w:p>
    <w:p w:rsidR="00585281" w:rsidRDefault="00A61622" w:rsidP="00C5092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ما يكفي إلا إذا ظهرت علامات الصدق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إلا إذا ظهرت علامات الصدق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في زماننا هذا مع وجود وسائل الاتصال يجب الاحتياط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الرسول يقول لعائشة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أم المؤمنين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50925" w:rsidRPr="00A216B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216B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انظرن من إخوانكن</w:t>
      </w:r>
      <w:r w:rsidR="00C50925" w:rsidRPr="00A216B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تأكدن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فكيف بزماننا الذي كثرت فيه الفواحش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وقلت فيه الغيرة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وسهلت هذه الوسائل اتصال الرجال بالنساء غير المحارم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وحصل ما حصل من القصص التي يعرفها رجال الحسبة ومن له صلة بهم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585281" w:rsidRDefault="00A61622" w:rsidP="0058528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50925" w:rsidRPr="00A216B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216B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انظرن من إخوانكن من الرضاعة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؛</w:t>
      </w:r>
      <w:r w:rsidRPr="00A216B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فإنما الرضاعة من المجاعة</w:t>
      </w:r>
      <w:r w:rsidR="00C50925" w:rsidRPr="00A216B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وبالمقابل على أهل الحسبة أن يحتاطوا لأنفسهم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وجد تصرفات كيدية من بعض الفساق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تصرفات كيدية من بعض الفساق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يأتي ويحمل أخته أو زوجته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رأى أهل الحسبة تصرَّف تصرُّف الفساق مع 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الفاسقات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تجده يتصرَّف تصرُّف</w:t>
      </w:r>
      <w:r w:rsidR="00585281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مريب</w:t>
      </w:r>
      <w:r w:rsidR="00585281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يجعل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أهل الحسبة يشكون فيه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بعد ذلك يكون مصيدة لهم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عليهم أن يتأكدوا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ويحتاطوا لأنفسهم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وُجد مثل هذا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تجده إذا رأى السيارة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سيارة الحسبة هرب بسرعة شديدة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وتصرف مثل ما يتصرف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الفسقة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هؤلاء من حرصهم على أعراض المسلمين يتبعونهم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في النهاية يظهر الإثبات أنها زوجته أو أخته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حاصل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160D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فنقول لهذا الذي تصرف ومعه زوجته أو أخته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3160D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اتق الله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160D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فإنك بصدد معاداة أولياء الله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160D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الحديث الصحيح يقول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3160D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50925" w:rsidRPr="00A216B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3160D7" w:rsidRPr="00A216B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من عادى لي ولي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ًّ</w:t>
      </w:r>
      <w:r w:rsidR="003160D7" w:rsidRPr="00A216B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فقد بارزني بالمحاربة</w:t>
      </w:r>
      <w:r w:rsidR="00C50925" w:rsidRPr="00A216B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160D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160D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هؤلاء حراس لأعراض المسلمين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160D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فبدلا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3160D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أن تكون عون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3160D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لهم تكون عون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3160D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للشيطان عليهم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160D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إخواننا المحتسبين أن يحتاطوا لأنفسهم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160D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يقعوا فريسة لمثل هذه التصرفات من هؤلاء الفسقة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160D7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85281" w:rsidRDefault="003160D7" w:rsidP="0058528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216B5" w:rsidRPr="00A216B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216B5">
        <w:rPr>
          <w:rFonts w:ascii="Traditional Arabic" w:eastAsia="Calibri" w:hAnsi="Traditional Arabic" w:hint="cs"/>
          <w:noProof w:val="0"/>
          <w:sz w:val="28"/>
          <w:rtl/>
        </w:rPr>
        <w:t>وعنها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 xml:space="preserve"> -رضي الله عنها-</w:t>
      </w:r>
      <w:r w:rsidRPr="00A216B5">
        <w:rPr>
          <w:rFonts w:ascii="Traditional Arabic" w:eastAsia="Calibri" w:hAnsi="Traditional Arabic" w:hint="cs"/>
          <w:noProof w:val="0"/>
          <w:sz w:val="28"/>
          <w:rtl/>
        </w:rPr>
        <w:t xml:space="preserve"> إن أفلح أخا أبي القُعَيْس جاء يستأذن عليها</w:t>
      </w:r>
      <w:r w:rsidR="0058528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216B5">
        <w:rPr>
          <w:rFonts w:ascii="Traditional Arabic" w:eastAsia="Calibri" w:hAnsi="Traditional Arabic" w:hint="cs"/>
          <w:noProof w:val="0"/>
          <w:sz w:val="28"/>
          <w:rtl/>
        </w:rPr>
        <w:t xml:space="preserve"> إن أفلح أخا أبي القُعَيْس جاء يستأذن عليها</w:t>
      </w:r>
      <w:r w:rsidR="0058528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216B5">
        <w:rPr>
          <w:rFonts w:ascii="Traditional Arabic" w:eastAsia="Calibri" w:hAnsi="Traditional Arabic" w:hint="cs"/>
          <w:noProof w:val="0"/>
          <w:sz w:val="28"/>
          <w:rtl/>
        </w:rPr>
        <w:t xml:space="preserve"> وهو عمها من الرضاعة</w:t>
      </w:r>
      <w:r w:rsidR="0058528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216B5">
        <w:rPr>
          <w:rFonts w:ascii="Traditional Arabic" w:eastAsia="Calibri" w:hAnsi="Traditional Arabic" w:hint="cs"/>
          <w:noProof w:val="0"/>
          <w:sz w:val="28"/>
          <w:rtl/>
        </w:rPr>
        <w:t xml:space="preserve"> وهو عمها من الرضاعة بعد أن نزل الحجاب</w:t>
      </w:r>
      <w:r w:rsidR="0058528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216B5">
        <w:rPr>
          <w:rFonts w:ascii="Traditional Arabic" w:eastAsia="Calibri" w:hAnsi="Traditional Arabic" w:hint="cs"/>
          <w:noProof w:val="0"/>
          <w:sz w:val="28"/>
          <w:rtl/>
        </w:rPr>
        <w:t xml:space="preserve"> بعد أن نزل الحجاب</w:t>
      </w:r>
      <w:r w:rsidR="00A216B5" w:rsidRPr="00A216B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58528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قصة الإفك تقول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 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صفوان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يعرفني قبل الحجاب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كان يعرفني قبل الحجاب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مقتضى هذا أنها كانت متحجبة بعد نزول الحجاب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والوسيلة للمعرفة وعدم المعرفة الوج</w:t>
      </w:r>
      <w:r w:rsidR="00A216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216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كان مكشوفًا عُرِفَت قبل ن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زول الحجاب أو بعده كما هو معلوم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يمكن أن تنتهي المعرفة إلا بالحجاب الذي هو ستر الوجه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من أدلة القول الصحيح على أن الحجاب تغطية الوجه وجميع البدن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85281" w:rsidRDefault="003160D7" w:rsidP="0058528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216B5" w:rsidRPr="00A216B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216B5">
        <w:rPr>
          <w:rFonts w:ascii="Traditional Arabic" w:eastAsia="Calibri" w:hAnsi="Traditional Arabic" w:hint="cs"/>
          <w:noProof w:val="0"/>
          <w:sz w:val="28"/>
          <w:rtl/>
        </w:rPr>
        <w:t>بعد أن أنزل الحجاب قالت</w:t>
      </w:r>
      <w:r w:rsidR="0058528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216B5">
        <w:rPr>
          <w:rFonts w:ascii="Traditional Arabic" w:eastAsia="Calibri" w:hAnsi="Traditional Arabic" w:hint="cs"/>
          <w:noProof w:val="0"/>
          <w:sz w:val="28"/>
          <w:rtl/>
        </w:rPr>
        <w:t xml:space="preserve"> فأبيت عليه</w:t>
      </w:r>
      <w:r w:rsidR="00A216B5" w:rsidRPr="00A216B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يستأذن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طرق الباب بعد نزول الحجاب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رفضت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216B5" w:rsidRPr="00A216B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216B5">
        <w:rPr>
          <w:rFonts w:ascii="Traditional Arabic" w:eastAsia="Calibri" w:hAnsi="Traditional Arabic" w:hint="cs"/>
          <w:noProof w:val="0"/>
          <w:sz w:val="28"/>
          <w:rtl/>
        </w:rPr>
        <w:t>فأبيت عليه أن آذن له</w:t>
      </w:r>
      <w:r w:rsidR="00A216B5" w:rsidRPr="00A216B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58528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فقال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أرضعَتْكِ زوجة أخي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أرضعَتكِ امرأة أخي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فأنا عمك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فكان من جوابها أن الذي أرضعها المرأة وليس الرجل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إنما أرضعتني امرأة أخيك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اللبن الذي ثاب عن حمل المرضعة أم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وزوجها صاحب اللبن أب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وزوجها صاحب اللبن أب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216B5" w:rsidRPr="00A216B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216B5">
        <w:rPr>
          <w:rFonts w:ascii="Traditional Arabic" w:eastAsia="Calibri" w:hAnsi="Traditional Arabic" w:hint="cs"/>
          <w:noProof w:val="0"/>
          <w:sz w:val="28"/>
          <w:rtl/>
        </w:rPr>
        <w:t>قالت</w:t>
      </w:r>
      <w:r w:rsidR="0058528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216B5">
        <w:rPr>
          <w:rFonts w:ascii="Traditional Arabic" w:eastAsia="Calibri" w:hAnsi="Traditional Arabic" w:hint="cs"/>
          <w:noProof w:val="0"/>
          <w:sz w:val="28"/>
          <w:rtl/>
        </w:rPr>
        <w:t xml:space="preserve"> فأبيت عليه</w:t>
      </w:r>
      <w:r w:rsidR="0058528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216B5">
        <w:rPr>
          <w:rFonts w:ascii="Traditional Arabic" w:eastAsia="Calibri" w:hAnsi="Traditional Arabic" w:hint="cs"/>
          <w:noProof w:val="0"/>
          <w:sz w:val="28"/>
          <w:rtl/>
        </w:rPr>
        <w:t xml:space="preserve"> فأبيت عليه أن آذن له</w:t>
      </w:r>
      <w:r w:rsidR="0058528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216B5">
        <w:rPr>
          <w:rFonts w:ascii="Traditional Arabic" w:eastAsia="Calibri" w:hAnsi="Traditional Arabic" w:hint="cs"/>
          <w:noProof w:val="0"/>
          <w:sz w:val="28"/>
          <w:rtl/>
        </w:rPr>
        <w:t xml:space="preserve"> فلما جاء رسول الله -ص</w:t>
      </w:r>
      <w:r w:rsidR="00585281">
        <w:rPr>
          <w:rFonts w:ascii="Traditional Arabic" w:eastAsia="Calibri" w:hAnsi="Traditional Arabic" w:hint="cs"/>
          <w:noProof w:val="0"/>
          <w:sz w:val="28"/>
          <w:rtl/>
        </w:rPr>
        <w:t>لى الله عليه وسلم- أخبرته بالذي</w:t>
      </w:r>
      <w:r w:rsidRPr="00A216B5">
        <w:rPr>
          <w:rFonts w:ascii="Traditional Arabic" w:eastAsia="Calibri" w:hAnsi="Traditional Arabic" w:hint="cs"/>
          <w:noProof w:val="0"/>
          <w:sz w:val="28"/>
          <w:rtl/>
        </w:rPr>
        <w:t xml:space="preserve"> صنعت</w:t>
      </w:r>
      <w:r w:rsidR="0058528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216B5">
        <w:rPr>
          <w:rFonts w:ascii="Traditional Arabic" w:eastAsia="Calibri" w:hAnsi="Traditional Arabic" w:hint="cs"/>
          <w:noProof w:val="0"/>
          <w:sz w:val="28"/>
          <w:rtl/>
        </w:rPr>
        <w:t xml:space="preserve"> فأمرني أن آذن له عَلَيّ</w:t>
      </w:r>
      <w:r w:rsidR="00A216B5" w:rsidRPr="00A216B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58528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صار عم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ًّا،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ثبت الرضاع من امرأة أخيه صار عمًّا لها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فأمرها النبي -عليه الصلاة والسلام- أن تأذن له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85281" w:rsidRDefault="003160D7" w:rsidP="0058528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A3B9A" w:rsidRPr="000A3B9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A3B9A">
        <w:rPr>
          <w:rFonts w:ascii="Traditional Arabic" w:eastAsia="Calibri" w:hAnsi="Traditional Arabic" w:hint="cs"/>
          <w:noProof w:val="0"/>
          <w:sz w:val="28"/>
          <w:rtl/>
        </w:rPr>
        <w:t>وعن ابن عباس</w:t>
      </w:r>
      <w:r w:rsidR="00585281">
        <w:rPr>
          <w:rFonts w:ascii="Traditional Arabic" w:eastAsia="Calibri" w:hAnsi="Traditional Arabic" w:hint="cs"/>
          <w:noProof w:val="0"/>
          <w:sz w:val="28"/>
          <w:rtl/>
        </w:rPr>
        <w:t xml:space="preserve"> -رضي الله عنه</w:t>
      </w:r>
      <w:r w:rsidRPr="000A3B9A">
        <w:rPr>
          <w:rFonts w:ascii="Traditional Arabic" w:eastAsia="Calibri" w:hAnsi="Traditional Arabic" w:hint="cs"/>
          <w:noProof w:val="0"/>
          <w:sz w:val="28"/>
          <w:rtl/>
        </w:rPr>
        <w:t>ما</w:t>
      </w:r>
      <w:r w:rsidR="0058528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0A3B9A">
        <w:rPr>
          <w:rFonts w:ascii="Traditional Arabic" w:eastAsia="Calibri" w:hAnsi="Traditional Arabic" w:hint="cs"/>
          <w:noProof w:val="0"/>
          <w:sz w:val="28"/>
          <w:rtl/>
        </w:rPr>
        <w:t xml:space="preserve"> أن النبي -صلى الله عليه وسلم- أُرِيْد على ابنة حمزة</w:t>
      </w:r>
      <w:r w:rsidR="0058528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0A3B9A">
        <w:rPr>
          <w:rFonts w:ascii="Traditional Arabic" w:eastAsia="Calibri" w:hAnsi="Traditional Arabic" w:hint="cs"/>
          <w:noProof w:val="0"/>
          <w:sz w:val="28"/>
          <w:rtl/>
        </w:rPr>
        <w:t xml:space="preserve"> أن النبي -صلى الله عليه وسلم- أريد على ابنة حمزة</w:t>
      </w:r>
      <w:r w:rsidR="000A3B9A" w:rsidRPr="000A3B9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رُغب فيها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رُغِّب فيها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ابنة حمزة بن عبد المطلب ابن عمه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والذي رغبه فيها علي بن أبي طالب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علي بن أبي طالب رغبه في ابنة حمزة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85281" w:rsidRDefault="003160D7" w:rsidP="0058528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A3B9A" w:rsidRPr="000A3B9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A3B9A">
        <w:rPr>
          <w:rFonts w:ascii="Traditional Arabic" w:eastAsia="Calibri" w:hAnsi="Traditional Arabic" w:hint="cs"/>
          <w:noProof w:val="0"/>
          <w:sz w:val="28"/>
          <w:rtl/>
        </w:rPr>
        <w:t>فقال</w:t>
      </w:r>
      <w:r w:rsidR="0058528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0A3B9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C50925" w:rsidRPr="000A3B9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0A3B9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إنها لا تحل لي</w:t>
      </w:r>
      <w:r w:rsidR="0058528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0A3B9A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إنها ابنة أخي من الرضاعة</w:t>
      </w:r>
      <w:r w:rsidR="0058528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0A3B9A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إنها ابنة أخي من الرضاعة</w:t>
      </w:r>
      <w:r w:rsidR="00C50925" w:rsidRPr="000A3B9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0A3B9A" w:rsidRPr="000A3B9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أرضعت النبي -عليه الصلاة والسلام- وأرضعت حمزة ثُوَيْبَة مولاة لأبي لهب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مولاة لأبي لهب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أرضعتهما ثُوَيْبَة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فحمزة أخ للنبي -عليه الصلاة والسلام- من الرضاعة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عمه من النسب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فتكون ابنته ابنة أخيه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ابنة أخيه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وابنة أخيه لا تحل له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746D2" w:rsidRDefault="003160D7" w:rsidP="0058528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فقال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50925" w:rsidRPr="000A3B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A3B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إنها لا تحل لي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؛</w:t>
      </w:r>
      <w:r w:rsidRPr="000A3B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إنها ابنة أخي من الرضاعة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0A3B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ويحرم من الرضاعة ما يحرم من النسب</w:t>
      </w:r>
      <w:r w:rsidR="00C50925" w:rsidRPr="000A3B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ثويبة أرضعت النبي -عليه الصلاة والسلام- وأرضعت حمزة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ويقال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أبا لهب أعتقها لما بُشِّر بالنبي -صلى الله عليه وسلم-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ابن أخيه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بُشِّر بالنبي -عليه الصلاة والسلام- فأعتق ثويبة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وجوزي وكوفئ بأي شيء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بأن يُسْقَى بالنُّقْرَة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النقرة </w:t>
      </w:r>
      <w:r w:rsidR="0058528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 هي؟ النقرة التي بين الإبهام والسبابة</w:t>
      </w:r>
      <w:r w:rsidR="00C74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ويصير فيها مجال</w:t>
      </w:r>
      <w:r w:rsidR="00C74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يسير جد</w:t>
      </w:r>
      <w:r w:rsidR="00C74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C74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C74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بالنقرة</w:t>
      </w:r>
      <w:r w:rsidR="00C74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وهل النقرة نقرته في الدنيا أو نقرته في النار؟ متى يسقى في النار</w:t>
      </w:r>
      <w:r w:rsidR="00C74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وأمور غيبية لا يمكن تفصيلها والدخول فيها</w:t>
      </w:r>
      <w:r w:rsidR="00C74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تصورنا أن ضرس الكافر مثل الجبل الكبير وبين عاتقه ومنكبه مسيرة كذا</w:t>
      </w:r>
      <w:r w:rsidR="00C74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التفصيلات لا داعي لها</w:t>
      </w:r>
      <w:r w:rsidR="00C74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جاءت بها النصوص</w:t>
      </w:r>
      <w:r w:rsidR="00C74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من باب المكافأة</w:t>
      </w:r>
      <w:r w:rsidR="00C74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صنع أمر</w:t>
      </w:r>
      <w:r w:rsidR="00C74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محمود</w:t>
      </w:r>
      <w:r w:rsidR="00C74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C74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حيث أعتق هذه المولاة لما بشر بالنبي -صلى الله عليه وسلم-</w:t>
      </w:r>
      <w:r w:rsidR="00C74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فهو في النار</w:t>
      </w:r>
      <w:r w:rsidR="00C74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C74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50925" w:rsidRPr="00C50925">
        <w:rPr>
          <w:rFonts w:ascii="Traditional Arabic" w:eastAsia="Calibri" w:hAnsi="Traditional Arabic" w:cs="ATraditional Arabic"/>
          <w:b w:val="0"/>
          <w:bCs w:val="0"/>
          <w:noProof w:val="0"/>
          <w:sz w:val="28"/>
          <w:rtl/>
        </w:rPr>
        <w:t>{</w:t>
      </w:r>
      <w:r w:rsidR="00C50925" w:rsidRPr="000A3B9A">
        <w:rPr>
          <w:rStyle w:val="-"/>
          <w:color w:val="FF0000"/>
          <w:sz w:val="28"/>
          <w:szCs w:val="28"/>
          <w:rtl/>
        </w:rPr>
        <w:t>تَبَّتْ يَدَا أَبِي لَهَبٍ وَتَبَّ = 1  مَا أَغْنَى عَنْهُ مَالُهُ وَمَا كَسَبَ</w:t>
      </w:r>
      <w:r w:rsidR="00C50925" w:rsidRPr="00C50925">
        <w:rPr>
          <w:rStyle w:val="-"/>
          <w:sz w:val="28"/>
          <w:szCs w:val="28"/>
          <w:rtl/>
        </w:rPr>
        <w:t xml:space="preserve"> = 2 </w:t>
      </w:r>
      <w:r w:rsidR="00C50925" w:rsidRPr="00C50925">
        <w:rPr>
          <w:rFonts w:ascii="Traditional Arabic" w:eastAsia="Calibri" w:hAnsi="Traditional Arabic" w:cs="ATraditional Arabic"/>
          <w:b w:val="0"/>
          <w:bCs w:val="0"/>
          <w:noProof w:val="0"/>
          <w:sz w:val="28"/>
          <w:rtl/>
        </w:rPr>
        <w:t>}</w:t>
      </w:r>
      <w:r w:rsidR="00C5092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[سورة المسد:</w:t>
      </w:r>
      <w:r w:rsidR="00C50925" w:rsidRPr="00C5092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1-2]</w:t>
      </w:r>
      <w:r w:rsidR="00C74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C4D8C" w:rsidRDefault="000A3B9A" w:rsidP="0058528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2693C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وفي لفظ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C2693C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50925" w:rsidRPr="000A3B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C2693C" w:rsidRPr="000A3B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ما يحرم من الرحم</w:t>
      </w:r>
      <w:r w:rsidR="00C50925" w:rsidRPr="000A3B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C50925" w:rsidRPr="000A3B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C2693C" w:rsidRPr="000A3B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إنها ابنة أخي من الرضاعة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C2693C" w:rsidRPr="000A3B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ويحرم من الرضاعة ما يحرم من النسب</w:t>
      </w:r>
      <w:r w:rsidR="00C50925" w:rsidRPr="000A3B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2693C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ما يتصور تحريمه من النسب فنظيره من الرضاعة محرَّم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2693C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المحرمات من النسب يحرم نظيرها من الرضاعة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2693C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50925" w:rsidRPr="000A3B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C2693C" w:rsidRPr="000A3B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يحرم من الرضاعة ما يحرم من النسب</w:t>
      </w:r>
      <w:r w:rsidR="00C50925" w:rsidRPr="000A3B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2693C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وهل يحرم بالرضاعة ما حَرُمَ بالمصاهرة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C2693C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أخت الزوجة من الرضاعة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2693C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 الزوجة من الرضاعة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2693C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عمة الزوجة من الرضاعة يحرم؟ </w:t>
      </w:r>
    </w:p>
    <w:p w:rsidR="000C4D8C" w:rsidRDefault="00C2693C" w:rsidP="000C4D8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لأنه قال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50925" w:rsidRPr="000A3B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A3B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يحرم من الرضاعة ما يحرم من النسب</w:t>
      </w:r>
      <w:r w:rsidR="00C50925" w:rsidRPr="000A3B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قال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المصاهرة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قول جماهير أهل العلم أن الرضاعة كالنسب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فيحرم بها ما يحرم من النسب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وأيض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المصاهرة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المصاهرة لها حكم تحرِّم كما يحرِّم النسب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شيخ الإسلام ابن تيميِّة في قول له جزم بأن الرضاعة لا تحرِّم ما تحرمه المصاهرة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موضع تردَّد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توقَّف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الراجح في هذا قول الجمهور في هذا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قول الجمهور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لم يكن فيه إلا الاحتياط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لم يكن فيه إلا الاحتياط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C4D8C" w:rsidRDefault="00C2693C" w:rsidP="000C4D8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A3B9A" w:rsidRPr="000A3B9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A3B9A">
        <w:rPr>
          <w:rFonts w:ascii="Traditional Arabic" w:eastAsia="Calibri" w:hAnsi="Traditional Arabic" w:hint="cs"/>
          <w:noProof w:val="0"/>
          <w:sz w:val="28"/>
          <w:rtl/>
        </w:rPr>
        <w:t>وفي لفظ</w:t>
      </w:r>
      <w:r w:rsidR="000A3B9A" w:rsidRPr="000A3B9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لمسلم </w:t>
      </w:r>
      <w:r w:rsidR="00C50925" w:rsidRPr="000A3B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A3B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ما يحرم من الرحم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0A3B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ما يحرم من الرحم</w:t>
      </w:r>
      <w:r w:rsidR="00C50925" w:rsidRPr="000A3B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النسب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للاشتراك في الرحم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بالنسب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C4D8C" w:rsidRDefault="00C2693C" w:rsidP="000C4D8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A3B9A" w:rsidRPr="000A3B9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A3B9A">
        <w:rPr>
          <w:rFonts w:ascii="Traditional Arabic" w:eastAsia="Calibri" w:hAnsi="Traditional Arabic" w:hint="cs"/>
          <w:noProof w:val="0"/>
          <w:sz w:val="28"/>
          <w:rtl/>
        </w:rPr>
        <w:t>متفق عليهن</w:t>
      </w:r>
      <w:r w:rsidR="000C4D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0A3B9A">
        <w:rPr>
          <w:rFonts w:ascii="Traditional Arabic" w:eastAsia="Calibri" w:hAnsi="Traditional Arabic" w:hint="cs"/>
          <w:noProof w:val="0"/>
          <w:sz w:val="28"/>
          <w:rtl/>
        </w:rPr>
        <w:t xml:space="preserve"> واللفظ لمسلم</w:t>
      </w:r>
      <w:r w:rsidR="000C4D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0A3B9A">
        <w:rPr>
          <w:rFonts w:ascii="Traditional Arabic" w:eastAsia="Calibri" w:hAnsi="Traditional Arabic" w:hint="cs"/>
          <w:noProof w:val="0"/>
          <w:sz w:val="28"/>
          <w:rtl/>
        </w:rPr>
        <w:t xml:space="preserve"> متفق عليهن</w:t>
      </w:r>
      <w:r w:rsidR="000C4D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0A3B9A">
        <w:rPr>
          <w:rFonts w:ascii="Traditional Arabic" w:eastAsia="Calibri" w:hAnsi="Traditional Arabic" w:hint="cs"/>
          <w:noProof w:val="0"/>
          <w:sz w:val="28"/>
          <w:rtl/>
        </w:rPr>
        <w:t xml:space="preserve"> واللفظ لمسلم</w:t>
      </w:r>
      <w:r w:rsidR="000C4D8C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0C4D8C" w:rsidRDefault="00C2693C" w:rsidP="000C4D8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0A3B9A">
        <w:rPr>
          <w:rFonts w:ascii="Traditional Arabic" w:eastAsia="Calibri" w:hAnsi="Traditional Arabic" w:hint="cs"/>
          <w:noProof w:val="0"/>
          <w:sz w:val="28"/>
          <w:rtl/>
        </w:rPr>
        <w:t xml:space="preserve"> وعن أم سلمة</w:t>
      </w:r>
      <w:r w:rsidR="00213E40">
        <w:rPr>
          <w:rFonts w:ascii="Traditional Arabic" w:eastAsia="Calibri" w:hAnsi="Traditional Arabic" w:hint="cs"/>
          <w:noProof w:val="0"/>
          <w:sz w:val="28"/>
          <w:rtl/>
        </w:rPr>
        <w:t xml:space="preserve"> -رضي الله عنها-</w:t>
      </w:r>
      <w:r w:rsidRPr="000A3B9A">
        <w:rPr>
          <w:rFonts w:ascii="Traditional Arabic" w:eastAsia="Calibri" w:hAnsi="Traditional Arabic" w:hint="cs"/>
          <w:noProof w:val="0"/>
          <w:sz w:val="28"/>
          <w:rtl/>
        </w:rPr>
        <w:t xml:space="preserve"> قالت</w:t>
      </w:r>
      <w:r w:rsidR="000C4D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0A3B9A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0C4D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0A3B9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C50925" w:rsidRPr="000A3B9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0A3B9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لا يحرِّم من الرضاعة إلا ما فتق الأمعاء في الثدي</w:t>
      </w:r>
      <w:r w:rsidR="000C4D8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0A3B9A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وكان قبل الفطام</w:t>
      </w:r>
      <w:r w:rsidR="000C4D8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0A3B9A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لا يحرم من الرضاعة إلا ما فتق </w:t>
      </w:r>
      <w:r w:rsidRPr="000A3B9A">
        <w:rPr>
          <w:rFonts w:ascii="Traditional Arabic" w:eastAsia="Calibri" w:hAnsi="Traditional Arabic" w:hint="cs"/>
          <w:noProof w:val="0"/>
          <w:color w:val="0000FF"/>
          <w:sz w:val="28"/>
          <w:rtl/>
        </w:rPr>
        <w:lastRenderedPageBreak/>
        <w:t>الأمعاء في الثدي</w:t>
      </w:r>
      <w:r w:rsidR="000C4D8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0A3B9A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وكان قبل الفطام</w:t>
      </w:r>
      <w:r w:rsidR="00C50925" w:rsidRPr="000A3B9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0A3B9A" w:rsidRPr="000A3B9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 سلمة لما ردت على عائشة في قولها بتحريم رضاع الكبير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يحرم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عندها نص ترد به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قالت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رسول الله -صلى الله عليه وسلم-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50925" w:rsidRPr="0055627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55627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لا يحرم من الرضاعة إلا ما فتق الأمعاء في الثدي</w:t>
      </w:r>
      <w:r w:rsidR="00C50925" w:rsidRPr="0055627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فتق الأمعاء أمعاء الطفل في وقت الرضاع في الحولين لا شك أنها صغيرة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في الأصل أصغر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مع الرضاعة وكثرة الرضاعة يحصل فتق الأمعاء وتتوسع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بدأ في الأكل توسع أكثر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C4D8C" w:rsidRDefault="00C2693C" w:rsidP="000C4D8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5627E" w:rsidRPr="0055627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55627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إلا ما فتق الأمعاء في الثدي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55627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وكان قبل الفطام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55627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وكان قبل الفطام</w:t>
      </w:r>
      <w:r w:rsidR="0055627E" w:rsidRPr="0055627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؛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الخلاف فيما تقدم أن من أهل العلم من يربط التحريم بالحولين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بالحولين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يربطه بالفطام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وكأن هذا دليله وكان قبل الفطام يعني سواء كان قبل الحولين أو بعد الحولين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كان قبل الحولين أو بعد الحولين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العلماء من يستثني المدة اليسيرة بعد الحولين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يترك له الفرصة حتى يأخذ على أكل الطعام وينسى اللبن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في الفطام يحتاج إلى وقت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يحتاج إلى وقت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فيقول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مادام يرضع فإرضاعه محرِّم ولو بعد الحولين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C50925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C50925" w:rsidRPr="0055627E">
        <w:rPr>
          <w:rStyle w:val="-"/>
          <w:rFonts w:hint="cs"/>
          <w:color w:val="FF0000"/>
          <w:sz w:val="28"/>
          <w:szCs w:val="28"/>
          <w:rtl/>
        </w:rPr>
        <w:t>وَالْوَالِدَاتُ</w:t>
      </w:r>
      <w:r w:rsidR="00C50925" w:rsidRPr="0055627E">
        <w:rPr>
          <w:rStyle w:val="-"/>
          <w:color w:val="FF0000"/>
          <w:sz w:val="28"/>
          <w:szCs w:val="28"/>
          <w:rtl/>
        </w:rPr>
        <w:t xml:space="preserve"> يُرْضِعْنَ أَوْلاَدَهُنَّ حَوْلَيْنِ كَامِلَيْنِ</w:t>
      </w:r>
      <w:r w:rsidRPr="00C50925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C5092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</w:t>
      </w:r>
      <w:r w:rsidR="00C50925" w:rsidRPr="00C5092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233]</w:t>
      </w:r>
      <w:r w:rsidR="000C4D8C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 xml:space="preserve">، </w:t>
      </w:r>
      <w:r w:rsidRPr="00C50925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C50925" w:rsidRPr="0055627E">
        <w:rPr>
          <w:rStyle w:val="-"/>
          <w:rFonts w:hint="cs"/>
          <w:color w:val="FF0000"/>
          <w:sz w:val="28"/>
          <w:szCs w:val="28"/>
          <w:rtl/>
        </w:rPr>
        <w:t>وَحَمْلُهُ</w:t>
      </w:r>
      <w:r w:rsidR="00C50925" w:rsidRPr="0055627E">
        <w:rPr>
          <w:rStyle w:val="-"/>
          <w:color w:val="FF0000"/>
          <w:sz w:val="28"/>
          <w:szCs w:val="28"/>
          <w:rtl/>
        </w:rPr>
        <w:t xml:space="preserve"> وَفِصَالُهُ ثَلاثُونَ شَهْراً</w:t>
      </w:r>
      <w:r w:rsidRPr="00C50925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C50925" w:rsidRPr="00C5092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</w:t>
      </w:r>
      <w:r w:rsidR="00C5092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لأحقاف:</w:t>
      </w:r>
      <w:r w:rsidR="00C50925" w:rsidRPr="00C5092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15]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2693C" w:rsidRPr="00C50925" w:rsidRDefault="00C2693C" w:rsidP="000C4D8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 بعضهم كقول عند الحنفية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 يحرم مادام في الثلاثين شهر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 قبل الفطام لا شك أن الفطام يحتاج إلى معاناة مع الطفل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ويحتاج إلى وقت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ليكون بالتدريج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هذا الوقت غير منضبط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والانضباط يكون في الحولين فقط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فالقول بالزيادة من أجل أن يستمرئ الأكل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ويتدرج في قبوله حتى يُفطَم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لا نهاية له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كان قبل الفطام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الفطام في الغالب والأصل أن يكون في الحولين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لقوله </w:t>
      </w:r>
      <w:r w:rsidR="00213E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C50925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C50925" w:rsidRPr="0055627E">
        <w:rPr>
          <w:rStyle w:val="-"/>
          <w:rFonts w:hint="cs"/>
          <w:color w:val="FF0000"/>
          <w:sz w:val="28"/>
          <w:szCs w:val="28"/>
          <w:rtl/>
        </w:rPr>
        <w:t>وَحَمْلُهُ</w:t>
      </w:r>
      <w:r w:rsidR="00C50925" w:rsidRPr="0055627E">
        <w:rPr>
          <w:rStyle w:val="-"/>
          <w:color w:val="FF0000"/>
          <w:sz w:val="28"/>
          <w:szCs w:val="28"/>
          <w:rtl/>
        </w:rPr>
        <w:t xml:space="preserve"> وَفِصَالُهُ ثَلاثُونَ شَهْراً</w:t>
      </w:r>
      <w:r w:rsidRPr="00C50925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C5092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الأحقاف:</w:t>
      </w:r>
      <w:r w:rsidR="00C50925" w:rsidRPr="00C5092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15]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ستة أشهر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وأربعة وعشر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 الناظم: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C50925" w:rsidRPr="00C50925" w:rsidTr="00C50925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C50925" w:rsidRPr="00C50925" w:rsidRDefault="00C50925" w:rsidP="00C50925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C50925">
              <w:rPr>
                <w:rFonts w:eastAsia="Calibri" w:cs="Simplified Arabic" w:hint="cs"/>
                <w:sz w:val="28"/>
                <w:szCs w:val="28"/>
                <w:rtl/>
              </w:rPr>
              <w:t>والنفس كالطفل إن تهمله شب على</w:t>
            </w:r>
            <w:r w:rsidRPr="00C50925">
              <w:rPr>
                <w:rFonts w:eastAsia="Calibri" w:cs="Simplified Arabic"/>
                <w:b/>
                <w:bCs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C50925" w:rsidRPr="00C50925" w:rsidRDefault="00C50925" w:rsidP="00C50925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C50925" w:rsidRPr="00C50925" w:rsidRDefault="00D1505A" w:rsidP="00C50925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C50925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C50925" w:rsidRPr="00C50925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C50925" w:rsidRPr="00C50925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العامة:والنفس كالطفل إن تهمله شب على *حب الرضاع وإن تفطمه ينفطم </w:instrText>
            </w:r>
            <w:r w:rsidR="00C50925" w:rsidRPr="00C50925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C50925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C50925" w:rsidRPr="00C50925">
              <w:rPr>
                <w:rFonts w:eastAsia="Calibri" w:cs="Simplified Arabic" w:hint="cs"/>
                <w:sz w:val="28"/>
                <w:szCs w:val="28"/>
                <w:rtl/>
              </w:rPr>
              <w:t>حب الرضاع وإن تفطمه ينفطم</w:t>
            </w:r>
            <w:r w:rsidR="00C50925" w:rsidRPr="00C50925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0C4D8C" w:rsidRDefault="00C2693C" w:rsidP="000C4D8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لو استمرت الأم ترضع ولدها ثلاث سنوات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أربع سنوات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وشب على هذا 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يمكن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يقبل الفطام إلا بصعوبة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فطمته ينفطم إذا عزم عليه وأكد عليه هذا وحرم من الثد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تفطمه ينفطم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وهكذا النفس إذا نشأت واستمرت على شيء وألفته فإنه يصعب فطامها عنه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يصعب فطامها عنه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شامل لكل ما يوجد في الحياة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سواء كان الجِد أو الهزل في الأمور أو كان في الأكل والشرب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كان في كثرة الكلام وعدمه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كان في كثرة النوم وعدمه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النفس على ما تعودت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النفس على ما تعودت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إن فطمت عما كان عليه من التفريط تنفطم بالتدريج كفطام الصبي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الإنسان الذي اعتاد أكل</w:t>
      </w:r>
      <w:r w:rsidR="000C4D8C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معيَّن</w:t>
      </w:r>
      <w:r w:rsidR="000C4D8C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يستطيع أن يتركه لاسيما إذا كان فيه نوع جاذبية مثل الدخان يصعب عليهم تركه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المدخنون يصعب عليهم تركه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بالتدريج مثل فطام الصبي ينفطم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يخفف شيئ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فشيئ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إلى أن ينتهي بالكلية </w:t>
      </w:r>
      <w:r w:rsidR="0055627E" w:rsidRPr="0055627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55627E" w:rsidRPr="0055627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55627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وكان قبل الفطام</w:t>
      </w:r>
      <w:r w:rsidR="0055627E" w:rsidRPr="0055627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55627E">
        <w:rPr>
          <w:rFonts w:ascii="Traditional Arabic" w:eastAsia="Calibri" w:hAnsi="Traditional Arabic" w:hint="cs"/>
          <w:noProof w:val="0"/>
          <w:sz w:val="28"/>
          <w:rtl/>
        </w:rPr>
        <w:t xml:space="preserve"> رواه الترمذي وصححه</w:t>
      </w:r>
      <w:r w:rsidR="000C4D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5627E">
        <w:rPr>
          <w:rFonts w:ascii="Traditional Arabic" w:eastAsia="Calibri" w:hAnsi="Traditional Arabic" w:hint="cs"/>
          <w:noProof w:val="0"/>
          <w:sz w:val="28"/>
          <w:rtl/>
        </w:rPr>
        <w:t xml:space="preserve"> وروى ابن حبان أوله</w:t>
      </w:r>
      <w:r w:rsidR="0055627E" w:rsidRPr="0055627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C4D8C" w:rsidRDefault="00C2693C" w:rsidP="000C4D8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A24FC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وعلى كل حال الحديث صحيح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A24FC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 شاهد من حديث عبد الله بن الزبير مرفوع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9A24FC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بنحوه عند ابن ماجه بسند جيد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C4D8C" w:rsidRDefault="009A24FC" w:rsidP="000C4D8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5627E" w:rsidRPr="0055627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5627E">
        <w:rPr>
          <w:rFonts w:ascii="Traditional Arabic" w:eastAsia="Calibri" w:hAnsi="Traditional Arabic" w:hint="cs"/>
          <w:noProof w:val="0"/>
          <w:sz w:val="28"/>
          <w:rtl/>
        </w:rPr>
        <w:t>وعن ابن عيينة عن عمرو بن دينار عن ابن عباس</w:t>
      </w:r>
      <w:r w:rsidR="0055627E" w:rsidRPr="0055627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C4D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C7463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وعن ابن عيينة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C7463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سفيان بن عيينة عن عمرو بن دينار عن ابن عباس </w:t>
      </w:r>
      <w:r w:rsidR="0055627E" w:rsidRPr="0055627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CC7463" w:rsidRPr="0055627E">
        <w:rPr>
          <w:rFonts w:ascii="Traditional Arabic" w:eastAsia="Calibri" w:hAnsi="Traditional Arabic" w:hint="cs"/>
          <w:noProof w:val="0"/>
          <w:sz w:val="28"/>
          <w:rtl/>
        </w:rPr>
        <w:t>رضي الله عنهما قال</w:t>
      </w:r>
      <w:r w:rsidR="000C4D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CC7463" w:rsidRPr="0055627E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</w:t>
      </w:r>
      <w:r w:rsidR="000C4D8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CC7463" w:rsidRPr="0055627E">
        <w:rPr>
          <w:rFonts w:ascii="Traditional Arabic" w:eastAsia="Calibri" w:hAnsi="Traditional Arabic" w:hint="cs"/>
          <w:noProof w:val="0"/>
          <w:sz w:val="28"/>
          <w:rtl/>
        </w:rPr>
        <w:t>صلى الله عليه وسلم-</w:t>
      </w:r>
      <w:r w:rsidR="000C4D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CC7463" w:rsidRPr="0055627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C50925" w:rsidRPr="0055627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CC7463" w:rsidRPr="0055627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لا رضاعة إلا ما كان في الحولين</w:t>
      </w:r>
      <w:r w:rsidR="000C4D8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CC7463" w:rsidRPr="0055627E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لا رضاعة إلا ما كان في الحولين</w:t>
      </w:r>
      <w:r w:rsidR="00C50925" w:rsidRPr="0055627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55627E" w:rsidRPr="0055627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C4D8C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="00CC7463" w:rsidRPr="0055627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CC7463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وهذا أيض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CC7463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من أدلة الجمهور على قولهم في أن ما بعد الحولين لا أثر له في التحريم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C4D8C" w:rsidRDefault="00CC7463" w:rsidP="000C4D8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A1BB2" w:rsidRPr="006A1BB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A1BB2">
        <w:rPr>
          <w:rFonts w:ascii="Traditional Arabic" w:eastAsia="Calibri" w:hAnsi="Traditional Arabic" w:hint="cs"/>
          <w:noProof w:val="0"/>
          <w:sz w:val="28"/>
          <w:rtl/>
        </w:rPr>
        <w:t>رواه الدارقطني وقال</w:t>
      </w:r>
      <w:r w:rsidR="000C4D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A1BB2">
        <w:rPr>
          <w:rFonts w:ascii="Traditional Arabic" w:eastAsia="Calibri" w:hAnsi="Traditional Arabic" w:hint="cs"/>
          <w:noProof w:val="0"/>
          <w:sz w:val="28"/>
          <w:rtl/>
        </w:rPr>
        <w:t xml:space="preserve"> لم يسنده عن ابن عيينة غير الهيثم بن جميل</w:t>
      </w:r>
      <w:r w:rsidR="006A1BB2" w:rsidRPr="006A1BB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 يسنده يعني يرفعه إلى النبي -عليه الصلاة والسلام-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A1BB2" w:rsidRPr="006A1BB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A1BB2">
        <w:rPr>
          <w:rFonts w:ascii="Traditional Arabic" w:eastAsia="Calibri" w:hAnsi="Traditional Arabic" w:hint="cs"/>
          <w:noProof w:val="0"/>
          <w:sz w:val="28"/>
          <w:rtl/>
        </w:rPr>
        <w:t>لم يسنده عن ابن عيينة غير الهيثم بن جميل</w:t>
      </w:r>
      <w:r w:rsidR="000C4D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A1BB2">
        <w:rPr>
          <w:rFonts w:ascii="Traditional Arabic" w:eastAsia="Calibri" w:hAnsi="Traditional Arabic" w:hint="cs"/>
          <w:noProof w:val="0"/>
          <w:sz w:val="28"/>
          <w:rtl/>
        </w:rPr>
        <w:t xml:space="preserve"> وهو ثقة حافظ</w:t>
      </w:r>
      <w:r w:rsidR="006A1BB2" w:rsidRPr="006A1BB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كذا قال الدارقطني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إذا تفرد برفعه وهو ثقة حافظ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تفرد برفعه وهو ثقة حافظ على قواعد المتأخرين الحكم له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فيكون مرفوعًا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زيادة من ثقة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الرفع زيادة من ثقة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يضره ولا يؤثر فيه أن يوقفه غيره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C7463" w:rsidRPr="00C50925" w:rsidRDefault="00CC7463" w:rsidP="000C4D8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A1BB2" w:rsidRPr="006A1BB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A1BB2">
        <w:rPr>
          <w:rFonts w:ascii="Traditional Arabic" w:eastAsia="Calibri" w:hAnsi="Traditional Arabic" w:hint="cs"/>
          <w:noProof w:val="0"/>
          <w:sz w:val="28"/>
          <w:rtl/>
        </w:rPr>
        <w:t>وقال ابن عدي</w:t>
      </w:r>
      <w:r w:rsidR="000C4D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A1BB2">
        <w:rPr>
          <w:rFonts w:ascii="Traditional Arabic" w:eastAsia="Calibri" w:hAnsi="Traditional Arabic" w:hint="cs"/>
          <w:noProof w:val="0"/>
          <w:sz w:val="28"/>
          <w:rtl/>
        </w:rPr>
        <w:t xml:space="preserve"> غير الهيثم</w:t>
      </w:r>
      <w:r w:rsidR="006A1BB2" w:rsidRPr="006A1BB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 عن ابن عباس </w:t>
      </w:r>
      <w:r w:rsidR="006A1BB2" w:rsidRPr="006A1BB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A1BB2">
        <w:rPr>
          <w:rFonts w:ascii="Traditional Arabic" w:eastAsia="Calibri" w:hAnsi="Traditional Arabic" w:hint="cs"/>
          <w:noProof w:val="0"/>
          <w:sz w:val="28"/>
          <w:rtl/>
        </w:rPr>
        <w:t>يوقفه على ابن عباس</w:t>
      </w:r>
      <w:r w:rsidR="006A1BB2" w:rsidRPr="006A1BB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غير الهيثم بن جميل يوقفه على ابن عباس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أنهم أكثر وأحفظ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أكثر وأحفظ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فهل الحكم في هذا لمن رفع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معه زيادة علم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الحكم للأكثر والأحفظ كما هو شأن هذا الحديث في وقفه على ابن عباس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إنما وقفه الأكثر والأحفظ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هذا قول معتبَر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 قال المؤلف </w:t>
      </w:r>
      <w:r w:rsidR="00213E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-رحمه الله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تعالى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محدِّث على طريقة المتقدمين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هو على طريقة المتأخرين قال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A1BB2" w:rsidRPr="006A1BB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A1BB2">
        <w:rPr>
          <w:rFonts w:ascii="Traditional Arabic" w:eastAsia="Calibri" w:hAnsi="Traditional Arabic" w:hint="cs"/>
          <w:noProof w:val="0"/>
          <w:sz w:val="28"/>
          <w:rtl/>
        </w:rPr>
        <w:t>قلتُ</w:t>
      </w:r>
      <w:r w:rsidR="000C4D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A1BB2">
        <w:rPr>
          <w:rFonts w:ascii="Traditional Arabic" w:eastAsia="Calibri" w:hAnsi="Traditional Arabic" w:hint="cs"/>
          <w:noProof w:val="0"/>
          <w:sz w:val="28"/>
          <w:rtl/>
        </w:rPr>
        <w:t xml:space="preserve"> وهو الصواب</w:t>
      </w:r>
      <w:r w:rsidR="006A1BB2" w:rsidRPr="006A1BB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بإمكان من ينظر في الحديث بقواعد المتأخرين يقول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أبد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الحكم للرفع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من رفع معه زيادة علم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ثقة حافظ الهيثم بن جميل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زيادة من ثقة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فالحكم لمن رفع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والمؤلف رجح الوقف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غير الهيثم ممن هو أكثر وأحفظ وقفه على ابن عباس</w:t>
      </w:r>
      <w:r w:rsidR="000C4D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وقفه على ابن عباس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أحيانًا يرجَّح الوقف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وأحيانًا يرجَّح الرفع تبعًا للقرائن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تبع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للقرائن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هو معلوم في أحكام الأئمة المتقدمين.</w:t>
      </w:r>
    </w:p>
    <w:p w:rsidR="00CC7463" w:rsidRPr="00C50925" w:rsidRDefault="00090828" w:rsidP="00CC746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ماذا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C7463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عندك؟</w:t>
      </w:r>
    </w:p>
    <w:p w:rsidR="00CC7463" w:rsidRPr="00C50925" w:rsidRDefault="00CC7463" w:rsidP="00CC746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CC7463" w:rsidRPr="00C50925" w:rsidRDefault="00090828" w:rsidP="00CC746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كيف</w:t>
      </w:r>
      <w:r w:rsidR="00CC7463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CC7463" w:rsidRPr="00C50925" w:rsidRDefault="00CC7463" w:rsidP="00CC746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CC7463" w:rsidRPr="00C50925" w:rsidRDefault="00CC7463" w:rsidP="00CC746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هنا فيه مخالفة.</w:t>
      </w:r>
    </w:p>
    <w:p w:rsidR="00CC7463" w:rsidRPr="00C50925" w:rsidRDefault="00CC7463" w:rsidP="00CC746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CC7463" w:rsidRPr="00C50925" w:rsidRDefault="00090828" w:rsidP="00CC746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ماذا</w:t>
      </w:r>
      <w:r w:rsidR="00CC7463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CC7463" w:rsidRPr="00C50925" w:rsidRDefault="00CC7463" w:rsidP="00CC746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090828" w:rsidRDefault="00CC7463" w:rsidP="0009082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إذا خولف الثقة حكم على حديثه بالشذوذ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الشاذ رواية الثقة مخالف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لمن هو أوثق منه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هل يمكن أن نقول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مخالفة </w:t>
      </w:r>
      <w:r w:rsidR="0009082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أم 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زيادة خفيت على من وقف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090828" w:rsidRDefault="00CC7463" w:rsidP="0009082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هل هذا من باب الشذوذ من رواية الثقة مخالف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من هو أوثق منه أو نقول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زيادة من هذا الثقة خفيت على من وقف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والحكم في زيادات الثقات كالحكم في تعارض الوصل والوقف والإرسال أو الرفع والوقف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الحكم فيها واحد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الأئمة المتقدمون يحكمون بالقرائن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يحكمون بحكم عام مطرد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حكم البخاري على حديث </w:t>
      </w:r>
      <w:r w:rsidR="00C50925" w:rsidRPr="006A1B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A1B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لا نكاح إلا بولي</w:t>
      </w:r>
      <w:r w:rsidR="00C50925" w:rsidRPr="006A1B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أنه موصول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بمرسل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أن من أرسله فيهم أئمة كبار مثل </w:t>
      </w:r>
      <w:r w:rsidR="00090828" w:rsidRP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شعبة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وسفيان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ذلك حكم لمن وصل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القرائن تدل على أنه موصول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90828" w:rsidRDefault="00CC7463" w:rsidP="0009082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وذكرنا في أكثر من مناسبة بالنسبة لحديث </w:t>
      </w:r>
      <w:r w:rsidR="00C50925" w:rsidRPr="006A1B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A1B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لا نكاح إلا بولي</w:t>
      </w:r>
      <w:r w:rsidR="00C50925" w:rsidRPr="006A1B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6A1B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 فيه دقيقة قد لا ينتبه لها أكثر من يتصدى لتخريج الأحاديث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ويهجم على أسانيدها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فيحكم عليها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 دقيقة أشار الترمذي إلى أن رواية شعبة وسفيان في مجلس واحد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فكأنهما راوٍ واحد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يجعل عند طالب العلم مزيد</w:t>
      </w:r>
      <w:r w:rsidR="0009082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التحري والتثبت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C7463" w:rsidRPr="00C50925" w:rsidRDefault="00CC7463" w:rsidP="0009082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يحكم على حديث بالصحة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وحكم عليه بعض الأئمة بالضعف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بد أن يراجِع حكمه ولو رأى أن أنه ماشٍ على القاعدة والجادَّة عند أهل العلم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مع ذلك كلام الأئمة لا يأتي من فراغ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وفرق بين إمام في عصر الرواية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وخالط الرواة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وبين من جاء متأخر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لا يعرف عنهم إلا ما يقرأه في الكتب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مالك يقول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عمر بن عثمان وغيره يقول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عمرو بن عثمان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 مالك يقول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بيته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أعرف بيته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فمثل هذا إذا تمر</w:t>
      </w:r>
      <w:r w:rsidR="00973AA6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َّن على التخريج ودراسة الأسانيد..</w:t>
      </w:r>
    </w:p>
    <w:p w:rsidR="00973AA6" w:rsidRPr="00C50925" w:rsidRDefault="00973AA6" w:rsidP="00973AA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973AA6" w:rsidRPr="00C50925" w:rsidRDefault="00090828" w:rsidP="00CC746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ماذا</w:t>
      </w:r>
      <w:r w:rsidR="00973AA6"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973AA6" w:rsidRPr="00C50925" w:rsidRDefault="00973AA6" w:rsidP="00973AA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973AA6" w:rsidRPr="00C50925" w:rsidRDefault="00973AA6" w:rsidP="00CC746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طيب.. 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كم ب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قي؟</w:t>
      </w:r>
    </w:p>
    <w:p w:rsidR="00973AA6" w:rsidRPr="00C50925" w:rsidRDefault="00973AA6" w:rsidP="00973AA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973AA6" w:rsidRPr="00C50925" w:rsidRDefault="00973AA6" w:rsidP="0009082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فطالب العلم إذا تمرن على التخريج ودراسة الأسانيد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وجرب وأكثر من التمرين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وعرض أحكامه ودراسته على أهل الخبرة والمعرفة فوجد في حكمه ما يخالف أحكام الأئمة فعليه ألا يجرؤ في الحكم على الحديث بالصحة أو الضعف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هناك أمورًا تخفى على طالب العلم المتأخر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تخفى عليه مثل معاصرة الرواة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ومعرفة أعيانهم وأفرادهم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ومعرفة ما حفظوا وما أخطئوا فيه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لا يتأتى إلا عن حفظ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حفظ كبير ونظ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 طويل في أحكام الأئمة النظرية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ومواقع استعمالهم التطبيقية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بد أن يجمع بين هذا وهذا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سوف يقع في كلامه من الخطأ والوهم وإن مشى على 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قواعد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يبقى أن القواعد ليست كلية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بد أن يطابِق كلامه كلام الأئمة مثل ما قلنا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المتأخر الذي بعد عصور الرواية بألف سنة مشكلته مشكلة إلا أنه إذا أدام النظر في كتب أهل العلم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ونظر في أحكامهم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وطبقها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ونظر مواقع الاستعمال عندهم 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شك أنه تنفتح له أبواب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وتنفسخ له آفاق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أبعد عنهم حفظ هذه القواعد وأراد أن يطبقها من غير نظر في أقوال الأئمة 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شك أنه سوف يقع الخطأ في أحكامه.</w:t>
      </w:r>
    </w:p>
    <w:p w:rsidR="00090828" w:rsidRDefault="00973AA6" w:rsidP="00973AA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والله أعلم</w:t>
      </w:r>
      <w:r w:rsidR="000908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73AA6" w:rsidRPr="00C50925" w:rsidRDefault="00973AA6" w:rsidP="00973AA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وصلى الله وسلم على نبينا محمد وعلى آله وصحبه...</w:t>
      </w:r>
    </w:p>
    <w:p w:rsidR="00973AA6" w:rsidRPr="00C50925" w:rsidRDefault="00973AA6" w:rsidP="00973AA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50925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973AA6" w:rsidRPr="00C50925" w:rsidRDefault="00973AA6" w:rsidP="00C746D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</w:rPr>
      </w:pP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اجتهاد</w:t>
      </w:r>
      <w:r w:rsidR="00C746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5092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الباب ما يغني عنه.</w:t>
      </w:r>
    </w:p>
    <w:sectPr w:rsidR="00973AA6" w:rsidRPr="00C50925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5E98" w:rsidRDefault="00C55E98" w:rsidP="00235F65">
      <w:r>
        <w:separator/>
      </w:r>
    </w:p>
  </w:endnote>
  <w:endnote w:type="continuationSeparator" w:id="0">
    <w:p w:rsidR="00C55E98" w:rsidRDefault="00C55E98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764E86-8D4A-4B57-AD08-46CFB2026128}"/>
    <w:embedBold r:id="rId2" w:fontKey="{1BE40CF3-166C-48B2-A168-ED44C38E1752}"/>
    <w:embedBoldItalic r:id="rId3" w:fontKey="{5F0DF2D8-0032-49E1-B22C-5BBA41E985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9390E9D-A0BC-4751-AAF4-3F4B52753CD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9D4CB18-5C0E-430D-AD04-695CAF335B0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920EC3FC-5984-42EC-AFF9-76F3396EB2D4}"/>
  </w:font>
  <w:font w:name="Al-Mateen">
    <w:charset w:val="00"/>
    <w:family w:val="roman"/>
    <w:pitch w:val="variable"/>
    <w:sig w:usb0="800020AF" w:usb1="C000204A" w:usb2="00000008" w:usb3="00000000" w:csb0="00000041" w:csb1="00000000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41D20E2A-16A0-4FCE-886E-82334CE02DB6}"/>
    <w:embedBold r:id="rId8" w:fontKey="{E8F400AA-B4AF-4475-A57F-EA0AB59DB32F}"/>
  </w:font>
  <w:font w:name="DecoType Naskh Variants"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D6BC4E72-EBC5-4209-8525-A47CE4677A1E}"/>
    <w:embedBold r:id="rId10" w:fontKey="{7941FC31-ACA3-452D-9724-C4D66C9CBA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D05E9C5-9FB8-4F6E-B149-594C3F0B25CD}"/>
    <w:embedBold r:id="rId12" w:fontKey="{80F87BC5-7147-4207-8D9B-BBEB95592971}"/>
    <w:embedBoldItalic r:id="rId13" w:fontKey="{CBC0B5CA-F2FB-407F-9EF2-EB47339A6F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BCB1F730-C34E-467E-8F6F-7ADB34A05C02}"/>
    <w:embedBold r:id="rId15" w:fontKey="{5E7902CC-A6D6-4127-A8B5-6170B21C2F16}"/>
    <w:embedBoldItalic r:id="rId16" w:fontKey="{E8027E9B-9659-4B58-86F8-D71F7FF8C8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7" w:fontKey="{1AEAC2F3-91DC-4AB5-A0B5-DE31245F5BCD}"/>
    <w:embedBold r:id="rId18" w:fontKey="{17844435-2AFA-433C-8848-19A76520595D}"/>
    <w:embedBoldItalic r:id="rId19" w:fontKey="{7B3CDD41-D13A-47DE-BB53-7FEED30728AF}"/>
  </w:font>
  <w:font w:name="A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A894AEC9-73E7-4314-9A4A-D1876DBC22A1}"/>
    <w:embedBold r:id="rId21" w:fontKey="{A890E7B4-1F3D-41FC-A4BD-9A0687033CEC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2" w:fontKey="{09891A4F-4C76-45CE-B1EC-454797036310}"/>
    <w:embedBold r:id="rId23" w:fontKey="{F73C2F91-B9AC-4F56-987D-DC8A9623C544}"/>
  </w:font>
  <w:font w:name="AL-Mohanad Bold"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35E" w:rsidRDefault="00A7235E" w:rsidP="00235F65">
    <w:pPr>
      <w:pStyle w:val="Footer"/>
      <w:rPr>
        <w:noProof w:val="0"/>
        <w:rtl/>
      </w:rPr>
    </w:pPr>
  </w:p>
  <w:p w:rsidR="00A7235E" w:rsidRDefault="00A7235E" w:rsidP="00235F65">
    <w:pPr>
      <w:pStyle w:val="Footer"/>
      <w:rPr>
        <w:noProof w:val="0"/>
        <w:rtl/>
      </w:rPr>
    </w:pPr>
  </w:p>
  <w:p w:rsidR="00A7235E" w:rsidRDefault="00A7235E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5E98" w:rsidRDefault="00C55E98" w:rsidP="00235F65">
      <w:r>
        <w:separator/>
      </w:r>
    </w:p>
  </w:footnote>
  <w:footnote w:type="continuationSeparator" w:id="0">
    <w:p w:rsidR="00C55E98" w:rsidRDefault="00C55E98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35E" w:rsidRPr="00711431" w:rsidRDefault="00C55E98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</w:p>
  <w:p w:rsidR="00A7235E" w:rsidRPr="00711431" w:rsidRDefault="00C55E98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6.45pt;margin-top:9.85pt;width:45pt;height:36pt;z-index:251656704" filled="f" stroked="f">
          <v:textbox style="mso-next-textbox:#_x0000_s2050">
            <w:txbxContent>
              <w:p w:rsidR="00A7235E" w:rsidRPr="00AC4C04" w:rsidRDefault="00A7235E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44293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2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2" type="#_x0000_t202" style="position:absolute;left:0;text-align:left;margin-left:37.85pt;margin-top:14.5pt;width:132.7pt;height:27pt;z-index:251655680" stroked="f">
          <v:textbox style="mso-next-textbox:#_x0000_s2052" inset="0,,1mm">
            <w:txbxContent>
              <w:p w:rsidR="00A7235E" w:rsidRPr="00711431" w:rsidRDefault="00A7235E" w:rsidP="00BD32A2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المحرر في الحديث-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الرضاع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35E" w:rsidRPr="00711431" w:rsidRDefault="00A7235E" w:rsidP="00711431">
    <w:pPr>
      <w:pStyle w:val="Header"/>
      <w:rPr>
        <w:b/>
        <w:bCs/>
        <w:noProof w:val="0"/>
        <w:rtl/>
      </w:rPr>
    </w:pPr>
  </w:p>
  <w:p w:rsidR="00A7235E" w:rsidRPr="00711431" w:rsidRDefault="00C55E98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left:0;text-align:left;margin-left:.05pt;margin-top:6.6pt;width:45pt;height:36pt;z-index:251661824" filled="f" stroked="f">
          <v:textbox style="mso-next-textbox:#_x0000_s2057">
            <w:txbxContent>
              <w:p w:rsidR="00A7235E" w:rsidRPr="00AC4C04" w:rsidRDefault="00A7235E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44293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15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A7235E" w:rsidRPr="00711431" w:rsidRDefault="00A7235E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BF5"/>
    <w:rsid w:val="00006CBC"/>
    <w:rsid w:val="000070D9"/>
    <w:rsid w:val="00007571"/>
    <w:rsid w:val="000075E6"/>
    <w:rsid w:val="000076D3"/>
    <w:rsid w:val="00007746"/>
    <w:rsid w:val="00007803"/>
    <w:rsid w:val="00007BF1"/>
    <w:rsid w:val="00007C95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2DA9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2D1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5CA6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D6C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B32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0F41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5E86"/>
    <w:rsid w:val="00046404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0D1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2ED5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604"/>
    <w:rsid w:val="00087730"/>
    <w:rsid w:val="00087B94"/>
    <w:rsid w:val="00090828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0535"/>
    <w:rsid w:val="000A129C"/>
    <w:rsid w:val="000A138B"/>
    <w:rsid w:val="000A1612"/>
    <w:rsid w:val="000A1729"/>
    <w:rsid w:val="000A1C70"/>
    <w:rsid w:val="000A23C6"/>
    <w:rsid w:val="000A25B1"/>
    <w:rsid w:val="000A284C"/>
    <w:rsid w:val="000A28C5"/>
    <w:rsid w:val="000A2974"/>
    <w:rsid w:val="000A2AAC"/>
    <w:rsid w:val="000A2C28"/>
    <w:rsid w:val="000A314C"/>
    <w:rsid w:val="000A3769"/>
    <w:rsid w:val="000A3B9A"/>
    <w:rsid w:val="000A42CA"/>
    <w:rsid w:val="000A42D7"/>
    <w:rsid w:val="000A44E1"/>
    <w:rsid w:val="000A5D9D"/>
    <w:rsid w:val="000A6184"/>
    <w:rsid w:val="000A6312"/>
    <w:rsid w:val="000A6799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D38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3EDA"/>
    <w:rsid w:val="000C473D"/>
    <w:rsid w:val="000C4AEF"/>
    <w:rsid w:val="000C4C08"/>
    <w:rsid w:val="000C4D8C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C17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2A5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4EB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825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3D0C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500"/>
    <w:rsid w:val="001521BC"/>
    <w:rsid w:val="001526AE"/>
    <w:rsid w:val="00152A46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323"/>
    <w:rsid w:val="0015776F"/>
    <w:rsid w:val="0016055A"/>
    <w:rsid w:val="001608B0"/>
    <w:rsid w:val="0016189F"/>
    <w:rsid w:val="00161BAF"/>
    <w:rsid w:val="0016242C"/>
    <w:rsid w:val="001624A5"/>
    <w:rsid w:val="00162789"/>
    <w:rsid w:val="00162BCC"/>
    <w:rsid w:val="00163413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4ED3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8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8B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44B1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6CD"/>
    <w:rsid w:val="001A0B0C"/>
    <w:rsid w:val="001A0BF7"/>
    <w:rsid w:val="001A13F9"/>
    <w:rsid w:val="001A144F"/>
    <w:rsid w:val="001A181F"/>
    <w:rsid w:val="001A2102"/>
    <w:rsid w:val="001A22A9"/>
    <w:rsid w:val="001A2471"/>
    <w:rsid w:val="001A2835"/>
    <w:rsid w:val="001A435D"/>
    <w:rsid w:val="001A4447"/>
    <w:rsid w:val="001A4799"/>
    <w:rsid w:val="001A492E"/>
    <w:rsid w:val="001A4CD0"/>
    <w:rsid w:val="001A4F10"/>
    <w:rsid w:val="001A5441"/>
    <w:rsid w:val="001A593E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2C8F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5B7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4DB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62"/>
    <w:rsid w:val="001E5AE6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8D0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2C6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3E40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AF7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A1F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3DF"/>
    <w:rsid w:val="0029655B"/>
    <w:rsid w:val="0029698C"/>
    <w:rsid w:val="0029753D"/>
    <w:rsid w:val="002978D0"/>
    <w:rsid w:val="002978FE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0EA"/>
    <w:rsid w:val="002B516E"/>
    <w:rsid w:val="002B54E8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4E5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1B0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5C97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0D7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5BBB"/>
    <w:rsid w:val="00335DC1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907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840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CED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23E"/>
    <w:rsid w:val="0038238B"/>
    <w:rsid w:val="00382AA6"/>
    <w:rsid w:val="00382BBD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22"/>
    <w:rsid w:val="00391F68"/>
    <w:rsid w:val="003931BB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7A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22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5CDA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702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3FC"/>
    <w:rsid w:val="003F411F"/>
    <w:rsid w:val="003F4339"/>
    <w:rsid w:val="003F45BC"/>
    <w:rsid w:val="003F4CAA"/>
    <w:rsid w:val="003F5F15"/>
    <w:rsid w:val="003F631E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5FA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5F8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30F0"/>
    <w:rsid w:val="004343A2"/>
    <w:rsid w:val="0043442F"/>
    <w:rsid w:val="00434B00"/>
    <w:rsid w:val="0043553F"/>
    <w:rsid w:val="004355B7"/>
    <w:rsid w:val="00435B6C"/>
    <w:rsid w:val="00436107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934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5C25"/>
    <w:rsid w:val="0044621A"/>
    <w:rsid w:val="0044622E"/>
    <w:rsid w:val="00446A58"/>
    <w:rsid w:val="00446B32"/>
    <w:rsid w:val="00446EC1"/>
    <w:rsid w:val="00447842"/>
    <w:rsid w:val="0044791E"/>
    <w:rsid w:val="004479E7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641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B58"/>
    <w:rsid w:val="00456C3A"/>
    <w:rsid w:val="00456E3B"/>
    <w:rsid w:val="004576DB"/>
    <w:rsid w:val="004578E3"/>
    <w:rsid w:val="00457B77"/>
    <w:rsid w:val="00457C46"/>
    <w:rsid w:val="00457C66"/>
    <w:rsid w:val="00457FF6"/>
    <w:rsid w:val="0046022C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2C6"/>
    <w:rsid w:val="004676C0"/>
    <w:rsid w:val="004678DF"/>
    <w:rsid w:val="00470085"/>
    <w:rsid w:val="00470608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0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21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CF"/>
    <w:rsid w:val="004845F9"/>
    <w:rsid w:val="00484B66"/>
    <w:rsid w:val="00484DA5"/>
    <w:rsid w:val="004852D7"/>
    <w:rsid w:val="00485350"/>
    <w:rsid w:val="00485894"/>
    <w:rsid w:val="00485BC3"/>
    <w:rsid w:val="00485BFF"/>
    <w:rsid w:val="00485D55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185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BF0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79F"/>
    <w:rsid w:val="004E5F21"/>
    <w:rsid w:val="004E6082"/>
    <w:rsid w:val="004E6091"/>
    <w:rsid w:val="004E6197"/>
    <w:rsid w:val="004E632C"/>
    <w:rsid w:val="004E6A8C"/>
    <w:rsid w:val="004E6AD2"/>
    <w:rsid w:val="004E6FE8"/>
    <w:rsid w:val="004E74AD"/>
    <w:rsid w:val="004E7899"/>
    <w:rsid w:val="004F0030"/>
    <w:rsid w:val="004F082C"/>
    <w:rsid w:val="004F1712"/>
    <w:rsid w:val="004F1987"/>
    <w:rsid w:val="004F1A70"/>
    <w:rsid w:val="004F1B3B"/>
    <w:rsid w:val="004F1CFA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7E7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557"/>
    <w:rsid w:val="005117E4"/>
    <w:rsid w:val="00511D26"/>
    <w:rsid w:val="00511ED1"/>
    <w:rsid w:val="005120CB"/>
    <w:rsid w:val="005129FB"/>
    <w:rsid w:val="00512B2E"/>
    <w:rsid w:val="00512D69"/>
    <w:rsid w:val="005130D6"/>
    <w:rsid w:val="005136E6"/>
    <w:rsid w:val="005137C4"/>
    <w:rsid w:val="0051385D"/>
    <w:rsid w:val="00513F82"/>
    <w:rsid w:val="005141B6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D5"/>
    <w:rsid w:val="00516504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9D8"/>
    <w:rsid w:val="00520CAE"/>
    <w:rsid w:val="00521024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ABA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27E"/>
    <w:rsid w:val="005563F1"/>
    <w:rsid w:val="0055643B"/>
    <w:rsid w:val="00556584"/>
    <w:rsid w:val="00556CAB"/>
    <w:rsid w:val="00557339"/>
    <w:rsid w:val="005579C4"/>
    <w:rsid w:val="005579C9"/>
    <w:rsid w:val="00560032"/>
    <w:rsid w:val="00560313"/>
    <w:rsid w:val="00560834"/>
    <w:rsid w:val="005608DA"/>
    <w:rsid w:val="00560BC9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75C"/>
    <w:rsid w:val="005704CB"/>
    <w:rsid w:val="00570A69"/>
    <w:rsid w:val="00570BA6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3A2E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F14"/>
    <w:rsid w:val="00577FD7"/>
    <w:rsid w:val="005801B3"/>
    <w:rsid w:val="00580B09"/>
    <w:rsid w:val="00580B6A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281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B0080"/>
    <w:rsid w:val="005B0149"/>
    <w:rsid w:val="005B0A02"/>
    <w:rsid w:val="005B0A8E"/>
    <w:rsid w:val="005B0D5D"/>
    <w:rsid w:val="005B16F2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691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3D0"/>
    <w:rsid w:val="005E0A98"/>
    <w:rsid w:val="005E12F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4E7B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5F3"/>
    <w:rsid w:val="006327F8"/>
    <w:rsid w:val="006329BE"/>
    <w:rsid w:val="00632AD0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5E81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57C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CDF"/>
    <w:rsid w:val="00691E32"/>
    <w:rsid w:val="00691F5A"/>
    <w:rsid w:val="00691F98"/>
    <w:rsid w:val="00692338"/>
    <w:rsid w:val="00692557"/>
    <w:rsid w:val="006925E1"/>
    <w:rsid w:val="006926FD"/>
    <w:rsid w:val="00692AA4"/>
    <w:rsid w:val="00692B3D"/>
    <w:rsid w:val="00692C4D"/>
    <w:rsid w:val="00692E81"/>
    <w:rsid w:val="006933C8"/>
    <w:rsid w:val="006935A2"/>
    <w:rsid w:val="00694154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1BE"/>
    <w:rsid w:val="006A12B7"/>
    <w:rsid w:val="006A183D"/>
    <w:rsid w:val="006A187E"/>
    <w:rsid w:val="006A1BB2"/>
    <w:rsid w:val="006A2261"/>
    <w:rsid w:val="006A2616"/>
    <w:rsid w:val="006A2D59"/>
    <w:rsid w:val="006A326D"/>
    <w:rsid w:val="006A3446"/>
    <w:rsid w:val="006A4798"/>
    <w:rsid w:val="006A47F9"/>
    <w:rsid w:val="006A4941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4C2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03E3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80F"/>
    <w:rsid w:val="006E1912"/>
    <w:rsid w:val="006E1C98"/>
    <w:rsid w:val="006E28AA"/>
    <w:rsid w:val="006E2B9A"/>
    <w:rsid w:val="006E2BC1"/>
    <w:rsid w:val="006E2E37"/>
    <w:rsid w:val="006E3334"/>
    <w:rsid w:val="006E372C"/>
    <w:rsid w:val="006E3DE0"/>
    <w:rsid w:val="006E3F68"/>
    <w:rsid w:val="006E412D"/>
    <w:rsid w:val="006E42BF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0810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15"/>
    <w:rsid w:val="007020CC"/>
    <w:rsid w:val="00702430"/>
    <w:rsid w:val="00703EE4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52F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5F6B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B04"/>
    <w:rsid w:val="00727D55"/>
    <w:rsid w:val="00727F01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A78"/>
    <w:rsid w:val="00736B9F"/>
    <w:rsid w:val="007370F3"/>
    <w:rsid w:val="0073769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ACF"/>
    <w:rsid w:val="00743C70"/>
    <w:rsid w:val="007440D0"/>
    <w:rsid w:val="007442E4"/>
    <w:rsid w:val="007446C6"/>
    <w:rsid w:val="0074490B"/>
    <w:rsid w:val="00744AB4"/>
    <w:rsid w:val="00745518"/>
    <w:rsid w:val="00745714"/>
    <w:rsid w:val="007458D6"/>
    <w:rsid w:val="0074590F"/>
    <w:rsid w:val="0074593D"/>
    <w:rsid w:val="00745CCE"/>
    <w:rsid w:val="00745EDA"/>
    <w:rsid w:val="00746635"/>
    <w:rsid w:val="00746C22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1F82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44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1BC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6A9"/>
    <w:rsid w:val="00782740"/>
    <w:rsid w:val="007829A4"/>
    <w:rsid w:val="00783DE6"/>
    <w:rsid w:val="00783F64"/>
    <w:rsid w:val="00784039"/>
    <w:rsid w:val="007847D8"/>
    <w:rsid w:val="007848F6"/>
    <w:rsid w:val="00784CFA"/>
    <w:rsid w:val="00784D8E"/>
    <w:rsid w:val="00785264"/>
    <w:rsid w:val="0078557B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A26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1CB"/>
    <w:rsid w:val="007D1931"/>
    <w:rsid w:val="007D1ACE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AF0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26E"/>
    <w:rsid w:val="007F6917"/>
    <w:rsid w:val="007F6A32"/>
    <w:rsid w:val="007F6A96"/>
    <w:rsid w:val="007F6C24"/>
    <w:rsid w:val="007F6D2F"/>
    <w:rsid w:val="007F7065"/>
    <w:rsid w:val="007F71D8"/>
    <w:rsid w:val="007F7414"/>
    <w:rsid w:val="007F74A6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141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8BD"/>
    <w:rsid w:val="00815130"/>
    <w:rsid w:val="008154E1"/>
    <w:rsid w:val="00816301"/>
    <w:rsid w:val="008164D3"/>
    <w:rsid w:val="00816B57"/>
    <w:rsid w:val="00816CE5"/>
    <w:rsid w:val="008176A7"/>
    <w:rsid w:val="00817D75"/>
    <w:rsid w:val="00817E45"/>
    <w:rsid w:val="008207A7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6FF7"/>
    <w:rsid w:val="00837400"/>
    <w:rsid w:val="00837BD5"/>
    <w:rsid w:val="00837FAB"/>
    <w:rsid w:val="00840C7F"/>
    <w:rsid w:val="00840C8E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B24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1EAF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E1B"/>
    <w:rsid w:val="00854FD4"/>
    <w:rsid w:val="008557F9"/>
    <w:rsid w:val="00855CEF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3ED5"/>
    <w:rsid w:val="008742BE"/>
    <w:rsid w:val="008745FD"/>
    <w:rsid w:val="00874FD9"/>
    <w:rsid w:val="00875341"/>
    <w:rsid w:val="0087536D"/>
    <w:rsid w:val="00875500"/>
    <w:rsid w:val="00875A37"/>
    <w:rsid w:val="00876320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2CF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6D42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225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0723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587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0D9"/>
    <w:rsid w:val="008E11E8"/>
    <w:rsid w:val="008E141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296"/>
    <w:rsid w:val="009044BA"/>
    <w:rsid w:val="009049F7"/>
    <w:rsid w:val="00904A93"/>
    <w:rsid w:val="00905B71"/>
    <w:rsid w:val="00905CD3"/>
    <w:rsid w:val="00906337"/>
    <w:rsid w:val="00906411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5E3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F83"/>
    <w:rsid w:val="0096000F"/>
    <w:rsid w:val="00960152"/>
    <w:rsid w:val="0096035F"/>
    <w:rsid w:val="00960400"/>
    <w:rsid w:val="00960AF0"/>
    <w:rsid w:val="00960BAB"/>
    <w:rsid w:val="00960C4C"/>
    <w:rsid w:val="009612FD"/>
    <w:rsid w:val="00961AEB"/>
    <w:rsid w:val="00961B39"/>
    <w:rsid w:val="00961CF5"/>
    <w:rsid w:val="0096213A"/>
    <w:rsid w:val="00962631"/>
    <w:rsid w:val="00963A0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AA6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5D5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87E9F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4FC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4B8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348F"/>
    <w:rsid w:val="009E4118"/>
    <w:rsid w:val="009E48B0"/>
    <w:rsid w:val="009E4A65"/>
    <w:rsid w:val="009E4C3B"/>
    <w:rsid w:val="009E527F"/>
    <w:rsid w:val="009E563A"/>
    <w:rsid w:val="009E5674"/>
    <w:rsid w:val="009E5D8E"/>
    <w:rsid w:val="009E6139"/>
    <w:rsid w:val="009E6778"/>
    <w:rsid w:val="009E6796"/>
    <w:rsid w:val="009E6854"/>
    <w:rsid w:val="009E686B"/>
    <w:rsid w:val="009E69A6"/>
    <w:rsid w:val="009E7287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6872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596"/>
    <w:rsid w:val="00A216B5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90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1151"/>
    <w:rsid w:val="00A317B0"/>
    <w:rsid w:val="00A320F4"/>
    <w:rsid w:val="00A32590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71B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622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A12"/>
    <w:rsid w:val="00A67BED"/>
    <w:rsid w:val="00A67D56"/>
    <w:rsid w:val="00A67DAD"/>
    <w:rsid w:val="00A701B8"/>
    <w:rsid w:val="00A707BB"/>
    <w:rsid w:val="00A70E8D"/>
    <w:rsid w:val="00A70EA7"/>
    <w:rsid w:val="00A72040"/>
    <w:rsid w:val="00A7235E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615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921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9D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74A"/>
    <w:rsid w:val="00A97913"/>
    <w:rsid w:val="00A97E45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746"/>
    <w:rsid w:val="00AC1919"/>
    <w:rsid w:val="00AC24B5"/>
    <w:rsid w:val="00AC26BE"/>
    <w:rsid w:val="00AC27DA"/>
    <w:rsid w:val="00AC2FDA"/>
    <w:rsid w:val="00AC3551"/>
    <w:rsid w:val="00AC36D8"/>
    <w:rsid w:val="00AC4470"/>
    <w:rsid w:val="00AC4C04"/>
    <w:rsid w:val="00AC4E4F"/>
    <w:rsid w:val="00AC58B9"/>
    <w:rsid w:val="00AC5C3C"/>
    <w:rsid w:val="00AC6074"/>
    <w:rsid w:val="00AC633A"/>
    <w:rsid w:val="00AC7172"/>
    <w:rsid w:val="00AC7920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B8"/>
    <w:rsid w:val="00AD3531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775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1C02"/>
    <w:rsid w:val="00B22109"/>
    <w:rsid w:val="00B22B4D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67F"/>
    <w:rsid w:val="00B2776C"/>
    <w:rsid w:val="00B27DE8"/>
    <w:rsid w:val="00B27F41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3F85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5FF3"/>
    <w:rsid w:val="00B66B5F"/>
    <w:rsid w:val="00B66C7F"/>
    <w:rsid w:val="00B674D6"/>
    <w:rsid w:val="00B6773E"/>
    <w:rsid w:val="00B7007D"/>
    <w:rsid w:val="00B708AD"/>
    <w:rsid w:val="00B708B8"/>
    <w:rsid w:val="00B719DB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B3D"/>
    <w:rsid w:val="00B76F11"/>
    <w:rsid w:val="00B77085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B1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706B"/>
    <w:rsid w:val="00B87DE9"/>
    <w:rsid w:val="00B87E99"/>
    <w:rsid w:val="00B900F2"/>
    <w:rsid w:val="00B91074"/>
    <w:rsid w:val="00B9167A"/>
    <w:rsid w:val="00B917CB"/>
    <w:rsid w:val="00B91863"/>
    <w:rsid w:val="00B91A0A"/>
    <w:rsid w:val="00B920E5"/>
    <w:rsid w:val="00B921EC"/>
    <w:rsid w:val="00B92479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072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1AE4"/>
    <w:rsid w:val="00BB31E4"/>
    <w:rsid w:val="00BB34A3"/>
    <w:rsid w:val="00BB394F"/>
    <w:rsid w:val="00BB3974"/>
    <w:rsid w:val="00BB4504"/>
    <w:rsid w:val="00BB4968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530"/>
    <w:rsid w:val="00BD2685"/>
    <w:rsid w:val="00BD29B5"/>
    <w:rsid w:val="00BD2B30"/>
    <w:rsid w:val="00BD32A2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9C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28"/>
    <w:rsid w:val="00BF3ABE"/>
    <w:rsid w:val="00BF3B24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3F90"/>
    <w:rsid w:val="00C041FB"/>
    <w:rsid w:val="00C050C1"/>
    <w:rsid w:val="00C057D7"/>
    <w:rsid w:val="00C05C13"/>
    <w:rsid w:val="00C05E59"/>
    <w:rsid w:val="00C05FA5"/>
    <w:rsid w:val="00C0606C"/>
    <w:rsid w:val="00C062A8"/>
    <w:rsid w:val="00C06782"/>
    <w:rsid w:val="00C06826"/>
    <w:rsid w:val="00C06ACE"/>
    <w:rsid w:val="00C06AF9"/>
    <w:rsid w:val="00C06DA8"/>
    <w:rsid w:val="00C071D8"/>
    <w:rsid w:val="00C0769F"/>
    <w:rsid w:val="00C07932"/>
    <w:rsid w:val="00C07934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1D9D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693C"/>
    <w:rsid w:val="00C26A04"/>
    <w:rsid w:val="00C2722B"/>
    <w:rsid w:val="00C2751A"/>
    <w:rsid w:val="00C275D5"/>
    <w:rsid w:val="00C27810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216"/>
    <w:rsid w:val="00C3245B"/>
    <w:rsid w:val="00C32A8D"/>
    <w:rsid w:val="00C32B1E"/>
    <w:rsid w:val="00C32C84"/>
    <w:rsid w:val="00C33230"/>
    <w:rsid w:val="00C33303"/>
    <w:rsid w:val="00C33581"/>
    <w:rsid w:val="00C33BB5"/>
    <w:rsid w:val="00C33F60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50925"/>
    <w:rsid w:val="00C50B97"/>
    <w:rsid w:val="00C514FA"/>
    <w:rsid w:val="00C51881"/>
    <w:rsid w:val="00C51C4F"/>
    <w:rsid w:val="00C51C91"/>
    <w:rsid w:val="00C53039"/>
    <w:rsid w:val="00C53247"/>
    <w:rsid w:val="00C539CD"/>
    <w:rsid w:val="00C546F4"/>
    <w:rsid w:val="00C54A04"/>
    <w:rsid w:val="00C55253"/>
    <w:rsid w:val="00C553E2"/>
    <w:rsid w:val="00C55AF2"/>
    <w:rsid w:val="00C55B22"/>
    <w:rsid w:val="00C55DDC"/>
    <w:rsid w:val="00C55E98"/>
    <w:rsid w:val="00C56229"/>
    <w:rsid w:val="00C5683C"/>
    <w:rsid w:val="00C56BA1"/>
    <w:rsid w:val="00C57273"/>
    <w:rsid w:val="00C6032B"/>
    <w:rsid w:val="00C60377"/>
    <w:rsid w:val="00C6060C"/>
    <w:rsid w:val="00C6098E"/>
    <w:rsid w:val="00C61274"/>
    <w:rsid w:val="00C6140B"/>
    <w:rsid w:val="00C614DE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5F5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6D2"/>
    <w:rsid w:val="00C74D7B"/>
    <w:rsid w:val="00C751F8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7EB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B7DB4"/>
    <w:rsid w:val="00CB7E57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463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645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7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05A"/>
    <w:rsid w:val="00D151D7"/>
    <w:rsid w:val="00D15380"/>
    <w:rsid w:val="00D1593F"/>
    <w:rsid w:val="00D15A38"/>
    <w:rsid w:val="00D15A85"/>
    <w:rsid w:val="00D1607E"/>
    <w:rsid w:val="00D1643D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3FF8"/>
    <w:rsid w:val="00D24656"/>
    <w:rsid w:val="00D24916"/>
    <w:rsid w:val="00D24DD3"/>
    <w:rsid w:val="00D24ED1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805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59C"/>
    <w:rsid w:val="00D4072E"/>
    <w:rsid w:val="00D407B5"/>
    <w:rsid w:val="00D408C0"/>
    <w:rsid w:val="00D40A7F"/>
    <w:rsid w:val="00D41A6D"/>
    <w:rsid w:val="00D4278C"/>
    <w:rsid w:val="00D429B3"/>
    <w:rsid w:val="00D42BBD"/>
    <w:rsid w:val="00D4302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977"/>
    <w:rsid w:val="00D66DBB"/>
    <w:rsid w:val="00D671B9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A17"/>
    <w:rsid w:val="00D850CD"/>
    <w:rsid w:val="00D85193"/>
    <w:rsid w:val="00D85DDE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638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72F"/>
    <w:rsid w:val="00DB2D13"/>
    <w:rsid w:val="00DB32F0"/>
    <w:rsid w:val="00DB39A6"/>
    <w:rsid w:val="00DB3FD2"/>
    <w:rsid w:val="00DB414B"/>
    <w:rsid w:val="00DB41BA"/>
    <w:rsid w:val="00DB45F8"/>
    <w:rsid w:val="00DB4878"/>
    <w:rsid w:val="00DB4BB7"/>
    <w:rsid w:val="00DB4E73"/>
    <w:rsid w:val="00DB508C"/>
    <w:rsid w:val="00DB5898"/>
    <w:rsid w:val="00DB5D85"/>
    <w:rsid w:val="00DB5F0D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987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6594"/>
    <w:rsid w:val="00DC7E03"/>
    <w:rsid w:val="00DC7E56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10C3"/>
    <w:rsid w:val="00DF1526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4F6C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9E4"/>
    <w:rsid w:val="00E07B61"/>
    <w:rsid w:val="00E1024B"/>
    <w:rsid w:val="00E10356"/>
    <w:rsid w:val="00E10600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789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5497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07"/>
    <w:rsid w:val="00E66330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87F"/>
    <w:rsid w:val="00E87AD1"/>
    <w:rsid w:val="00E87BB9"/>
    <w:rsid w:val="00E87C06"/>
    <w:rsid w:val="00E87E7B"/>
    <w:rsid w:val="00E87EBB"/>
    <w:rsid w:val="00E90535"/>
    <w:rsid w:val="00E90BC0"/>
    <w:rsid w:val="00E90D32"/>
    <w:rsid w:val="00E91127"/>
    <w:rsid w:val="00E91590"/>
    <w:rsid w:val="00E92037"/>
    <w:rsid w:val="00E92870"/>
    <w:rsid w:val="00E92951"/>
    <w:rsid w:val="00E92BE3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93D"/>
    <w:rsid w:val="00E96A60"/>
    <w:rsid w:val="00E96BB7"/>
    <w:rsid w:val="00E96C35"/>
    <w:rsid w:val="00E96DB7"/>
    <w:rsid w:val="00E96ECC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76D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529"/>
    <w:rsid w:val="00EF2617"/>
    <w:rsid w:val="00EF2712"/>
    <w:rsid w:val="00EF2A5B"/>
    <w:rsid w:val="00EF2A5E"/>
    <w:rsid w:val="00EF2F0E"/>
    <w:rsid w:val="00EF30B1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072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C0B"/>
    <w:rsid w:val="00F10FA0"/>
    <w:rsid w:val="00F1117A"/>
    <w:rsid w:val="00F11480"/>
    <w:rsid w:val="00F1151F"/>
    <w:rsid w:val="00F11A49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B7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18C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818"/>
    <w:rsid w:val="00F32B55"/>
    <w:rsid w:val="00F32E3B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4E17"/>
    <w:rsid w:val="00F3577C"/>
    <w:rsid w:val="00F35E3E"/>
    <w:rsid w:val="00F36D52"/>
    <w:rsid w:val="00F37032"/>
    <w:rsid w:val="00F37C00"/>
    <w:rsid w:val="00F37D08"/>
    <w:rsid w:val="00F37E3C"/>
    <w:rsid w:val="00F40282"/>
    <w:rsid w:val="00F4089D"/>
    <w:rsid w:val="00F4095E"/>
    <w:rsid w:val="00F416A6"/>
    <w:rsid w:val="00F41709"/>
    <w:rsid w:val="00F41D73"/>
    <w:rsid w:val="00F42308"/>
    <w:rsid w:val="00F42613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95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CFB"/>
    <w:rsid w:val="00F554A2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B5D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53"/>
    <w:rsid w:val="00F75EA2"/>
    <w:rsid w:val="00F7622C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57F1"/>
    <w:rsid w:val="00F86475"/>
    <w:rsid w:val="00F86D33"/>
    <w:rsid w:val="00F86FE7"/>
    <w:rsid w:val="00F872B7"/>
    <w:rsid w:val="00F87D65"/>
    <w:rsid w:val="00F87FBC"/>
    <w:rsid w:val="00F90326"/>
    <w:rsid w:val="00F906FE"/>
    <w:rsid w:val="00F91920"/>
    <w:rsid w:val="00F919AD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812"/>
    <w:rsid w:val="00FA11F3"/>
    <w:rsid w:val="00FA12F1"/>
    <w:rsid w:val="00FA134D"/>
    <w:rsid w:val="00FA13CF"/>
    <w:rsid w:val="00FA2872"/>
    <w:rsid w:val="00FA2A6F"/>
    <w:rsid w:val="00FA2BFA"/>
    <w:rsid w:val="00FA36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BE5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1A0"/>
    <w:rsid w:val="00FC0E51"/>
    <w:rsid w:val="00FC13A4"/>
    <w:rsid w:val="00FC2988"/>
    <w:rsid w:val="00FC32D1"/>
    <w:rsid w:val="00FC38A5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A5B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559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3D7B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04FF"/>
    <w:rsid w:val="00FF10AA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778"/>
    <w:rsid w:val="00FF4BB9"/>
    <w:rsid w:val="00FF4EEC"/>
    <w:rsid w:val="00FF4FD4"/>
    <w:rsid w:val="00FF5485"/>
    <w:rsid w:val="00FF56EA"/>
    <w:rsid w:val="00FF5851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5:docId w15:val="{65DF9558-120D-4DF2-9E97-B3A94329B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C5092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C5092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C5092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C50925"/>
    <w:rPr>
      <w:rFonts w:cs="OthmaniQ"/>
      <w:dstrike w:val="0"/>
      <w:spacing w:val="0"/>
      <w:position w:val="0"/>
      <w:szCs w:val="32"/>
      <w:vertAlign w:val="baseline"/>
    </w:rPr>
  </w:style>
  <w:style w:type="character" w:styleId="CommentReference">
    <w:name w:val="annotation reference"/>
    <w:basedOn w:val="DefaultParagraphFont"/>
    <w:uiPriority w:val="99"/>
    <w:semiHidden/>
    <w:unhideWhenUsed/>
    <w:rsid w:val="008822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22C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22CF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2CF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2CF"/>
    <w:rPr>
      <w:rFonts w:cs="Simplified Arabic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D30A49-2D6C-4753-ADAE-1B62B70E3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24288</TotalTime>
  <Pages>1</Pages>
  <Words>3917</Words>
  <Characters>22327</Characters>
  <Application>Microsoft Office Word</Application>
  <DocSecurity>0</DocSecurity>
  <Lines>186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26192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CM-MS</cp:lastModifiedBy>
  <cp:revision>480</cp:revision>
  <cp:lastPrinted>2011-07-05T09:46:00Z</cp:lastPrinted>
  <dcterms:created xsi:type="dcterms:W3CDTF">2012-09-10T20:05:00Z</dcterms:created>
  <dcterms:modified xsi:type="dcterms:W3CDTF">2019-11-12T05:22:00Z</dcterms:modified>
</cp:coreProperties>
</file>