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659B2" w:rsidRPr="009B574E" w:rsidRDefault="00E659B2" w:rsidP="009B574E">
      <w:pPr>
        <w:ind w:right="-709"/>
        <w:rPr>
          <w:sz w:val="32"/>
          <w:szCs w:val="32"/>
        </w:rPr>
      </w:pPr>
    </w:p>
    <w:p w:rsidR="008C0EC7" w:rsidRDefault="008C0EC7" w:rsidP="008C0EC7">
      <w:pPr>
        <w:ind w:left="-1282" w:right="-709"/>
        <w:jc w:val="center"/>
        <w:rPr>
          <w:rFonts w:cs="Arial"/>
          <w:sz w:val="96"/>
          <w:szCs w:val="96"/>
        </w:rPr>
      </w:pPr>
      <w:r>
        <w:rPr>
          <w:sz w:val="96"/>
          <w:szCs w:val="96"/>
        </w:rPr>
        <w:sym w:font="AGA Arabesque" w:char="0050"/>
      </w:r>
    </w:p>
    <w:p w:rsidR="008C0EC7" w:rsidRPr="009B574E" w:rsidRDefault="008C0EC7" w:rsidP="008C0EC7">
      <w:pPr>
        <w:ind w:left="-1282" w:right="-709"/>
        <w:jc w:val="center"/>
        <w:rPr>
          <w:rFonts w:cs="PT Bold Heading"/>
          <w:sz w:val="78"/>
          <w:szCs w:val="78"/>
          <w:rtl/>
        </w:rPr>
      </w:pPr>
    </w:p>
    <w:p w:rsidR="008C0EC7" w:rsidRPr="009B574E" w:rsidRDefault="009B574E" w:rsidP="009B574E">
      <w:pPr>
        <w:tabs>
          <w:tab w:val="left" w:pos="5982"/>
        </w:tabs>
        <w:ind w:left="-1282" w:right="-709"/>
        <w:rPr>
          <w:rFonts w:cs="PT Bold Heading"/>
          <w:sz w:val="70"/>
          <w:szCs w:val="70"/>
          <w:rtl/>
        </w:rPr>
      </w:pPr>
      <w:r>
        <w:rPr>
          <w:rFonts w:cs="PT Bold Heading"/>
          <w:sz w:val="96"/>
          <w:szCs w:val="96"/>
          <w:rtl/>
        </w:rPr>
        <w:tab/>
      </w:r>
    </w:p>
    <w:p w:rsidR="008C0EC7" w:rsidRDefault="008C0EC7" w:rsidP="008C0EC7">
      <w:pPr>
        <w:ind w:left="-1282" w:right="-709"/>
        <w:jc w:val="center"/>
        <w:rPr>
          <w:rFonts w:cs="PT Bold Heading"/>
          <w:sz w:val="96"/>
          <w:szCs w:val="96"/>
          <w:rtl/>
        </w:rPr>
      </w:pPr>
      <w:r>
        <w:rPr>
          <w:rFonts w:cs="PT Bold Heading" w:hint="cs"/>
          <w:sz w:val="96"/>
          <w:szCs w:val="96"/>
          <w:rtl/>
        </w:rPr>
        <w:t xml:space="preserve"> شرح كتاب التجريد الصريح لأحاديث الجامع الصحيح</w:t>
      </w:r>
    </w:p>
    <w:p w:rsidR="00E659B2" w:rsidRDefault="00E659B2" w:rsidP="008C0EC7">
      <w:pPr>
        <w:ind w:left="-1282" w:right="-709"/>
        <w:jc w:val="center"/>
        <w:rPr>
          <w:rFonts w:cs="Arial"/>
          <w:sz w:val="96"/>
          <w:szCs w:val="96"/>
        </w:rPr>
      </w:pPr>
    </w:p>
    <w:p w:rsidR="00E659B2" w:rsidRDefault="00E659B2" w:rsidP="008C0EC7">
      <w:pPr>
        <w:ind w:left="-1282" w:right="-709"/>
        <w:jc w:val="center"/>
        <w:rPr>
          <w:rFonts w:cs="Arial"/>
          <w:sz w:val="96"/>
          <w:szCs w:val="96"/>
        </w:rPr>
      </w:pPr>
    </w:p>
    <w:p w:rsidR="008C0EC7" w:rsidRDefault="008C0EC7" w:rsidP="008C0EC7">
      <w:pPr>
        <w:ind w:left="-1282" w:right="-709"/>
        <w:jc w:val="center"/>
        <w:rPr>
          <w:rFonts w:cs="Arial"/>
          <w:sz w:val="96"/>
          <w:szCs w:val="96"/>
          <w:rtl/>
        </w:rPr>
      </w:pPr>
      <w:r>
        <w:rPr>
          <w:rFonts w:ascii="Andalus" w:hAnsi="Andalus" w:cs="Andalus"/>
          <w:b/>
          <w:sz w:val="48"/>
          <w:szCs w:val="48"/>
          <w:rtl/>
        </w:rPr>
        <w:t>فضيلة الشيخ الدكتور</w:t>
      </w:r>
    </w:p>
    <w:p w:rsidR="008C0EC7" w:rsidRDefault="008C0EC7" w:rsidP="008C0EC7">
      <w:pPr>
        <w:ind w:left="-1282" w:right="-709"/>
        <w:jc w:val="center"/>
        <w:rPr>
          <w:rFonts w:ascii="Andalus" w:hAnsi="Andalus" w:cs="AL-Mohanad Bold"/>
          <w:b/>
          <w:sz w:val="48"/>
          <w:szCs w:val="48"/>
          <w:rtl/>
        </w:rPr>
      </w:pPr>
      <w:r>
        <w:rPr>
          <w:rFonts w:ascii="Andalus" w:hAnsi="Andalus" w:cs="AL-Mohanad Bold" w:hint="cs"/>
          <w:b/>
          <w:sz w:val="48"/>
          <w:szCs w:val="48"/>
          <w:rtl/>
        </w:rPr>
        <w:t>عبد الكريم بن عبد الله الخضير</w:t>
      </w:r>
    </w:p>
    <w:p w:rsidR="008C0EC7" w:rsidRDefault="008C0EC7" w:rsidP="008C0EC7">
      <w:pPr>
        <w:ind w:left="-1282" w:right="-709"/>
        <w:jc w:val="center"/>
        <w:rPr>
          <w:rFonts w:ascii="Andalus" w:hAnsi="Andalus" w:cs="Andalus"/>
          <w:b/>
          <w:sz w:val="48"/>
          <w:szCs w:val="48"/>
          <w:rtl/>
        </w:rPr>
      </w:pPr>
      <w:r>
        <w:rPr>
          <w:rFonts w:ascii="Andalus" w:hAnsi="Andalus" w:cs="AL-Mohanad Bold" w:hint="cs"/>
          <w:b/>
          <w:sz w:val="48"/>
          <w:szCs w:val="48"/>
          <w:rtl/>
        </w:rPr>
        <w:t>عضو هيئة كبار العلماء وعضو اللجنة الدائمة للبحوث العلمية والإفتاء</w:t>
      </w:r>
    </w:p>
    <w:p w:rsidR="008C0EC7" w:rsidRDefault="008C0EC7" w:rsidP="008C0EC7">
      <w:pPr>
        <w:pStyle w:val="AL-MohanadBold16"/>
        <w:rPr>
          <w:rtl/>
        </w:rPr>
      </w:pPr>
    </w:p>
    <w:p w:rsidR="008C0EC7" w:rsidRDefault="008C0EC7" w:rsidP="008C0EC7">
      <w:pPr>
        <w:pStyle w:val="AL-MohanadBold16"/>
        <w:rPr>
          <w:rtl/>
        </w:rPr>
      </w:pPr>
    </w:p>
    <w:p w:rsidR="008C0EC7" w:rsidRPr="009B574E" w:rsidRDefault="008C0EC7" w:rsidP="009B574E">
      <w:pPr>
        <w:ind w:left="-1282" w:right="-709"/>
        <w:jc w:val="center"/>
        <w:rPr>
          <w:rFonts w:ascii="Tahoma" w:hAnsi="Tahoma" w:cs="Tahoma"/>
          <w:bCs/>
          <w:rtl/>
        </w:rPr>
      </w:pPr>
      <w:r>
        <w:rPr>
          <w:rFonts w:ascii="Tahoma" w:hAnsi="Tahoma" w:cs="Tahoma"/>
          <w:bCs/>
          <w:rtl/>
        </w:rPr>
        <w:t xml:space="preserve"> (الحلقة</w:t>
      </w:r>
      <w:r w:rsidR="00E659B2">
        <w:rPr>
          <w:rFonts w:ascii="Tahoma" w:hAnsi="Tahoma" w:cs="Tahoma" w:hint="cs"/>
          <w:bCs/>
          <w:rtl/>
        </w:rPr>
        <w:t xml:space="preserve"> </w:t>
      </w:r>
      <w:r w:rsidR="00A73740">
        <w:rPr>
          <w:rFonts w:ascii="Tahoma" w:hAnsi="Tahoma" w:cs="Tahoma" w:hint="cs"/>
          <w:bCs/>
          <w:rtl/>
          <w:lang w:bidi="ar-EG"/>
        </w:rPr>
        <w:t>مائة</w:t>
      </w:r>
      <w:r w:rsidR="00FA52BE">
        <w:rPr>
          <w:rFonts w:ascii="Tahoma" w:hAnsi="Tahoma" w:cs="Tahoma" w:hint="cs"/>
          <w:bCs/>
          <w:rtl/>
          <w:lang w:bidi="ar-EG"/>
        </w:rPr>
        <w:t xml:space="preserve"> </w:t>
      </w:r>
      <w:r w:rsidR="00A73740">
        <w:rPr>
          <w:rFonts w:ascii="Tahoma" w:hAnsi="Tahoma" w:cs="Tahoma" w:hint="cs"/>
          <w:bCs/>
          <w:rtl/>
          <w:lang w:bidi="ar-EG"/>
        </w:rPr>
        <w:t>وواحد</w:t>
      </w:r>
      <w:r w:rsidR="00FA52BE">
        <w:rPr>
          <w:rFonts w:ascii="Tahoma" w:hAnsi="Tahoma" w:cs="Tahoma" w:hint="cs"/>
          <w:bCs/>
          <w:rtl/>
          <w:lang w:bidi="ar-EG"/>
        </w:rPr>
        <w:t xml:space="preserve"> وخمسون</w:t>
      </w:r>
      <w:r w:rsidR="00276033">
        <w:rPr>
          <w:rFonts w:ascii="Tahoma" w:hAnsi="Tahoma" w:cs="Tahoma" w:hint="cs"/>
          <w:bCs/>
          <w:rtl/>
        </w:rPr>
        <w:t xml:space="preserve"> من كتاب </w:t>
      </w:r>
      <w:r w:rsidR="00FA52BE">
        <w:rPr>
          <w:rFonts w:ascii="Tahoma" w:hAnsi="Tahoma" w:cs="Tahoma" w:hint="cs"/>
          <w:bCs/>
          <w:rtl/>
        </w:rPr>
        <w:t>العلم</w:t>
      </w:r>
      <w:r w:rsidR="00276033">
        <w:rPr>
          <w:rFonts w:ascii="Tahoma" w:hAnsi="Tahoma" w:cs="Tahoma" w:hint="cs"/>
          <w:bCs/>
          <w:rtl/>
        </w:rPr>
        <w:t>)</w:t>
      </w:r>
    </w:p>
    <w:p w:rsidR="008C0EC7" w:rsidRDefault="008C0EC7" w:rsidP="00A401AC">
      <w:pPr>
        <w:pStyle w:val="BodyTextIndent"/>
        <w:tabs>
          <w:tab w:val="left" w:pos="3396"/>
        </w:tabs>
        <w:ind w:left="-1281" w:right="-709" w:firstLine="0"/>
        <w:jc w:val="center"/>
        <w:rPr>
          <w:rFonts w:ascii="QCF_P039" w:hAnsi="QCF_P039" w:cs="AL-Mohanad"/>
          <w:sz w:val="36"/>
          <w:szCs w:val="36"/>
          <w:rtl/>
        </w:rPr>
      </w:pPr>
      <w:r>
        <w:rPr>
          <w:rtl/>
        </w:rPr>
        <w:t xml:space="preserve">   /   /   </w:t>
      </w:r>
      <w:r w:rsidR="00A401AC">
        <w:rPr>
          <w:rFonts w:hint="cs"/>
          <w:rtl/>
        </w:rPr>
        <w:t>1427</w:t>
      </w:r>
    </w:p>
    <w:p w:rsidR="008C0EC7" w:rsidRDefault="008C0EC7" w:rsidP="008C0EC7">
      <w:pPr>
        <w:jc w:val="both"/>
        <w:rPr>
          <w:rFonts w:cs="Simplified Arabic"/>
          <w:b/>
          <w:bCs/>
          <w:sz w:val="36"/>
          <w:szCs w:val="28"/>
          <w:rtl/>
        </w:rPr>
      </w:pPr>
    </w:p>
    <w:p w:rsidR="009B574E" w:rsidRDefault="009B574E" w:rsidP="008C0EC7">
      <w:pPr>
        <w:jc w:val="both"/>
        <w:rPr>
          <w:rFonts w:cs="Simplified Arabic"/>
          <w:b/>
          <w:bCs/>
          <w:sz w:val="36"/>
          <w:szCs w:val="28"/>
          <w:rtl/>
        </w:rPr>
      </w:pPr>
    </w:p>
    <w:p w:rsidR="008C0EC7" w:rsidRPr="00741736" w:rsidRDefault="008C0EC7" w:rsidP="008C0EC7">
      <w:pPr>
        <w:jc w:val="both"/>
        <w:rPr>
          <w:rFonts w:cs="Simplified Arabic"/>
          <w:b/>
          <w:bCs/>
          <w:sz w:val="28"/>
          <w:szCs w:val="28"/>
          <w:rtl/>
        </w:rPr>
      </w:pPr>
      <w:r w:rsidRPr="00741736">
        <w:rPr>
          <w:rFonts w:cs="Simplified Arabic" w:hint="cs"/>
          <w:b/>
          <w:bCs/>
          <w:sz w:val="28"/>
          <w:szCs w:val="28"/>
          <w:rtl/>
        </w:rPr>
        <w:lastRenderedPageBreak/>
        <w:t>المقدم: بسم الله الرحمن الرحيم</w:t>
      </w:r>
      <w:r w:rsidR="00BE5D74">
        <w:rPr>
          <w:rFonts w:cs="Simplified Arabic" w:hint="cs"/>
          <w:b/>
          <w:bCs/>
          <w:sz w:val="28"/>
          <w:szCs w:val="28"/>
          <w:rtl/>
        </w:rPr>
        <w:t>.</w:t>
      </w:r>
      <w:r w:rsidRPr="00741736">
        <w:rPr>
          <w:rFonts w:cs="Simplified Arabic" w:hint="cs"/>
          <w:b/>
          <w:bCs/>
          <w:sz w:val="28"/>
          <w:szCs w:val="28"/>
          <w:rtl/>
        </w:rPr>
        <w:t xml:space="preserve"> </w:t>
      </w:r>
    </w:p>
    <w:p w:rsidR="00103A3E" w:rsidRPr="00103A3E" w:rsidRDefault="00103A3E" w:rsidP="004454A2">
      <w:pPr>
        <w:jc w:val="both"/>
        <w:rPr>
          <w:rFonts w:cs="Simplified Arabic"/>
          <w:b/>
          <w:bCs/>
          <w:sz w:val="28"/>
          <w:szCs w:val="28"/>
          <w:rtl/>
        </w:rPr>
      </w:pPr>
      <w:r w:rsidRPr="00103A3E">
        <w:rPr>
          <w:rFonts w:cs="Simplified Arabic"/>
          <w:b/>
          <w:bCs/>
          <w:sz w:val="28"/>
          <w:szCs w:val="28"/>
          <w:rtl/>
        </w:rPr>
        <w:t xml:space="preserve">الحمد لله ربِّ العالمين، </w:t>
      </w:r>
      <w:r w:rsidR="002B5FF4">
        <w:rPr>
          <w:rFonts w:cs="Simplified Arabic" w:hint="cs"/>
          <w:b/>
          <w:bCs/>
          <w:sz w:val="28"/>
          <w:szCs w:val="28"/>
          <w:rtl/>
        </w:rPr>
        <w:t>و</w:t>
      </w:r>
      <w:r w:rsidR="004454A2">
        <w:rPr>
          <w:rFonts w:cs="Simplified Arabic" w:hint="cs"/>
          <w:b/>
          <w:bCs/>
          <w:sz w:val="28"/>
          <w:szCs w:val="28"/>
          <w:rtl/>
        </w:rPr>
        <w:t>صلى الله وسلم وبارك على عبده ورسوله</w:t>
      </w:r>
      <w:r w:rsidRPr="00103A3E">
        <w:rPr>
          <w:rFonts w:cs="Simplified Arabic"/>
          <w:b/>
          <w:bCs/>
          <w:sz w:val="28"/>
          <w:szCs w:val="28"/>
          <w:rtl/>
        </w:rPr>
        <w:t xml:space="preserve"> نبينا محمدٍ وعلى آله وصحبه أجمعين.</w:t>
      </w:r>
    </w:p>
    <w:p w:rsidR="008A0650" w:rsidRDefault="0065598F" w:rsidP="009B574E">
      <w:pPr>
        <w:jc w:val="both"/>
        <w:rPr>
          <w:rFonts w:cs="Simplified Arabic"/>
          <w:b/>
          <w:bCs/>
          <w:sz w:val="28"/>
          <w:szCs w:val="28"/>
          <w:rtl/>
        </w:rPr>
      </w:pPr>
      <w:r>
        <w:rPr>
          <w:rFonts w:cs="Simplified Arabic" w:hint="cs"/>
          <w:b/>
          <w:bCs/>
          <w:sz w:val="28"/>
          <w:szCs w:val="28"/>
          <w:rtl/>
        </w:rPr>
        <w:t>أيها الإخوة والأخوات</w:t>
      </w:r>
      <w:r w:rsidR="004E6409">
        <w:rPr>
          <w:rFonts w:cs="Simplified Arabic"/>
          <w:b/>
          <w:bCs/>
          <w:sz w:val="28"/>
          <w:szCs w:val="28"/>
          <w:rtl/>
        </w:rPr>
        <w:t xml:space="preserve">، </w:t>
      </w:r>
      <w:r w:rsidR="008651D1">
        <w:rPr>
          <w:rFonts w:cs="Simplified Arabic" w:hint="cs"/>
          <w:b/>
          <w:bCs/>
          <w:sz w:val="28"/>
          <w:szCs w:val="28"/>
          <w:rtl/>
        </w:rPr>
        <w:t>ال</w:t>
      </w:r>
      <w:r w:rsidR="00103A3E" w:rsidRPr="00103A3E">
        <w:rPr>
          <w:rFonts w:cs="Simplified Arabic"/>
          <w:b/>
          <w:bCs/>
          <w:sz w:val="28"/>
          <w:szCs w:val="28"/>
          <w:rtl/>
        </w:rPr>
        <w:t>سلام</w:t>
      </w:r>
      <w:r w:rsidR="00101366">
        <w:rPr>
          <w:rFonts w:cs="Simplified Arabic" w:hint="cs"/>
          <w:b/>
          <w:bCs/>
          <w:sz w:val="28"/>
          <w:szCs w:val="28"/>
          <w:rtl/>
        </w:rPr>
        <w:t xml:space="preserve"> </w:t>
      </w:r>
      <w:r w:rsidR="004E6409">
        <w:rPr>
          <w:rFonts w:cs="Simplified Arabic"/>
          <w:b/>
          <w:bCs/>
          <w:sz w:val="28"/>
          <w:szCs w:val="28"/>
          <w:rtl/>
        </w:rPr>
        <w:t>عليكم ورحم</w:t>
      </w:r>
      <w:r w:rsidR="008651D1">
        <w:rPr>
          <w:rFonts w:cs="Simplified Arabic" w:hint="cs"/>
          <w:b/>
          <w:bCs/>
          <w:sz w:val="28"/>
          <w:szCs w:val="28"/>
          <w:rtl/>
        </w:rPr>
        <w:t>ة الله</w:t>
      </w:r>
      <w:r w:rsidR="004E6409">
        <w:rPr>
          <w:rFonts w:cs="Simplified Arabic" w:hint="cs"/>
          <w:b/>
          <w:bCs/>
          <w:sz w:val="28"/>
          <w:szCs w:val="28"/>
          <w:rtl/>
        </w:rPr>
        <w:t xml:space="preserve"> </w:t>
      </w:r>
      <w:r w:rsidR="00BD4B20">
        <w:rPr>
          <w:rFonts w:cs="Simplified Arabic"/>
          <w:b/>
          <w:bCs/>
          <w:sz w:val="28"/>
          <w:szCs w:val="28"/>
          <w:rtl/>
        </w:rPr>
        <w:t>وبركاته، وأهلاً بكم</w:t>
      </w:r>
      <w:r w:rsidR="00BD4B20">
        <w:rPr>
          <w:rFonts w:cs="Simplified Arabic" w:hint="cs"/>
          <w:b/>
          <w:bCs/>
          <w:sz w:val="28"/>
          <w:szCs w:val="28"/>
          <w:rtl/>
        </w:rPr>
        <w:t xml:space="preserve"> </w:t>
      </w:r>
      <w:r w:rsidR="00103A3E" w:rsidRPr="00103A3E">
        <w:rPr>
          <w:rFonts w:cs="Simplified Arabic"/>
          <w:b/>
          <w:bCs/>
          <w:sz w:val="28"/>
          <w:szCs w:val="28"/>
          <w:rtl/>
        </w:rPr>
        <w:t xml:space="preserve">إلى </w:t>
      </w:r>
      <w:r w:rsidR="00947698">
        <w:rPr>
          <w:rFonts w:cs="Simplified Arabic" w:hint="cs"/>
          <w:b/>
          <w:bCs/>
          <w:sz w:val="28"/>
          <w:szCs w:val="28"/>
          <w:rtl/>
        </w:rPr>
        <w:t>حلقةٍ</w:t>
      </w:r>
      <w:r>
        <w:rPr>
          <w:rFonts w:cs="Simplified Arabic" w:hint="cs"/>
          <w:b/>
          <w:bCs/>
          <w:sz w:val="28"/>
          <w:szCs w:val="28"/>
          <w:rtl/>
        </w:rPr>
        <w:t xml:space="preserve"> جديد</w:t>
      </w:r>
      <w:r w:rsidR="00947698">
        <w:rPr>
          <w:rFonts w:cs="Simplified Arabic" w:hint="cs"/>
          <w:b/>
          <w:bCs/>
          <w:sz w:val="28"/>
          <w:szCs w:val="28"/>
          <w:rtl/>
        </w:rPr>
        <w:t>ة</w:t>
      </w:r>
      <w:r>
        <w:rPr>
          <w:rFonts w:cs="Simplified Arabic" w:hint="cs"/>
          <w:b/>
          <w:bCs/>
          <w:sz w:val="28"/>
          <w:szCs w:val="28"/>
          <w:rtl/>
        </w:rPr>
        <w:t xml:space="preserve"> </w:t>
      </w:r>
      <w:r w:rsidR="00760539">
        <w:rPr>
          <w:rFonts w:cs="Simplified Arabic" w:hint="cs"/>
          <w:b/>
          <w:bCs/>
          <w:sz w:val="28"/>
          <w:szCs w:val="28"/>
          <w:rtl/>
          <w:lang w:bidi="ar-EG"/>
        </w:rPr>
        <w:t>في</w:t>
      </w:r>
      <w:r>
        <w:rPr>
          <w:rFonts w:cs="Simplified Arabic" w:hint="cs"/>
          <w:b/>
          <w:bCs/>
          <w:sz w:val="28"/>
          <w:szCs w:val="28"/>
          <w:rtl/>
        </w:rPr>
        <w:t xml:space="preserve"> </w:t>
      </w:r>
      <w:r w:rsidR="00E17834">
        <w:rPr>
          <w:rFonts w:cs="Simplified Arabic" w:hint="cs"/>
          <w:b/>
          <w:bCs/>
          <w:sz w:val="28"/>
          <w:szCs w:val="28"/>
          <w:rtl/>
        </w:rPr>
        <w:t xml:space="preserve">برنامجكم </w:t>
      </w:r>
      <w:r w:rsidR="00101366">
        <w:rPr>
          <w:rFonts w:cs="Simplified Arabic" w:hint="cs"/>
          <w:b/>
          <w:bCs/>
          <w:sz w:val="28"/>
          <w:szCs w:val="28"/>
          <w:rtl/>
        </w:rPr>
        <w:t xml:space="preserve">شرح كتاب </w:t>
      </w:r>
      <w:r w:rsidR="00103A3E" w:rsidRPr="00103A3E">
        <w:rPr>
          <w:rFonts w:cs="Simplified Arabic"/>
          <w:b/>
          <w:bCs/>
          <w:sz w:val="28"/>
          <w:szCs w:val="28"/>
          <w:rtl/>
        </w:rPr>
        <w:t>التجريد الصريح لأحاديث الجامع الصحيح</w:t>
      </w:r>
      <w:r w:rsidR="008A0650">
        <w:rPr>
          <w:rFonts w:cs="Simplified Arabic" w:hint="cs"/>
          <w:b/>
          <w:bCs/>
          <w:sz w:val="28"/>
          <w:szCs w:val="28"/>
          <w:rtl/>
        </w:rPr>
        <w:t>.</w:t>
      </w:r>
      <w:r w:rsidR="00BC2C09">
        <w:rPr>
          <w:rFonts w:cs="Simplified Arabic" w:hint="cs"/>
          <w:b/>
          <w:bCs/>
          <w:sz w:val="28"/>
          <w:szCs w:val="28"/>
          <w:rtl/>
        </w:rPr>
        <w:t xml:space="preserve"> </w:t>
      </w:r>
    </w:p>
    <w:p w:rsidR="009A25DC" w:rsidRPr="009A25DC" w:rsidRDefault="00E17834" w:rsidP="00C32A10">
      <w:pPr>
        <w:jc w:val="both"/>
        <w:rPr>
          <w:rFonts w:cs="Simplified Arabic"/>
          <w:b/>
          <w:bCs/>
          <w:sz w:val="28"/>
          <w:szCs w:val="28"/>
          <w:rtl/>
        </w:rPr>
      </w:pPr>
      <w:r>
        <w:rPr>
          <w:rFonts w:cs="Simplified Arabic" w:hint="cs"/>
          <w:b/>
          <w:bCs/>
          <w:sz w:val="28"/>
          <w:szCs w:val="28"/>
          <w:rtl/>
        </w:rPr>
        <w:t>مع بداية حلقتنا يسرنا أن نُرحب</w:t>
      </w:r>
      <w:r w:rsidR="00D65A06">
        <w:rPr>
          <w:rFonts w:cs="Simplified Arabic" w:hint="cs"/>
          <w:b/>
          <w:bCs/>
          <w:sz w:val="28"/>
          <w:szCs w:val="28"/>
          <w:rtl/>
        </w:rPr>
        <w:t xml:space="preserve"> </w:t>
      </w:r>
      <w:r w:rsidR="008651D1">
        <w:rPr>
          <w:rFonts w:cs="Simplified Arabic" w:hint="cs"/>
          <w:b/>
          <w:bCs/>
          <w:sz w:val="28"/>
          <w:szCs w:val="28"/>
          <w:rtl/>
        </w:rPr>
        <w:t>ب</w:t>
      </w:r>
      <w:r w:rsidR="009A25DC" w:rsidRPr="009A25DC">
        <w:rPr>
          <w:rFonts w:cs="Simplified Arabic"/>
          <w:b/>
          <w:bCs/>
          <w:sz w:val="28"/>
          <w:szCs w:val="28"/>
          <w:rtl/>
        </w:rPr>
        <w:t xml:space="preserve">صاحب الفضيلة الشيخ </w:t>
      </w:r>
      <w:r w:rsidR="00C57CCD">
        <w:rPr>
          <w:rFonts w:cs="Simplified Arabic" w:hint="cs"/>
          <w:b/>
          <w:bCs/>
          <w:sz w:val="28"/>
          <w:szCs w:val="28"/>
          <w:rtl/>
        </w:rPr>
        <w:t xml:space="preserve">الدكتور </w:t>
      </w:r>
      <w:r w:rsidR="009A25DC" w:rsidRPr="009A25DC">
        <w:rPr>
          <w:rFonts w:cs="Simplified Arabic"/>
          <w:b/>
          <w:bCs/>
          <w:sz w:val="28"/>
          <w:szCs w:val="28"/>
          <w:rtl/>
        </w:rPr>
        <w:t>عبد الكريم بن عبد الله الخضير،</w:t>
      </w:r>
      <w:r w:rsidR="00933B88">
        <w:rPr>
          <w:rFonts w:cs="Simplified Arabic" w:hint="cs"/>
          <w:b/>
          <w:bCs/>
          <w:sz w:val="28"/>
          <w:szCs w:val="28"/>
          <w:rtl/>
        </w:rPr>
        <w:t xml:space="preserve"> </w:t>
      </w:r>
      <w:r w:rsidR="009A25DC" w:rsidRPr="009A25DC">
        <w:rPr>
          <w:rFonts w:cs="Simplified Arabic"/>
          <w:b/>
          <w:bCs/>
          <w:sz w:val="28"/>
          <w:szCs w:val="28"/>
          <w:rtl/>
        </w:rPr>
        <w:t xml:space="preserve">فأهلاً </w:t>
      </w:r>
      <w:r w:rsidR="006E18B5">
        <w:rPr>
          <w:rFonts w:cs="Simplified Arabic" w:hint="cs"/>
          <w:b/>
          <w:bCs/>
          <w:sz w:val="28"/>
          <w:szCs w:val="28"/>
          <w:rtl/>
        </w:rPr>
        <w:t xml:space="preserve">ومرحبًا </w:t>
      </w:r>
      <w:r w:rsidR="009A25DC" w:rsidRPr="009A25DC">
        <w:rPr>
          <w:rFonts w:cs="Simplified Arabic"/>
          <w:b/>
          <w:bCs/>
          <w:sz w:val="28"/>
          <w:szCs w:val="28"/>
          <w:rtl/>
        </w:rPr>
        <w:t xml:space="preserve">بكم فضيلة </w:t>
      </w:r>
      <w:r w:rsidR="003F5416">
        <w:rPr>
          <w:rFonts w:cs="Simplified Arabic" w:hint="cs"/>
          <w:b/>
          <w:bCs/>
          <w:sz w:val="28"/>
          <w:szCs w:val="28"/>
          <w:rtl/>
        </w:rPr>
        <w:t>الدكتور</w:t>
      </w:r>
      <w:r w:rsidR="009A25DC" w:rsidRPr="009A25DC">
        <w:rPr>
          <w:rFonts w:cs="Simplified Arabic"/>
          <w:b/>
          <w:bCs/>
          <w:sz w:val="28"/>
          <w:szCs w:val="28"/>
          <w:rtl/>
        </w:rPr>
        <w:t>.</w:t>
      </w:r>
    </w:p>
    <w:p w:rsidR="00CF5B63" w:rsidRPr="00CF5B63" w:rsidRDefault="00CF5B63" w:rsidP="00CF5B63">
      <w:pPr>
        <w:jc w:val="both"/>
        <w:rPr>
          <w:rFonts w:cs="Simplified Arabic"/>
          <w:sz w:val="28"/>
          <w:szCs w:val="28"/>
          <w:rtl/>
        </w:rPr>
      </w:pPr>
      <w:r w:rsidRPr="00CF5B63">
        <w:rPr>
          <w:rFonts w:cs="Simplified Arabic"/>
          <w:sz w:val="28"/>
          <w:szCs w:val="28"/>
          <w:rtl/>
        </w:rPr>
        <w:t>حياكم الله وبارك فيكم وفي الإخوة المُستمعين.</w:t>
      </w:r>
    </w:p>
    <w:p w:rsidR="00A73740" w:rsidRDefault="00A73740" w:rsidP="00E86E16">
      <w:pPr>
        <w:jc w:val="both"/>
        <w:rPr>
          <w:rFonts w:cs="Simplified Arabic"/>
          <w:b/>
          <w:bCs/>
          <w:sz w:val="28"/>
          <w:szCs w:val="28"/>
          <w:rtl/>
        </w:rPr>
      </w:pPr>
      <w:r w:rsidRPr="00A73740">
        <w:rPr>
          <w:rFonts w:cs="Simplified Arabic"/>
          <w:b/>
          <w:bCs/>
          <w:sz w:val="28"/>
          <w:szCs w:val="28"/>
          <w:rtl/>
        </w:rPr>
        <w:t xml:space="preserve">المقدم: لازلنا في حديث عقبة بن الحارث -رضي الله عنه- في باب الرحلة في المسألة النازلة، كنا في الحلقة الماضية أشرنا إلى بعض مسائل الحديث وألفاظه، نستكمل في هذه الحلقة ما تبقى، أحسن الله إليكم. </w:t>
      </w:r>
    </w:p>
    <w:p w:rsidR="00E86E16" w:rsidRPr="00E86E16" w:rsidRDefault="00E43376" w:rsidP="00E86E16">
      <w:pPr>
        <w:jc w:val="both"/>
        <w:rPr>
          <w:rFonts w:cs="Simplified Arabic"/>
          <w:sz w:val="28"/>
          <w:szCs w:val="28"/>
          <w:rtl/>
        </w:rPr>
      </w:pPr>
      <w:r w:rsidRPr="00981C77">
        <w:rPr>
          <w:rFonts w:cs="Simplified Arabic"/>
          <w:sz w:val="28"/>
          <w:szCs w:val="28"/>
          <w:rtl/>
        </w:rPr>
        <w:t>الحمد لله ربِّ العالمين، وصلى الله وسلَّم وبارك على عبده ورسوله نبينا محمد وعلى آله وصحبه أجمعين،</w:t>
      </w:r>
      <w:r w:rsidR="00E86E16">
        <w:rPr>
          <w:rFonts w:cs="Simplified Arabic" w:hint="cs"/>
          <w:sz w:val="28"/>
          <w:szCs w:val="28"/>
          <w:rtl/>
        </w:rPr>
        <w:t xml:space="preserve"> </w:t>
      </w:r>
      <w:r w:rsidR="00E86E16" w:rsidRPr="00E86E16">
        <w:rPr>
          <w:rFonts w:cs="Simplified Arabic"/>
          <w:sz w:val="28"/>
          <w:szCs w:val="28"/>
          <w:rtl/>
        </w:rPr>
        <w:t>أما بعد،</w:t>
      </w:r>
    </w:p>
    <w:p w:rsidR="00C800C8" w:rsidRPr="00C800C8" w:rsidRDefault="00C800C8" w:rsidP="00C800C8">
      <w:pPr>
        <w:jc w:val="both"/>
        <w:rPr>
          <w:rFonts w:cs="Simplified Arabic"/>
          <w:sz w:val="28"/>
          <w:szCs w:val="28"/>
          <w:rtl/>
        </w:rPr>
      </w:pPr>
      <w:r w:rsidRPr="00C800C8">
        <w:rPr>
          <w:rFonts w:cs="Simplified Arabic"/>
          <w:sz w:val="28"/>
          <w:szCs w:val="28"/>
          <w:rtl/>
        </w:rPr>
        <w:t>مازلنا في كلام الكرماني الذي بدأه بقوله: وفيه أن الواجب على المرء أن يجتنب مواقف التهم</w:t>
      </w:r>
      <w:r w:rsidR="00BB70D5">
        <w:rPr>
          <w:rFonts w:cs="Simplified Arabic" w:hint="cs"/>
          <w:sz w:val="28"/>
          <w:szCs w:val="28"/>
          <w:rtl/>
        </w:rPr>
        <w:t>،</w:t>
      </w:r>
      <w:r w:rsidRPr="00C800C8">
        <w:rPr>
          <w:rFonts w:cs="Simplified Arabic"/>
          <w:sz w:val="28"/>
          <w:szCs w:val="28"/>
          <w:rtl/>
        </w:rPr>
        <w:t xml:space="preserve"> وإن كان نقي الذيل، بريء الساحة، وأنشد:</w:t>
      </w:r>
    </w:p>
    <w:p w:rsidR="00C800C8" w:rsidRPr="00C800C8" w:rsidRDefault="00C800C8" w:rsidP="009B574E">
      <w:pPr>
        <w:jc w:val="center"/>
        <w:rPr>
          <w:rFonts w:cs="Simplified Arabic"/>
          <w:sz w:val="28"/>
          <w:szCs w:val="28"/>
          <w:rtl/>
        </w:rPr>
      </w:pPr>
      <w:r w:rsidRPr="00C800C8">
        <w:rPr>
          <w:rFonts w:cs="Simplified Arabic"/>
          <w:sz w:val="28"/>
          <w:szCs w:val="28"/>
          <w:rtl/>
        </w:rPr>
        <w:t xml:space="preserve">قَدْ قِيلَ </w:t>
      </w:r>
      <w:r w:rsidR="00F3181E">
        <w:rPr>
          <w:rFonts w:cs="Simplified Arabic" w:hint="cs"/>
          <w:sz w:val="28"/>
          <w:szCs w:val="28"/>
          <w:rtl/>
        </w:rPr>
        <w:t>ما قيل</w:t>
      </w:r>
      <w:r w:rsidR="00BB70D5">
        <w:rPr>
          <w:rFonts w:cs="Simplified Arabic"/>
          <w:sz w:val="28"/>
          <w:szCs w:val="28"/>
          <w:rtl/>
        </w:rPr>
        <w:t xml:space="preserve"> إِنْ صَدَق</w:t>
      </w:r>
      <w:r w:rsidR="00BB70D5">
        <w:rPr>
          <w:rFonts w:cs="Simplified Arabic" w:hint="cs"/>
          <w:sz w:val="28"/>
          <w:szCs w:val="28"/>
          <w:rtl/>
        </w:rPr>
        <w:t>ً</w:t>
      </w:r>
      <w:r w:rsidR="00BB70D5">
        <w:rPr>
          <w:rFonts w:cs="Simplified Arabic"/>
          <w:sz w:val="28"/>
          <w:szCs w:val="28"/>
          <w:rtl/>
        </w:rPr>
        <w:t>ا وَإِنْ كَذِب</w:t>
      </w:r>
      <w:r w:rsidR="00BB70D5">
        <w:rPr>
          <w:rFonts w:cs="Simplified Arabic" w:hint="cs"/>
          <w:sz w:val="28"/>
          <w:szCs w:val="28"/>
          <w:rtl/>
        </w:rPr>
        <w:t>ً</w:t>
      </w:r>
      <w:r w:rsidRPr="00C800C8">
        <w:rPr>
          <w:rFonts w:cs="Simplified Arabic"/>
          <w:sz w:val="28"/>
          <w:szCs w:val="28"/>
          <w:rtl/>
        </w:rPr>
        <w:t>ا ... فَمَا اعْتِذَارُكَ مِنْ</w:t>
      </w:r>
      <w:r w:rsidRPr="009B574E">
        <w:rPr>
          <w:rFonts w:cs="Simplified Arabic"/>
          <w:color w:val="FF0000"/>
          <w:sz w:val="28"/>
          <w:szCs w:val="28"/>
          <w:rtl/>
        </w:rPr>
        <w:t xml:space="preserve"> </w:t>
      </w:r>
      <w:r w:rsidR="009B574E" w:rsidRPr="00BB70D5">
        <w:rPr>
          <w:rFonts w:cs="Simplified Arabic" w:hint="cs"/>
          <w:sz w:val="28"/>
          <w:szCs w:val="28"/>
          <w:rtl/>
        </w:rPr>
        <w:t>قولٍ</w:t>
      </w:r>
      <w:r w:rsidRPr="00C800C8">
        <w:rPr>
          <w:rFonts w:cs="Simplified Arabic"/>
          <w:sz w:val="28"/>
          <w:szCs w:val="28"/>
          <w:rtl/>
        </w:rPr>
        <w:t xml:space="preserve"> إِذَا قِيلَا</w:t>
      </w:r>
    </w:p>
    <w:p w:rsidR="00C800C8" w:rsidRPr="00C800C8" w:rsidRDefault="00C800C8" w:rsidP="00BB70D5">
      <w:pPr>
        <w:jc w:val="both"/>
        <w:rPr>
          <w:rFonts w:cs="Simplified Arabic"/>
          <w:sz w:val="28"/>
          <w:szCs w:val="28"/>
          <w:rtl/>
        </w:rPr>
      </w:pPr>
      <w:r w:rsidRPr="00C800C8">
        <w:rPr>
          <w:rFonts w:cs="Simplified Arabic"/>
          <w:sz w:val="28"/>
          <w:szCs w:val="28"/>
          <w:rtl/>
        </w:rPr>
        <w:t>يقول الكرماني: فإن قلت: هل كان ذلك من رسول الله -صلى الله عليه وسلم- حكمًا؟ يعني هل هو حكم أو مجرد مشورة؟ قلت -يقول الكرماني-: مذهب أحمد أنه يثبت الرضاع بشهادة المُرضعة وحدها، بيمينها، لكن الأكثر على أنه محمولٌ على الأخذ با</w:t>
      </w:r>
      <w:r w:rsidR="00BB70D5">
        <w:rPr>
          <w:rFonts w:cs="Simplified Arabic"/>
          <w:sz w:val="28"/>
          <w:szCs w:val="28"/>
          <w:rtl/>
        </w:rPr>
        <w:t xml:space="preserve">لاحتياط والورع. يعني على كلامه </w:t>
      </w:r>
      <w:r w:rsidR="00BB70D5">
        <w:rPr>
          <w:rFonts w:cs="Simplified Arabic" w:hint="cs"/>
          <w:sz w:val="28"/>
          <w:szCs w:val="28"/>
          <w:rtl/>
        </w:rPr>
        <w:t>أ</w:t>
      </w:r>
      <w:r w:rsidRPr="00C800C8">
        <w:rPr>
          <w:rFonts w:cs="Simplified Arabic"/>
          <w:sz w:val="28"/>
          <w:szCs w:val="28"/>
          <w:rtl/>
        </w:rPr>
        <w:t>نه تفرَّد أحمد به</w:t>
      </w:r>
      <w:r w:rsidR="009B574E">
        <w:rPr>
          <w:rFonts w:cs="Simplified Arabic"/>
          <w:sz w:val="28"/>
          <w:szCs w:val="28"/>
          <w:rtl/>
        </w:rPr>
        <w:t>ذا، والجمهور على أنه لا يثبت</w:t>
      </w:r>
      <w:r w:rsidR="009B574E" w:rsidRPr="009B574E">
        <w:rPr>
          <w:rFonts w:cs="Simplified Arabic"/>
          <w:color w:val="FF0000"/>
          <w:sz w:val="28"/>
          <w:szCs w:val="28"/>
          <w:rtl/>
        </w:rPr>
        <w:t xml:space="preserve"> </w:t>
      </w:r>
      <w:r w:rsidR="009B574E" w:rsidRPr="00BB70D5">
        <w:rPr>
          <w:rFonts w:cs="Simplified Arabic" w:hint="cs"/>
          <w:sz w:val="28"/>
          <w:szCs w:val="28"/>
          <w:rtl/>
        </w:rPr>
        <w:t>ب</w:t>
      </w:r>
      <w:r w:rsidRPr="00BB70D5">
        <w:rPr>
          <w:rFonts w:cs="Simplified Arabic"/>
          <w:sz w:val="28"/>
          <w:szCs w:val="28"/>
          <w:rtl/>
        </w:rPr>
        <w:t>هذا</w:t>
      </w:r>
      <w:r w:rsidRPr="00C800C8">
        <w:rPr>
          <w:rFonts w:cs="Simplified Arabic"/>
          <w:sz w:val="28"/>
          <w:szCs w:val="28"/>
          <w:rtl/>
        </w:rPr>
        <w:t xml:space="preserve"> حكم. لكن الأكثر على أنه مح</w:t>
      </w:r>
      <w:r w:rsidR="00472A33">
        <w:rPr>
          <w:rFonts w:cs="Simplified Arabic" w:hint="cs"/>
          <w:sz w:val="28"/>
          <w:szCs w:val="28"/>
          <w:rtl/>
        </w:rPr>
        <w:t>م</w:t>
      </w:r>
      <w:r w:rsidRPr="00C800C8">
        <w:rPr>
          <w:rFonts w:cs="Simplified Arabic"/>
          <w:sz w:val="28"/>
          <w:szCs w:val="28"/>
          <w:rtl/>
        </w:rPr>
        <w:t>ولٌ على الأخذ بالاحتياط</w:t>
      </w:r>
      <w:r w:rsidR="009B574E">
        <w:rPr>
          <w:rFonts w:cs="Simplified Arabic" w:hint="cs"/>
          <w:sz w:val="28"/>
          <w:szCs w:val="28"/>
          <w:rtl/>
        </w:rPr>
        <w:t>،</w:t>
      </w:r>
      <w:r w:rsidRPr="00C800C8">
        <w:rPr>
          <w:rFonts w:cs="Simplified Arabic"/>
          <w:sz w:val="28"/>
          <w:szCs w:val="28"/>
          <w:rtl/>
        </w:rPr>
        <w:t xml:space="preserve"> والورع الحكمُ بثبوت</w:t>
      </w:r>
      <w:r w:rsidR="00BB70D5">
        <w:rPr>
          <w:rFonts w:cs="Simplified Arabic"/>
          <w:sz w:val="28"/>
          <w:szCs w:val="28"/>
          <w:rtl/>
        </w:rPr>
        <w:t xml:space="preserve"> الرضاع وفساد النكاح، إذ لم يجر</w:t>
      </w:r>
      <w:r w:rsidR="00BB70D5">
        <w:rPr>
          <w:rFonts w:cs="Simplified Arabic" w:hint="cs"/>
          <w:sz w:val="28"/>
          <w:szCs w:val="28"/>
          <w:rtl/>
        </w:rPr>
        <w:t>ِ</w:t>
      </w:r>
      <w:r w:rsidRPr="00C800C8">
        <w:rPr>
          <w:rFonts w:cs="Simplified Arabic"/>
          <w:sz w:val="28"/>
          <w:szCs w:val="28"/>
          <w:rtl/>
        </w:rPr>
        <w:t xml:space="preserve"> ترافع ولا أداء شها</w:t>
      </w:r>
      <w:r w:rsidR="00BB70D5">
        <w:rPr>
          <w:rFonts w:cs="Simplified Arabic" w:hint="cs"/>
          <w:sz w:val="28"/>
          <w:szCs w:val="28"/>
          <w:rtl/>
        </w:rPr>
        <w:t>د</w:t>
      </w:r>
      <w:r w:rsidRPr="00C800C8">
        <w:rPr>
          <w:rFonts w:cs="Simplified Arabic"/>
          <w:sz w:val="28"/>
          <w:szCs w:val="28"/>
          <w:rtl/>
        </w:rPr>
        <w:t>ة، بل كان ذلك مجرد إخبار واستفسار.</w:t>
      </w:r>
    </w:p>
    <w:p w:rsidR="00C800C8" w:rsidRPr="009706AF" w:rsidRDefault="00C800C8" w:rsidP="00C800C8">
      <w:pPr>
        <w:jc w:val="both"/>
        <w:rPr>
          <w:rFonts w:cs="Simplified Arabic"/>
          <w:b/>
          <w:bCs/>
          <w:sz w:val="28"/>
          <w:szCs w:val="28"/>
          <w:rtl/>
        </w:rPr>
      </w:pPr>
      <w:r w:rsidRPr="009706AF">
        <w:rPr>
          <w:rFonts w:cs="Simplified Arabic"/>
          <w:b/>
          <w:bCs/>
          <w:sz w:val="28"/>
          <w:szCs w:val="28"/>
          <w:rtl/>
        </w:rPr>
        <w:t>المقدم: الاحتياط هنا يا شيخ، ما هو؟ الاحتياط ألا يُكتفى بقولها؟</w:t>
      </w:r>
    </w:p>
    <w:p w:rsidR="00C800C8" w:rsidRPr="00C800C8" w:rsidRDefault="00C800C8" w:rsidP="00C800C8">
      <w:pPr>
        <w:jc w:val="both"/>
        <w:rPr>
          <w:rFonts w:cs="Simplified Arabic"/>
          <w:sz w:val="28"/>
          <w:szCs w:val="28"/>
          <w:rtl/>
        </w:rPr>
      </w:pPr>
      <w:r w:rsidRPr="00C800C8">
        <w:rPr>
          <w:rFonts w:cs="Simplified Arabic"/>
          <w:sz w:val="28"/>
          <w:szCs w:val="28"/>
          <w:rtl/>
        </w:rPr>
        <w:t>لا، الاحتياط أن يتركها.</w:t>
      </w:r>
    </w:p>
    <w:p w:rsidR="00C800C8" w:rsidRPr="009706AF" w:rsidRDefault="00C800C8" w:rsidP="00C800C8">
      <w:pPr>
        <w:jc w:val="both"/>
        <w:rPr>
          <w:rFonts w:cs="Simplified Arabic"/>
          <w:b/>
          <w:bCs/>
          <w:sz w:val="28"/>
          <w:szCs w:val="28"/>
          <w:rtl/>
        </w:rPr>
      </w:pPr>
      <w:r w:rsidRPr="009706AF">
        <w:rPr>
          <w:rFonts w:cs="Simplified Arabic"/>
          <w:b/>
          <w:bCs/>
          <w:sz w:val="28"/>
          <w:szCs w:val="28"/>
          <w:rtl/>
        </w:rPr>
        <w:t>المقدم: والورع؟</w:t>
      </w:r>
    </w:p>
    <w:p w:rsidR="00C800C8" w:rsidRPr="00C800C8" w:rsidRDefault="00C800C8" w:rsidP="009706AF">
      <w:pPr>
        <w:jc w:val="both"/>
        <w:rPr>
          <w:rFonts w:cs="Simplified Arabic"/>
          <w:sz w:val="28"/>
          <w:szCs w:val="28"/>
          <w:rtl/>
        </w:rPr>
      </w:pPr>
      <w:r w:rsidRPr="00C800C8">
        <w:rPr>
          <w:rFonts w:cs="Simplified Arabic"/>
          <w:sz w:val="28"/>
          <w:szCs w:val="28"/>
          <w:rtl/>
        </w:rPr>
        <w:t>يقول: لكن الأكثر على أنه محمولٌ على الأخذ بالاحتياط، يعني فعل عقبة احتياطًا.</w:t>
      </w:r>
    </w:p>
    <w:p w:rsidR="00C800C8" w:rsidRPr="005E69D8" w:rsidRDefault="00C800C8" w:rsidP="00C800C8">
      <w:pPr>
        <w:jc w:val="both"/>
        <w:rPr>
          <w:rFonts w:cs="Simplified Arabic"/>
          <w:b/>
          <w:bCs/>
          <w:sz w:val="28"/>
          <w:szCs w:val="28"/>
          <w:rtl/>
        </w:rPr>
      </w:pPr>
      <w:r w:rsidRPr="005E69D8">
        <w:rPr>
          <w:rFonts w:cs="Simplified Arabic"/>
          <w:b/>
          <w:bCs/>
          <w:sz w:val="28"/>
          <w:szCs w:val="28"/>
          <w:rtl/>
        </w:rPr>
        <w:t>المقدم: لكن احتياطه في قبول رأيها.</w:t>
      </w:r>
    </w:p>
    <w:p w:rsidR="00C800C8" w:rsidRPr="00C800C8" w:rsidRDefault="00C800C8" w:rsidP="00C800C8">
      <w:pPr>
        <w:jc w:val="both"/>
        <w:rPr>
          <w:rFonts w:cs="Simplified Arabic"/>
          <w:sz w:val="28"/>
          <w:szCs w:val="28"/>
          <w:rtl/>
        </w:rPr>
      </w:pPr>
      <w:r w:rsidRPr="00C800C8">
        <w:rPr>
          <w:rFonts w:cs="Simplified Arabic"/>
          <w:sz w:val="28"/>
          <w:szCs w:val="28"/>
          <w:rtl/>
        </w:rPr>
        <w:t>نعم.</w:t>
      </w:r>
    </w:p>
    <w:p w:rsidR="00C800C8" w:rsidRPr="005E69D8" w:rsidRDefault="00C800C8" w:rsidP="00C800C8">
      <w:pPr>
        <w:jc w:val="both"/>
        <w:rPr>
          <w:rFonts w:cs="Simplified Arabic"/>
          <w:b/>
          <w:bCs/>
          <w:sz w:val="28"/>
          <w:szCs w:val="28"/>
          <w:rtl/>
        </w:rPr>
      </w:pPr>
      <w:r w:rsidRPr="005E69D8">
        <w:rPr>
          <w:rFonts w:cs="Simplified Arabic"/>
          <w:b/>
          <w:bCs/>
          <w:sz w:val="28"/>
          <w:szCs w:val="28"/>
          <w:rtl/>
        </w:rPr>
        <w:t>المقدم: والورع؟</w:t>
      </w:r>
    </w:p>
    <w:p w:rsidR="00C800C8" w:rsidRPr="00C800C8" w:rsidRDefault="00C800C8" w:rsidP="00C800C8">
      <w:pPr>
        <w:jc w:val="both"/>
        <w:rPr>
          <w:rFonts w:cs="Simplified Arabic"/>
          <w:sz w:val="28"/>
          <w:szCs w:val="28"/>
          <w:rtl/>
        </w:rPr>
      </w:pPr>
      <w:r w:rsidRPr="00C800C8">
        <w:rPr>
          <w:rFonts w:cs="Simplified Arabic"/>
          <w:sz w:val="28"/>
          <w:szCs w:val="28"/>
          <w:rtl/>
        </w:rPr>
        <w:t>والورع الحكم بثبوت</w:t>
      </w:r>
      <w:r w:rsidR="00BB70D5">
        <w:rPr>
          <w:rFonts w:cs="Simplified Arabic"/>
          <w:sz w:val="28"/>
          <w:szCs w:val="28"/>
          <w:rtl/>
        </w:rPr>
        <w:t xml:space="preserve"> الرضاع وفساد النكاح، إذ لم يجر</w:t>
      </w:r>
      <w:r w:rsidR="00BB70D5">
        <w:rPr>
          <w:rFonts w:cs="Simplified Arabic" w:hint="cs"/>
          <w:sz w:val="28"/>
          <w:szCs w:val="28"/>
          <w:rtl/>
        </w:rPr>
        <w:t>ِ</w:t>
      </w:r>
      <w:r w:rsidRPr="00C800C8">
        <w:rPr>
          <w:rFonts w:cs="Simplified Arabic"/>
          <w:sz w:val="28"/>
          <w:szCs w:val="28"/>
          <w:rtl/>
        </w:rPr>
        <w:t xml:space="preserve"> ترافعٌ ولا أداء شهادة، بل كان ذلك مجرد إخبار واستفسار، وإنما هو كسائر ما تُقبل فيه شهادة النساء الخُلَّص من أربع نسوة عند الشافعي ..</w:t>
      </w:r>
    </w:p>
    <w:p w:rsidR="00C800C8" w:rsidRPr="00D9552F" w:rsidRDefault="00C800C8" w:rsidP="00C800C8">
      <w:pPr>
        <w:jc w:val="both"/>
        <w:rPr>
          <w:rFonts w:cs="Simplified Arabic"/>
          <w:b/>
          <w:bCs/>
          <w:sz w:val="28"/>
          <w:szCs w:val="28"/>
          <w:rtl/>
        </w:rPr>
      </w:pPr>
      <w:r w:rsidRPr="00D9552F">
        <w:rPr>
          <w:rFonts w:cs="Simplified Arabic"/>
          <w:b/>
          <w:bCs/>
          <w:sz w:val="28"/>
          <w:szCs w:val="28"/>
          <w:rtl/>
        </w:rPr>
        <w:t>المقدم: يعني رجع الكلام الآن للأخذ بقولها لا إلى فعل عقبة؟ يعني كأن كلام الإمام أحمد على ..</w:t>
      </w:r>
    </w:p>
    <w:p w:rsidR="00C800C8" w:rsidRPr="00C800C8" w:rsidRDefault="00C800C8" w:rsidP="00C800C8">
      <w:pPr>
        <w:jc w:val="both"/>
        <w:rPr>
          <w:rFonts w:cs="Simplified Arabic"/>
          <w:sz w:val="28"/>
          <w:szCs w:val="28"/>
          <w:rtl/>
        </w:rPr>
      </w:pPr>
      <w:r w:rsidRPr="00C800C8">
        <w:rPr>
          <w:rFonts w:cs="Simplified Arabic"/>
          <w:sz w:val="28"/>
          <w:szCs w:val="28"/>
          <w:rtl/>
        </w:rPr>
        <w:t>لا، فعل عقبة امتثل وطلَّق وفارقها.</w:t>
      </w:r>
    </w:p>
    <w:p w:rsidR="00C800C8" w:rsidRPr="00D9552F" w:rsidRDefault="00C800C8" w:rsidP="00C800C8">
      <w:pPr>
        <w:jc w:val="both"/>
        <w:rPr>
          <w:rFonts w:cs="Simplified Arabic"/>
          <w:b/>
          <w:bCs/>
          <w:sz w:val="28"/>
          <w:szCs w:val="28"/>
          <w:rtl/>
        </w:rPr>
      </w:pPr>
      <w:r w:rsidRPr="00D9552F">
        <w:rPr>
          <w:rFonts w:cs="Simplified Arabic"/>
          <w:b/>
          <w:bCs/>
          <w:sz w:val="28"/>
          <w:szCs w:val="28"/>
          <w:rtl/>
        </w:rPr>
        <w:lastRenderedPageBreak/>
        <w:t>المقدم: يعني بناءً على قولها هي؟</w:t>
      </w:r>
    </w:p>
    <w:p w:rsidR="00C800C8" w:rsidRPr="00C800C8" w:rsidRDefault="00C800C8" w:rsidP="00C800C8">
      <w:pPr>
        <w:jc w:val="both"/>
        <w:rPr>
          <w:rFonts w:cs="Simplified Arabic"/>
          <w:sz w:val="28"/>
          <w:szCs w:val="28"/>
          <w:rtl/>
        </w:rPr>
      </w:pPr>
      <w:r w:rsidRPr="00C800C8">
        <w:rPr>
          <w:rFonts w:cs="Simplified Arabic"/>
          <w:sz w:val="28"/>
          <w:szCs w:val="28"/>
          <w:rtl/>
        </w:rPr>
        <w:t>نعم.</w:t>
      </w:r>
    </w:p>
    <w:p w:rsidR="00C800C8" w:rsidRPr="00D9552F" w:rsidRDefault="00C800C8" w:rsidP="00C800C8">
      <w:pPr>
        <w:jc w:val="both"/>
        <w:rPr>
          <w:rFonts w:cs="Simplified Arabic"/>
          <w:b/>
          <w:bCs/>
          <w:sz w:val="28"/>
          <w:szCs w:val="28"/>
          <w:rtl/>
        </w:rPr>
      </w:pPr>
      <w:r w:rsidRPr="00D9552F">
        <w:rPr>
          <w:rFonts w:cs="Simplified Arabic"/>
          <w:b/>
          <w:bCs/>
          <w:sz w:val="28"/>
          <w:szCs w:val="28"/>
          <w:rtl/>
        </w:rPr>
        <w:t>المقدم: فمعنى ذلك أن الورع والاحتياط هو الأخذ بقول المرأة المُرضعة؟</w:t>
      </w:r>
    </w:p>
    <w:p w:rsidR="00C800C8" w:rsidRPr="00C800C8" w:rsidRDefault="00C800C8" w:rsidP="00C800C8">
      <w:pPr>
        <w:jc w:val="both"/>
        <w:rPr>
          <w:rFonts w:cs="Simplified Arabic"/>
          <w:sz w:val="28"/>
          <w:szCs w:val="28"/>
          <w:rtl/>
        </w:rPr>
      </w:pPr>
      <w:r w:rsidRPr="00C800C8">
        <w:rPr>
          <w:rFonts w:cs="Simplified Arabic"/>
          <w:sz w:val="28"/>
          <w:szCs w:val="28"/>
          <w:rtl/>
        </w:rPr>
        <w:t>نعم.</w:t>
      </w:r>
    </w:p>
    <w:p w:rsidR="00C800C8" w:rsidRPr="00D9552F" w:rsidRDefault="00C800C8" w:rsidP="00C800C8">
      <w:pPr>
        <w:jc w:val="both"/>
        <w:rPr>
          <w:rFonts w:cs="Simplified Arabic"/>
          <w:b/>
          <w:bCs/>
          <w:sz w:val="28"/>
          <w:szCs w:val="28"/>
          <w:rtl/>
        </w:rPr>
      </w:pPr>
      <w:r w:rsidRPr="00D9552F">
        <w:rPr>
          <w:rFonts w:cs="Simplified Arabic"/>
          <w:b/>
          <w:bCs/>
          <w:sz w:val="28"/>
          <w:szCs w:val="28"/>
          <w:rtl/>
        </w:rPr>
        <w:t>المقدم: هذا رأي الإمام؟</w:t>
      </w:r>
    </w:p>
    <w:p w:rsidR="00C800C8" w:rsidRPr="00C800C8" w:rsidRDefault="00C800C8" w:rsidP="00C800C8">
      <w:pPr>
        <w:jc w:val="both"/>
        <w:rPr>
          <w:rFonts w:cs="Simplified Arabic"/>
          <w:sz w:val="28"/>
          <w:szCs w:val="28"/>
          <w:rtl/>
        </w:rPr>
      </w:pPr>
      <w:r w:rsidRPr="00C800C8">
        <w:rPr>
          <w:rFonts w:cs="Simplified Arabic"/>
          <w:sz w:val="28"/>
          <w:szCs w:val="28"/>
          <w:rtl/>
        </w:rPr>
        <w:t>هذا كلامه.</w:t>
      </w:r>
    </w:p>
    <w:p w:rsidR="00C800C8" w:rsidRPr="00C800C8" w:rsidRDefault="00C800C8" w:rsidP="00C800C8">
      <w:pPr>
        <w:jc w:val="both"/>
        <w:rPr>
          <w:rFonts w:cs="Simplified Arabic"/>
          <w:sz w:val="28"/>
          <w:szCs w:val="28"/>
          <w:rtl/>
        </w:rPr>
      </w:pPr>
      <w:r w:rsidRPr="00C800C8">
        <w:rPr>
          <w:rFonts w:cs="Simplified Arabic"/>
          <w:sz w:val="28"/>
          <w:szCs w:val="28"/>
          <w:rtl/>
        </w:rPr>
        <w:t>ن</w:t>
      </w:r>
      <w:r w:rsidR="009B574E">
        <w:rPr>
          <w:rFonts w:cs="Simplified Arabic"/>
          <w:sz w:val="28"/>
          <w:szCs w:val="28"/>
          <w:rtl/>
        </w:rPr>
        <w:t>نظر في كلام الحنابلة، يقول في المُغني</w:t>
      </w:r>
      <w:r w:rsidRPr="00C800C8">
        <w:rPr>
          <w:rFonts w:cs="Simplified Arabic"/>
          <w:sz w:val="28"/>
          <w:szCs w:val="28"/>
          <w:rtl/>
        </w:rPr>
        <w:t xml:space="preserve"> لابن قدامة: شهادة المرأة الواحدة مقبولة في الرضاع إذا كانت مرضيَّة، وبهذا قال طاووس والزهري والأوزاعي وابن أبي ذئب وسعيد بن عبد العزي</w:t>
      </w:r>
      <w:r w:rsidR="00D9552F">
        <w:rPr>
          <w:rFonts w:cs="Simplified Arabic"/>
          <w:sz w:val="28"/>
          <w:szCs w:val="28"/>
          <w:rtl/>
        </w:rPr>
        <w:t>ز، وعن أحمد روايةً أخرى: لا تُق</w:t>
      </w:r>
      <w:r w:rsidRPr="00C800C8">
        <w:rPr>
          <w:rFonts w:cs="Simplified Arabic"/>
          <w:sz w:val="28"/>
          <w:szCs w:val="28"/>
          <w:rtl/>
        </w:rPr>
        <w:t>بل إلا شهادة امرأتين، وهو قول الحكم؛ لأن الرجال أكمل من النساء. ولا يُقبل إلا شهادة رجلين، فالنساء أولى.</w:t>
      </w:r>
    </w:p>
    <w:p w:rsidR="00C800C8" w:rsidRPr="00C800C8" w:rsidRDefault="00C800C8" w:rsidP="00C800C8">
      <w:pPr>
        <w:jc w:val="both"/>
        <w:rPr>
          <w:rFonts w:cs="Simplified Arabic"/>
          <w:sz w:val="28"/>
          <w:szCs w:val="28"/>
          <w:rtl/>
        </w:rPr>
      </w:pPr>
      <w:r w:rsidRPr="00C800C8">
        <w:rPr>
          <w:rFonts w:cs="Simplified Arabic"/>
          <w:sz w:val="28"/>
          <w:szCs w:val="28"/>
          <w:rtl/>
        </w:rPr>
        <w:t>وعن أحمد روايةٌ ثالثة: أن شهادة المرأة الواحدة مقبولة، وتُستحلف مع شهادتها.</w:t>
      </w:r>
    </w:p>
    <w:p w:rsidR="00C800C8" w:rsidRPr="00C800C8" w:rsidRDefault="00C800C8" w:rsidP="00C800C8">
      <w:pPr>
        <w:jc w:val="both"/>
        <w:rPr>
          <w:rFonts w:cs="Simplified Arabic"/>
          <w:sz w:val="28"/>
          <w:szCs w:val="28"/>
          <w:rtl/>
        </w:rPr>
      </w:pPr>
      <w:r w:rsidRPr="00C800C8">
        <w:rPr>
          <w:rFonts w:cs="Simplified Arabic"/>
          <w:sz w:val="28"/>
          <w:szCs w:val="28"/>
          <w:rtl/>
        </w:rPr>
        <w:t xml:space="preserve">الرواية الأولى: أنها تُقبل بدون استحلاف، وهو قول ابن عباس وإسحاق؛ لأن ابن عباس قال في امرأة زعمت أنها أرضعت رجلاً وأهله، فقال: إن كانت مرضيَّة، استُحلفت وفارق امرأته. وقال: إن كانت كاذبة، لم يحُل الحول حتى تبيض </w:t>
      </w:r>
      <w:r w:rsidRPr="00BB70D5">
        <w:rPr>
          <w:rFonts w:cs="Simplified Arabic"/>
          <w:sz w:val="28"/>
          <w:szCs w:val="28"/>
          <w:rtl/>
        </w:rPr>
        <w:t>ثدي</w:t>
      </w:r>
      <w:r w:rsidR="009B574E" w:rsidRPr="00BB70D5">
        <w:rPr>
          <w:rFonts w:cs="Simplified Arabic" w:hint="cs"/>
          <w:sz w:val="28"/>
          <w:szCs w:val="28"/>
          <w:rtl/>
        </w:rPr>
        <w:t>ا</w:t>
      </w:r>
      <w:r w:rsidRPr="00BB70D5">
        <w:rPr>
          <w:rFonts w:cs="Simplified Arabic"/>
          <w:sz w:val="28"/>
          <w:szCs w:val="28"/>
          <w:rtl/>
        </w:rPr>
        <w:t>ها</w:t>
      </w:r>
      <w:r w:rsidRPr="00C800C8">
        <w:rPr>
          <w:rFonts w:cs="Simplified Arabic"/>
          <w:sz w:val="28"/>
          <w:szCs w:val="28"/>
          <w:rtl/>
        </w:rPr>
        <w:t>. يعني يُصيبها فيهما برص، عقوبة على كذبها. وهذا لا يقتضيه قياس ولا يهتدي إليه رأي، فالظاهر أنه لا يقوله إلا توقيفًا. يعني هذا له حكم الرفع.</w:t>
      </w:r>
    </w:p>
    <w:p w:rsidR="00C800C8" w:rsidRPr="00C800C8" w:rsidRDefault="00C800C8" w:rsidP="00C800C8">
      <w:pPr>
        <w:jc w:val="both"/>
        <w:rPr>
          <w:rFonts w:cs="Simplified Arabic"/>
          <w:sz w:val="28"/>
          <w:szCs w:val="28"/>
          <w:rtl/>
        </w:rPr>
      </w:pPr>
      <w:r w:rsidRPr="00C800C8">
        <w:rPr>
          <w:rFonts w:cs="Simplified Arabic"/>
          <w:sz w:val="28"/>
          <w:szCs w:val="28"/>
          <w:rtl/>
        </w:rPr>
        <w:t>وقال عطاء وقتادة والشافعي: لا يُقبل من النساء أقل من أربع؛ لأن كل امرأتين كرجل.</w:t>
      </w:r>
    </w:p>
    <w:p w:rsidR="00C800C8" w:rsidRPr="004068A6" w:rsidRDefault="00C800C8" w:rsidP="00C800C8">
      <w:pPr>
        <w:jc w:val="both"/>
        <w:rPr>
          <w:rFonts w:cs="Simplified Arabic"/>
          <w:color w:val="0000FF"/>
          <w:sz w:val="28"/>
          <w:szCs w:val="28"/>
          <w:rtl/>
        </w:rPr>
      </w:pPr>
      <w:r w:rsidRPr="00C800C8">
        <w:rPr>
          <w:rFonts w:cs="Simplified Arabic"/>
          <w:sz w:val="28"/>
          <w:szCs w:val="28"/>
          <w:rtl/>
        </w:rPr>
        <w:t xml:space="preserve">سبب الخلاف: النبي -عليه الصلاة والسلام- في النص قال: </w:t>
      </w:r>
      <w:r w:rsidRPr="004068A6">
        <w:rPr>
          <w:rFonts w:cs="Simplified Arabic"/>
          <w:color w:val="0000FF"/>
          <w:sz w:val="28"/>
          <w:szCs w:val="28"/>
          <w:rtl/>
        </w:rPr>
        <w:t>«كيف وقد قيل؟»</w:t>
      </w:r>
      <w:r w:rsidR="004068A6">
        <w:rPr>
          <w:rFonts w:cs="Simplified Arabic" w:hint="cs"/>
          <w:color w:val="0000FF"/>
          <w:sz w:val="28"/>
          <w:szCs w:val="28"/>
          <w:rtl/>
        </w:rPr>
        <w:t>.</w:t>
      </w:r>
    </w:p>
    <w:p w:rsidR="00C800C8" w:rsidRPr="004068A6" w:rsidRDefault="00C800C8" w:rsidP="00C800C8">
      <w:pPr>
        <w:jc w:val="both"/>
        <w:rPr>
          <w:rFonts w:cs="Simplified Arabic"/>
          <w:b/>
          <w:bCs/>
          <w:sz w:val="28"/>
          <w:szCs w:val="28"/>
          <w:rtl/>
        </w:rPr>
      </w:pPr>
      <w:r w:rsidRPr="004068A6">
        <w:rPr>
          <w:rFonts w:cs="Simplified Arabic"/>
          <w:b/>
          <w:bCs/>
          <w:sz w:val="28"/>
          <w:szCs w:val="28"/>
          <w:rtl/>
        </w:rPr>
        <w:t>المقدم: واكتفى بواحدة.</w:t>
      </w:r>
    </w:p>
    <w:p w:rsidR="00C800C8" w:rsidRPr="00C800C8" w:rsidRDefault="00C800C8" w:rsidP="00C800C8">
      <w:pPr>
        <w:jc w:val="both"/>
        <w:rPr>
          <w:rFonts w:cs="Simplified Arabic"/>
          <w:sz w:val="28"/>
          <w:szCs w:val="28"/>
          <w:rtl/>
        </w:rPr>
      </w:pPr>
      <w:r w:rsidRPr="00C800C8">
        <w:rPr>
          <w:rFonts w:cs="Simplified Arabic"/>
          <w:sz w:val="28"/>
          <w:szCs w:val="28"/>
          <w:rtl/>
        </w:rPr>
        <w:t>لكن هل هذا الل</w:t>
      </w:r>
      <w:r w:rsidR="004068A6">
        <w:rPr>
          <w:rFonts w:cs="Simplified Arabic"/>
          <w:sz w:val="28"/>
          <w:szCs w:val="28"/>
          <w:rtl/>
        </w:rPr>
        <w:t>فظ يدلُّ على أنه يلزمه مفارقتها</w:t>
      </w:r>
      <w:r w:rsidR="004068A6">
        <w:rPr>
          <w:rFonts w:cs="Simplified Arabic" w:hint="cs"/>
          <w:sz w:val="28"/>
          <w:szCs w:val="28"/>
          <w:rtl/>
        </w:rPr>
        <w:t>؟</w:t>
      </w:r>
    </w:p>
    <w:p w:rsidR="00C800C8" w:rsidRPr="004068A6" w:rsidRDefault="00C800C8" w:rsidP="00C800C8">
      <w:pPr>
        <w:jc w:val="both"/>
        <w:rPr>
          <w:rFonts w:cs="Simplified Arabic"/>
          <w:b/>
          <w:bCs/>
          <w:sz w:val="28"/>
          <w:szCs w:val="28"/>
          <w:rtl/>
        </w:rPr>
      </w:pPr>
      <w:r w:rsidRPr="004068A6">
        <w:rPr>
          <w:rFonts w:cs="Simplified Arabic"/>
          <w:b/>
          <w:bCs/>
          <w:sz w:val="28"/>
          <w:szCs w:val="28"/>
          <w:rtl/>
        </w:rPr>
        <w:t>المقدم: ظاهره اللزوم يا شيخ. يعني هل يتصوَّر من الرسول -عليه الصلاة والسلام- أن ...</w:t>
      </w:r>
    </w:p>
    <w:p w:rsidR="00C800C8" w:rsidRPr="00C800C8" w:rsidRDefault="00C800C8" w:rsidP="00C800C8">
      <w:pPr>
        <w:jc w:val="both"/>
        <w:rPr>
          <w:rFonts w:cs="Simplified Arabic"/>
          <w:sz w:val="28"/>
          <w:szCs w:val="28"/>
          <w:rtl/>
        </w:rPr>
      </w:pPr>
      <w:r w:rsidRPr="00C800C8">
        <w:rPr>
          <w:rFonts w:cs="Simplified Arabic"/>
          <w:sz w:val="28"/>
          <w:szCs w:val="28"/>
          <w:rtl/>
        </w:rPr>
        <w:t xml:space="preserve">يعني كيف فهم منه الأئمة، الجمهور على أنه احتياطًا؟ يعني ما هو </w:t>
      </w:r>
      <w:r w:rsidR="009B574E">
        <w:rPr>
          <w:rFonts w:cs="Simplified Arabic" w:hint="cs"/>
          <w:sz w:val="28"/>
          <w:szCs w:val="28"/>
          <w:rtl/>
        </w:rPr>
        <w:t>ب</w:t>
      </w:r>
      <w:r w:rsidRPr="00C800C8">
        <w:rPr>
          <w:rFonts w:cs="Simplified Arabic"/>
          <w:sz w:val="28"/>
          <w:szCs w:val="28"/>
          <w:rtl/>
        </w:rPr>
        <w:t>حكم هذا، هذا مجرد احتياط.</w:t>
      </w:r>
    </w:p>
    <w:p w:rsidR="00C800C8" w:rsidRPr="004068A6" w:rsidRDefault="00C800C8" w:rsidP="004068A6">
      <w:pPr>
        <w:jc w:val="both"/>
        <w:rPr>
          <w:rFonts w:cs="Simplified Arabic"/>
          <w:b/>
          <w:bCs/>
          <w:sz w:val="28"/>
          <w:szCs w:val="28"/>
          <w:rtl/>
        </w:rPr>
      </w:pPr>
      <w:r w:rsidRPr="004068A6">
        <w:rPr>
          <w:rFonts w:cs="Simplified Arabic"/>
          <w:b/>
          <w:bCs/>
          <w:sz w:val="28"/>
          <w:szCs w:val="28"/>
          <w:rtl/>
        </w:rPr>
        <w:t xml:space="preserve">المقدم: لكن </w:t>
      </w:r>
      <w:r w:rsidRPr="004068A6">
        <w:rPr>
          <w:rFonts w:cs="Simplified Arabic"/>
          <w:b/>
          <w:bCs/>
          <w:color w:val="0000FF"/>
          <w:sz w:val="28"/>
          <w:szCs w:val="28"/>
          <w:rtl/>
        </w:rPr>
        <w:t>«كيف وقد قيل؟»</w:t>
      </w:r>
      <w:r w:rsidRPr="004068A6">
        <w:rPr>
          <w:rFonts w:cs="Simplified Arabic"/>
          <w:b/>
          <w:bCs/>
          <w:sz w:val="28"/>
          <w:szCs w:val="28"/>
          <w:rtl/>
        </w:rPr>
        <w:t xml:space="preserve"> ثمَّ التع</w:t>
      </w:r>
      <w:r w:rsidR="004068A6">
        <w:rPr>
          <w:rFonts w:cs="Simplified Arabic" w:hint="cs"/>
          <w:b/>
          <w:bCs/>
          <w:sz w:val="28"/>
          <w:szCs w:val="28"/>
          <w:rtl/>
        </w:rPr>
        <w:t>قيب</w:t>
      </w:r>
      <w:r w:rsidRPr="004068A6">
        <w:rPr>
          <w:rFonts w:cs="Simplified Arabic"/>
          <w:b/>
          <w:bCs/>
          <w:sz w:val="28"/>
          <w:szCs w:val="28"/>
          <w:rtl/>
        </w:rPr>
        <w:t>: فارقها، يدلُّ على فهم الصحابي لقول النبي -عليه الصلاة والسلام- بضرورة المفارقة.</w:t>
      </w:r>
    </w:p>
    <w:p w:rsidR="00C800C8" w:rsidRPr="00C800C8" w:rsidRDefault="00C800C8" w:rsidP="001C47D6">
      <w:pPr>
        <w:jc w:val="both"/>
        <w:rPr>
          <w:rFonts w:cs="Simplified Arabic"/>
          <w:sz w:val="28"/>
          <w:szCs w:val="28"/>
          <w:rtl/>
        </w:rPr>
      </w:pPr>
      <w:r w:rsidRPr="00C800C8">
        <w:rPr>
          <w:rFonts w:cs="Simplified Arabic"/>
          <w:sz w:val="28"/>
          <w:szCs w:val="28"/>
          <w:rtl/>
        </w:rPr>
        <w:t xml:space="preserve">يمكن حمله كما حمله الجمهور على أنه احتياط، فارقها احتياطًا، احتمال أن يكون </w:t>
      </w:r>
      <w:r w:rsidR="001C47D6" w:rsidRPr="00C800C8">
        <w:rPr>
          <w:rFonts w:cs="Simplified Arabic"/>
          <w:sz w:val="28"/>
          <w:szCs w:val="28"/>
          <w:rtl/>
        </w:rPr>
        <w:t xml:space="preserve">الرضاع </w:t>
      </w:r>
      <w:r w:rsidRPr="00C800C8">
        <w:rPr>
          <w:rFonts w:cs="Simplified Arabic"/>
          <w:sz w:val="28"/>
          <w:szCs w:val="28"/>
          <w:rtl/>
        </w:rPr>
        <w:t>ثابت</w:t>
      </w:r>
      <w:r w:rsidR="001C47D6">
        <w:rPr>
          <w:rFonts w:cs="Simplified Arabic" w:hint="cs"/>
          <w:sz w:val="28"/>
          <w:szCs w:val="28"/>
          <w:rtl/>
        </w:rPr>
        <w:t>ًا</w:t>
      </w:r>
      <w:r w:rsidRPr="00C800C8">
        <w:rPr>
          <w:rFonts w:cs="Simplified Arabic"/>
          <w:sz w:val="28"/>
          <w:szCs w:val="28"/>
          <w:rtl/>
        </w:rPr>
        <w:t>.</w:t>
      </w:r>
    </w:p>
    <w:p w:rsidR="00C800C8" w:rsidRPr="004068A6" w:rsidRDefault="00C800C8" w:rsidP="00C800C8">
      <w:pPr>
        <w:jc w:val="both"/>
        <w:rPr>
          <w:rFonts w:cs="Simplified Arabic"/>
          <w:b/>
          <w:bCs/>
          <w:sz w:val="28"/>
          <w:szCs w:val="28"/>
          <w:rtl/>
        </w:rPr>
      </w:pPr>
      <w:r w:rsidRPr="004068A6">
        <w:rPr>
          <w:rFonts w:cs="Simplified Arabic"/>
          <w:b/>
          <w:bCs/>
          <w:sz w:val="28"/>
          <w:szCs w:val="28"/>
          <w:rtl/>
        </w:rPr>
        <w:t>المقدم: وهل النبي -عليه الصلاة والسلام- يحكم بالاحتياط في مثل هذه الحالات؟ ممكن؟</w:t>
      </w:r>
    </w:p>
    <w:p w:rsidR="00C800C8" w:rsidRPr="00C800C8" w:rsidRDefault="00C800C8" w:rsidP="00C800C8">
      <w:pPr>
        <w:jc w:val="both"/>
        <w:rPr>
          <w:rFonts w:cs="Simplified Arabic"/>
          <w:sz w:val="28"/>
          <w:szCs w:val="28"/>
          <w:rtl/>
        </w:rPr>
      </w:pPr>
      <w:r w:rsidRPr="00C800C8">
        <w:rPr>
          <w:rFonts w:cs="Simplified Arabic"/>
          <w:sz w:val="28"/>
          <w:szCs w:val="28"/>
          <w:rtl/>
        </w:rPr>
        <w:t>يأتي في ألفاظ الحديث ما يكشف لنا الأمر.</w:t>
      </w:r>
    </w:p>
    <w:p w:rsidR="00C800C8" w:rsidRPr="00C800C8" w:rsidRDefault="00C800C8" w:rsidP="00C800C8">
      <w:pPr>
        <w:jc w:val="both"/>
        <w:rPr>
          <w:rFonts w:cs="Simplified Arabic"/>
          <w:sz w:val="28"/>
          <w:szCs w:val="28"/>
          <w:rtl/>
        </w:rPr>
      </w:pPr>
      <w:r w:rsidRPr="00C800C8">
        <w:rPr>
          <w:rFonts w:cs="Simplified Arabic"/>
          <w:sz w:val="28"/>
          <w:szCs w:val="28"/>
          <w:rtl/>
        </w:rPr>
        <w:t>وقال عطاء وقتادة والشافعي: لا يُقبل من النساء أقل من أربع؛ لأن كل امرأتين كرجل.</w:t>
      </w:r>
    </w:p>
    <w:p w:rsidR="00C800C8" w:rsidRPr="00C800C8" w:rsidRDefault="00C800C8" w:rsidP="001C47D6">
      <w:pPr>
        <w:jc w:val="both"/>
        <w:rPr>
          <w:rFonts w:cs="Simplified Arabic"/>
          <w:sz w:val="28"/>
          <w:szCs w:val="28"/>
          <w:rtl/>
        </w:rPr>
      </w:pPr>
      <w:r w:rsidRPr="00C800C8">
        <w:rPr>
          <w:rFonts w:cs="Simplified Arabic"/>
          <w:sz w:val="28"/>
          <w:szCs w:val="28"/>
          <w:rtl/>
        </w:rPr>
        <w:t>وقال أصحاب الرأي: لا يُقبل فيه إلا رجلان أو رجلٌ وامرأتان. وروي ذلك عن عُمَر</w:t>
      </w:r>
      <w:r w:rsidR="001C47D6">
        <w:rPr>
          <w:rFonts w:cs="Simplified Arabic" w:hint="cs"/>
          <w:sz w:val="28"/>
          <w:szCs w:val="28"/>
          <w:rtl/>
        </w:rPr>
        <w:t>؛</w:t>
      </w:r>
      <w:r w:rsidRPr="00C800C8">
        <w:rPr>
          <w:rFonts w:cs="Simplified Arabic"/>
          <w:sz w:val="28"/>
          <w:szCs w:val="28"/>
          <w:rtl/>
        </w:rPr>
        <w:t xml:space="preserve"> لقوله تعالى</w:t>
      </w:r>
      <w:r w:rsidR="001C47D6">
        <w:rPr>
          <w:rFonts w:cs="Simplified Arabic" w:hint="cs"/>
          <w:sz w:val="28"/>
          <w:szCs w:val="28"/>
          <w:rtl/>
        </w:rPr>
        <w:t>:</w:t>
      </w:r>
      <w:r w:rsidRPr="00C800C8">
        <w:rPr>
          <w:rFonts w:cs="Simplified Arabic"/>
          <w:sz w:val="28"/>
          <w:szCs w:val="28"/>
          <w:rtl/>
        </w:rPr>
        <w:t xml:space="preserve"> </w:t>
      </w:r>
      <w:r w:rsidRPr="004068A6">
        <w:rPr>
          <w:rFonts w:cs="Simplified Arabic"/>
          <w:b/>
          <w:bCs/>
          <w:color w:val="FF0000"/>
          <w:sz w:val="28"/>
          <w:szCs w:val="28"/>
          <w:rtl/>
        </w:rPr>
        <w:t>{وَاسْتَشْهِدُواْ شَهِيدَيْنِ من رِّجَالِكُمْ فَإِن لَّمْ يَكُونَا رَجُلَيْنِ فَرَجُلٌ وَامْرَأَتَانِ}</w:t>
      </w:r>
      <w:r w:rsidRPr="00C800C8">
        <w:rPr>
          <w:rFonts w:cs="Simplified Arabic"/>
          <w:sz w:val="28"/>
          <w:szCs w:val="28"/>
          <w:rtl/>
        </w:rPr>
        <w:t xml:space="preserve"> [سورة البقرة 282].</w:t>
      </w:r>
    </w:p>
    <w:p w:rsidR="00C800C8" w:rsidRPr="00C800C8" w:rsidRDefault="009B574E" w:rsidP="001C47D6">
      <w:pPr>
        <w:jc w:val="both"/>
        <w:rPr>
          <w:rFonts w:cs="Simplified Arabic"/>
          <w:sz w:val="28"/>
          <w:szCs w:val="28"/>
          <w:rtl/>
        </w:rPr>
      </w:pPr>
      <w:r>
        <w:rPr>
          <w:rFonts w:cs="Simplified Arabic"/>
          <w:sz w:val="28"/>
          <w:szCs w:val="28"/>
          <w:rtl/>
        </w:rPr>
        <w:t>وفي فتح الباري</w:t>
      </w:r>
      <w:r w:rsidR="001C47D6">
        <w:rPr>
          <w:rFonts w:cs="Simplified Arabic"/>
          <w:sz w:val="28"/>
          <w:szCs w:val="28"/>
          <w:rtl/>
        </w:rPr>
        <w:t>: احتج بالحديث من قب</w:t>
      </w:r>
      <w:r w:rsidR="00C800C8" w:rsidRPr="00C800C8">
        <w:rPr>
          <w:rFonts w:cs="Simplified Arabic"/>
          <w:sz w:val="28"/>
          <w:szCs w:val="28"/>
          <w:rtl/>
        </w:rPr>
        <w:t xml:space="preserve">ل شهادة المرضعة وحدها، وذكر من قال به، يعني مثل ما ذكر ابن قدامة أو قريبٌ منه. ثمَّ قال: واختاره أبو عبيد، إلا أنه قال: إن شهدت المرضعة وحدها، وجب على الزوج </w:t>
      </w:r>
      <w:r w:rsidR="00C800C8" w:rsidRPr="00C800C8">
        <w:rPr>
          <w:rFonts w:cs="Simplified Arabic"/>
          <w:sz w:val="28"/>
          <w:szCs w:val="28"/>
          <w:rtl/>
        </w:rPr>
        <w:lastRenderedPageBreak/>
        <w:t>مفارقة المرأة</w:t>
      </w:r>
      <w:r w:rsidR="001C47D6">
        <w:rPr>
          <w:rFonts w:cs="Simplified Arabic" w:hint="cs"/>
          <w:sz w:val="28"/>
          <w:szCs w:val="28"/>
          <w:rtl/>
        </w:rPr>
        <w:t>،</w:t>
      </w:r>
      <w:r w:rsidR="00C800C8" w:rsidRPr="00C800C8">
        <w:rPr>
          <w:rFonts w:cs="Simplified Arabic"/>
          <w:sz w:val="28"/>
          <w:szCs w:val="28"/>
          <w:rtl/>
        </w:rPr>
        <w:t xml:space="preserve"> ولا يجب عليه الحكم بذلك. يجب عليه في نفسه، لكن ما يحكم به على الناس. إن شهدت المرضعة وحدها وجب على الزوج مفارقة المرأة</w:t>
      </w:r>
      <w:r w:rsidR="001C47D6">
        <w:rPr>
          <w:rFonts w:cs="Simplified Arabic" w:hint="cs"/>
          <w:sz w:val="28"/>
          <w:szCs w:val="28"/>
          <w:rtl/>
        </w:rPr>
        <w:t>،</w:t>
      </w:r>
      <w:r w:rsidR="00C800C8" w:rsidRPr="00C800C8">
        <w:rPr>
          <w:rFonts w:cs="Simplified Arabic"/>
          <w:sz w:val="28"/>
          <w:szCs w:val="28"/>
          <w:rtl/>
        </w:rPr>
        <w:t xml:space="preserve"> ولا يجب عليه الحكم بذلك، وإن شهدت معها أخرى وجب الحكم به.</w:t>
      </w:r>
    </w:p>
    <w:p w:rsidR="00C800C8" w:rsidRPr="00C800C8" w:rsidRDefault="00C800C8" w:rsidP="008248B3">
      <w:pPr>
        <w:jc w:val="both"/>
        <w:rPr>
          <w:rFonts w:cs="Simplified Arabic"/>
          <w:sz w:val="28"/>
          <w:szCs w:val="28"/>
          <w:rtl/>
        </w:rPr>
      </w:pPr>
      <w:r w:rsidRPr="00C800C8">
        <w:rPr>
          <w:rFonts w:cs="Simplified Arabic"/>
          <w:sz w:val="28"/>
          <w:szCs w:val="28"/>
          <w:rtl/>
        </w:rPr>
        <w:t xml:space="preserve">واحتج أيضًا بأنه -صلى الله عليه وسلم- لم يُلزم عقبة بفراق امرأته، بل قال له: </w:t>
      </w:r>
      <w:r w:rsidRPr="008248B3">
        <w:rPr>
          <w:rFonts w:cs="Simplified Arabic"/>
          <w:color w:val="0000FF"/>
          <w:sz w:val="28"/>
          <w:szCs w:val="28"/>
          <w:rtl/>
        </w:rPr>
        <w:t>«دعها عنك»</w:t>
      </w:r>
      <w:r w:rsidR="00AB793E">
        <w:rPr>
          <w:rFonts w:cs="Simplified Arabic"/>
          <w:sz w:val="28"/>
          <w:szCs w:val="28"/>
          <w:rtl/>
        </w:rPr>
        <w:t xml:space="preserve"> وفي رواية ابن جر</w:t>
      </w:r>
      <w:r w:rsidR="00AB793E">
        <w:rPr>
          <w:rFonts w:cs="Simplified Arabic" w:hint="cs"/>
          <w:sz w:val="28"/>
          <w:szCs w:val="28"/>
          <w:rtl/>
        </w:rPr>
        <w:t>ي</w:t>
      </w:r>
      <w:r w:rsidRPr="00C800C8">
        <w:rPr>
          <w:rFonts w:cs="Simplified Arabic"/>
          <w:sz w:val="28"/>
          <w:szCs w:val="28"/>
          <w:rtl/>
        </w:rPr>
        <w:t xml:space="preserve">ج: </w:t>
      </w:r>
      <w:r w:rsidRPr="008248B3">
        <w:rPr>
          <w:rFonts w:cs="Simplified Arabic"/>
          <w:color w:val="0000FF"/>
          <w:sz w:val="28"/>
          <w:szCs w:val="28"/>
          <w:rtl/>
        </w:rPr>
        <w:t xml:space="preserve">«كيف وقد زعمت؟» </w:t>
      </w:r>
      <w:r w:rsidRPr="00C800C8">
        <w:rPr>
          <w:rFonts w:cs="Simplified Arabic"/>
          <w:sz w:val="28"/>
          <w:szCs w:val="28"/>
          <w:rtl/>
        </w:rPr>
        <w:t>فأشار إلى أن ذلك على التنزيه، وذهب الجمهور إلى أنه لا يكفي في ذلك شهادة المرضعة؛ لأن</w:t>
      </w:r>
      <w:r w:rsidR="008248B3">
        <w:rPr>
          <w:rFonts w:cs="Simplified Arabic" w:hint="cs"/>
          <w:sz w:val="28"/>
          <w:szCs w:val="28"/>
          <w:rtl/>
        </w:rPr>
        <w:t>ها</w:t>
      </w:r>
      <w:r w:rsidR="008248B3">
        <w:rPr>
          <w:rFonts w:cs="Simplified Arabic"/>
          <w:sz w:val="28"/>
          <w:szCs w:val="28"/>
          <w:rtl/>
        </w:rPr>
        <w:t xml:space="preserve"> شهادة</w:t>
      </w:r>
      <w:r w:rsidR="008248B3">
        <w:rPr>
          <w:rFonts w:cs="Simplified Arabic" w:hint="cs"/>
          <w:sz w:val="28"/>
          <w:szCs w:val="28"/>
          <w:rtl/>
        </w:rPr>
        <w:t xml:space="preserve">ٌ </w:t>
      </w:r>
      <w:r w:rsidRPr="00C800C8">
        <w:rPr>
          <w:rFonts w:cs="Simplified Arabic"/>
          <w:sz w:val="28"/>
          <w:szCs w:val="28"/>
          <w:rtl/>
        </w:rPr>
        <w:t>على فعل نفسها.</w:t>
      </w:r>
    </w:p>
    <w:p w:rsidR="00C800C8" w:rsidRPr="00C800C8" w:rsidRDefault="00C800C8" w:rsidP="001C47D6">
      <w:pPr>
        <w:jc w:val="both"/>
        <w:rPr>
          <w:rFonts w:cs="Simplified Arabic"/>
          <w:sz w:val="28"/>
          <w:szCs w:val="28"/>
          <w:rtl/>
        </w:rPr>
      </w:pPr>
      <w:r w:rsidRPr="00C800C8">
        <w:rPr>
          <w:rFonts w:cs="Simplified Arabic"/>
          <w:sz w:val="28"/>
          <w:szCs w:val="28"/>
          <w:rtl/>
        </w:rPr>
        <w:t xml:space="preserve">وقد أخرج أبو عبيد من </w:t>
      </w:r>
      <w:r w:rsidR="00AB793E" w:rsidRPr="001C47D6">
        <w:rPr>
          <w:rFonts w:cs="Simplified Arabic"/>
          <w:sz w:val="28"/>
          <w:szCs w:val="28"/>
          <w:rtl/>
        </w:rPr>
        <w:t xml:space="preserve">طريق </w:t>
      </w:r>
      <w:r w:rsidRPr="001C47D6">
        <w:rPr>
          <w:rFonts w:cs="Simplified Arabic"/>
          <w:sz w:val="28"/>
          <w:szCs w:val="28"/>
          <w:rtl/>
        </w:rPr>
        <w:t>عُمَر</w:t>
      </w:r>
      <w:r w:rsidRPr="00C800C8">
        <w:rPr>
          <w:rFonts w:cs="Simplified Arabic"/>
          <w:sz w:val="28"/>
          <w:szCs w:val="28"/>
          <w:rtl/>
        </w:rPr>
        <w:t xml:space="preserve"> والمغيرة بن شعبة وعلي بن أبي طالب وابن عباس: أنهم امتنعوا من التفرقة بين الزوجين بذلك. فقال عُمر: فرِّق بينهما إن جاءت ب</w:t>
      </w:r>
      <w:r w:rsidR="00AB793E">
        <w:rPr>
          <w:rFonts w:cs="Simplified Arabic"/>
          <w:sz w:val="28"/>
          <w:szCs w:val="28"/>
          <w:rtl/>
        </w:rPr>
        <w:t xml:space="preserve">ينة، أو إن جاءت ببينة، وإلا </w:t>
      </w:r>
      <w:r w:rsidR="00AB793E" w:rsidRPr="001C47D6">
        <w:rPr>
          <w:rFonts w:cs="Simplified Arabic"/>
          <w:sz w:val="28"/>
          <w:szCs w:val="28"/>
          <w:rtl/>
        </w:rPr>
        <w:t>فخل</w:t>
      </w:r>
      <w:r w:rsidRPr="00C800C8">
        <w:rPr>
          <w:rFonts w:cs="Simplified Arabic"/>
          <w:sz w:val="28"/>
          <w:szCs w:val="28"/>
          <w:rtl/>
        </w:rPr>
        <w:t xml:space="preserve"> بين الرجل وامرأته إلا أن يتنزها. ولو فُتِح هذا الباب، لم تشأ امرأة أن تفرق بين الزوجين إلا فعلت. وقال الكرماني: فإن قلت: هل فيه دليل</w:t>
      </w:r>
      <w:r w:rsidR="00BB0EC8">
        <w:rPr>
          <w:rFonts w:cs="Simplified Arabic"/>
          <w:sz w:val="28"/>
          <w:szCs w:val="28"/>
          <w:rtl/>
        </w:rPr>
        <w:t xml:space="preserve">ٌ ... انتهينا من المسألة </w:t>
      </w:r>
      <w:r w:rsidR="001C47D6">
        <w:rPr>
          <w:rFonts w:cs="Simplified Arabic" w:hint="cs"/>
          <w:sz w:val="28"/>
          <w:szCs w:val="28"/>
          <w:rtl/>
        </w:rPr>
        <w:t>أم</w:t>
      </w:r>
      <w:r w:rsidR="00AB793E">
        <w:rPr>
          <w:rFonts w:cs="Simplified Arabic" w:hint="cs"/>
          <w:sz w:val="28"/>
          <w:szCs w:val="28"/>
          <w:rtl/>
        </w:rPr>
        <w:t xml:space="preserve"> ما انتهينا</w:t>
      </w:r>
      <w:r w:rsidRPr="00C800C8">
        <w:rPr>
          <w:rFonts w:cs="Simplified Arabic"/>
          <w:sz w:val="28"/>
          <w:szCs w:val="28"/>
          <w:rtl/>
        </w:rPr>
        <w:t>؟</w:t>
      </w:r>
      <w:r w:rsidR="00993F2D">
        <w:rPr>
          <w:rFonts w:cs="Simplified Arabic" w:hint="cs"/>
          <w:sz w:val="28"/>
          <w:szCs w:val="28"/>
          <w:rtl/>
        </w:rPr>
        <w:t xml:space="preserve"> </w:t>
      </w:r>
      <w:r w:rsidR="00993F2D" w:rsidRPr="001C47D6">
        <w:rPr>
          <w:rFonts w:cs="Simplified Arabic" w:hint="cs"/>
          <w:sz w:val="28"/>
          <w:szCs w:val="28"/>
          <w:rtl/>
        </w:rPr>
        <w:t xml:space="preserve">يعني هل هو احتياط </w:t>
      </w:r>
      <w:r w:rsidR="001C47D6">
        <w:rPr>
          <w:rFonts w:cs="Simplified Arabic" w:hint="cs"/>
          <w:sz w:val="28"/>
          <w:szCs w:val="28"/>
          <w:rtl/>
        </w:rPr>
        <w:t>أم</w:t>
      </w:r>
      <w:r w:rsidR="00993F2D" w:rsidRPr="001C47D6">
        <w:rPr>
          <w:rFonts w:cs="Simplified Arabic" w:hint="cs"/>
          <w:sz w:val="28"/>
          <w:szCs w:val="28"/>
          <w:rtl/>
        </w:rPr>
        <w:t xml:space="preserve"> حكم؟</w:t>
      </w:r>
      <w:r w:rsidRPr="00C800C8">
        <w:rPr>
          <w:rFonts w:cs="Simplified Arabic"/>
          <w:sz w:val="28"/>
          <w:szCs w:val="28"/>
          <w:rtl/>
        </w:rPr>
        <w:t xml:space="preserve"> حكم مُلزم </w:t>
      </w:r>
      <w:r w:rsidR="001C47D6">
        <w:rPr>
          <w:rFonts w:cs="Simplified Arabic" w:hint="cs"/>
          <w:sz w:val="28"/>
          <w:szCs w:val="28"/>
          <w:rtl/>
        </w:rPr>
        <w:t>أم</w:t>
      </w:r>
      <w:r w:rsidRPr="00C800C8">
        <w:rPr>
          <w:rFonts w:cs="Simplified Arabic"/>
          <w:sz w:val="28"/>
          <w:szCs w:val="28"/>
          <w:rtl/>
        </w:rPr>
        <w:t xml:space="preserve"> احتياط؟</w:t>
      </w:r>
    </w:p>
    <w:p w:rsidR="00C800C8" w:rsidRPr="00BB0EC8" w:rsidRDefault="00C800C8" w:rsidP="00C800C8">
      <w:pPr>
        <w:jc w:val="both"/>
        <w:rPr>
          <w:rFonts w:cs="Simplified Arabic"/>
          <w:b/>
          <w:bCs/>
          <w:sz w:val="28"/>
          <w:szCs w:val="28"/>
          <w:rtl/>
        </w:rPr>
      </w:pPr>
      <w:r w:rsidRPr="00BB0EC8">
        <w:rPr>
          <w:rFonts w:cs="Simplified Arabic"/>
          <w:b/>
          <w:bCs/>
          <w:sz w:val="28"/>
          <w:szCs w:val="28"/>
          <w:rtl/>
        </w:rPr>
        <w:t>المقدم: الجمهور على أنه احتياط.</w:t>
      </w:r>
    </w:p>
    <w:p w:rsidR="00C800C8" w:rsidRPr="00C800C8" w:rsidRDefault="00C800C8" w:rsidP="00C800C8">
      <w:pPr>
        <w:jc w:val="both"/>
        <w:rPr>
          <w:rFonts w:cs="Simplified Arabic"/>
          <w:sz w:val="28"/>
          <w:szCs w:val="28"/>
          <w:rtl/>
        </w:rPr>
      </w:pPr>
      <w:r w:rsidRPr="00C800C8">
        <w:rPr>
          <w:rFonts w:cs="Simplified Arabic"/>
          <w:sz w:val="28"/>
          <w:szCs w:val="28"/>
          <w:rtl/>
        </w:rPr>
        <w:t>الجمهور على أنه احتياط</w:t>
      </w:r>
      <w:r w:rsidR="001C47D6">
        <w:rPr>
          <w:rFonts w:cs="Simplified Arabic" w:hint="cs"/>
          <w:sz w:val="28"/>
          <w:szCs w:val="28"/>
          <w:rtl/>
        </w:rPr>
        <w:t>،</w:t>
      </w:r>
      <w:r w:rsidRPr="00C800C8">
        <w:rPr>
          <w:rFonts w:cs="Simplified Arabic"/>
          <w:sz w:val="28"/>
          <w:szCs w:val="28"/>
          <w:rtl/>
        </w:rPr>
        <w:t xml:space="preserve"> ولا يلز</w:t>
      </w:r>
      <w:r w:rsidR="00993F2D">
        <w:rPr>
          <w:rFonts w:cs="Simplified Arabic"/>
          <w:sz w:val="28"/>
          <w:szCs w:val="28"/>
          <w:rtl/>
        </w:rPr>
        <w:t>م المفارقة، والإمام أحمد يرى أن</w:t>
      </w:r>
      <w:r w:rsidRPr="00C800C8">
        <w:rPr>
          <w:rFonts w:cs="Simplified Arabic"/>
          <w:sz w:val="28"/>
          <w:szCs w:val="28"/>
          <w:rtl/>
        </w:rPr>
        <w:t xml:space="preserve"> شهادتها كافية. ويأتي في بقية الكلام ما يشرح بعض هذا.</w:t>
      </w:r>
    </w:p>
    <w:p w:rsidR="00C800C8" w:rsidRPr="00721BB7" w:rsidRDefault="00C800C8" w:rsidP="001C47D6">
      <w:pPr>
        <w:jc w:val="both"/>
        <w:rPr>
          <w:rFonts w:cs="Simplified Arabic"/>
          <w:sz w:val="28"/>
          <w:szCs w:val="28"/>
          <w:rtl/>
        </w:rPr>
      </w:pPr>
      <w:r w:rsidRPr="00C800C8">
        <w:rPr>
          <w:rFonts w:cs="Simplified Arabic"/>
          <w:sz w:val="28"/>
          <w:szCs w:val="28"/>
          <w:rtl/>
        </w:rPr>
        <w:t>يقول: لو فُتِح هذا الباب، لم تشأ امرأة أن تفرق بين الزوجين إلا فعلت. لكن المسألة مُفترضة في امرأةٍ ثقة، لكن ه</w:t>
      </w:r>
      <w:r w:rsidR="000A46F4">
        <w:rPr>
          <w:rFonts w:cs="Simplified Arabic"/>
          <w:sz w:val="28"/>
          <w:szCs w:val="28"/>
          <w:rtl/>
        </w:rPr>
        <w:t>ذا منقول عن عُمر -رضي الله عنه-</w:t>
      </w:r>
      <w:r w:rsidR="000A46F4">
        <w:rPr>
          <w:rFonts w:cs="Simplified Arabic" w:hint="cs"/>
          <w:sz w:val="28"/>
          <w:szCs w:val="28"/>
          <w:rtl/>
        </w:rPr>
        <w:t>،</w:t>
      </w:r>
      <w:r w:rsidRPr="00C800C8">
        <w:rPr>
          <w:rFonts w:cs="Simplified Arabic"/>
          <w:sz w:val="28"/>
          <w:szCs w:val="28"/>
          <w:rtl/>
        </w:rPr>
        <w:t xml:space="preserve"> أما عثمان فقد فرَّق بينهما.</w:t>
      </w:r>
      <w:r w:rsidR="00721BB7">
        <w:rPr>
          <w:rFonts w:cs="Simplified Arabic" w:hint="cs"/>
          <w:sz w:val="28"/>
          <w:szCs w:val="28"/>
          <w:rtl/>
        </w:rPr>
        <w:t xml:space="preserve"> </w:t>
      </w:r>
      <w:r w:rsidRPr="00C800C8">
        <w:rPr>
          <w:rFonts w:cs="Simplified Arabic"/>
          <w:sz w:val="28"/>
          <w:szCs w:val="28"/>
          <w:rtl/>
        </w:rPr>
        <w:t>وقال الكرماني: فإن قلت</w:t>
      </w:r>
      <w:r w:rsidR="001C47D6">
        <w:rPr>
          <w:rFonts w:cs="Simplified Arabic" w:hint="cs"/>
          <w:sz w:val="28"/>
          <w:szCs w:val="28"/>
          <w:rtl/>
        </w:rPr>
        <w:t>:</w:t>
      </w:r>
      <w:r w:rsidRPr="00C800C8">
        <w:rPr>
          <w:rFonts w:cs="Simplified Arabic"/>
          <w:sz w:val="28"/>
          <w:szCs w:val="28"/>
          <w:rtl/>
        </w:rPr>
        <w:t xml:space="preserve"> هل فيه دليلٌ على أنه لا يُشترط </w:t>
      </w:r>
      <w:r w:rsidR="00721BB7" w:rsidRPr="001C47D6">
        <w:rPr>
          <w:rFonts w:cs="Simplified Arabic" w:hint="cs"/>
          <w:sz w:val="28"/>
          <w:szCs w:val="28"/>
          <w:rtl/>
        </w:rPr>
        <w:t>ال</w:t>
      </w:r>
      <w:r w:rsidRPr="001C47D6">
        <w:rPr>
          <w:rFonts w:cs="Simplified Arabic"/>
          <w:sz w:val="28"/>
          <w:szCs w:val="28"/>
          <w:rtl/>
        </w:rPr>
        <w:t>عدد</w:t>
      </w:r>
      <w:r w:rsidRPr="00C800C8">
        <w:rPr>
          <w:rFonts w:cs="Simplified Arabic"/>
          <w:sz w:val="28"/>
          <w:szCs w:val="28"/>
          <w:rtl/>
        </w:rPr>
        <w:t xml:space="preserve"> في الرضعات في ثبوت الرضاع</w:t>
      </w:r>
      <w:r w:rsidR="001C47D6">
        <w:rPr>
          <w:rFonts w:cs="Simplified Arabic" w:hint="cs"/>
          <w:sz w:val="28"/>
          <w:szCs w:val="28"/>
          <w:rtl/>
        </w:rPr>
        <w:t>؛</w:t>
      </w:r>
      <w:r w:rsidRPr="00C800C8">
        <w:rPr>
          <w:rFonts w:cs="Simplified Arabic"/>
          <w:sz w:val="28"/>
          <w:szCs w:val="28"/>
          <w:rtl/>
        </w:rPr>
        <w:t xml:space="preserve"> </w:t>
      </w:r>
      <w:r w:rsidR="000A46F4">
        <w:rPr>
          <w:rFonts w:cs="Simplified Arabic" w:hint="cs"/>
          <w:sz w:val="28"/>
          <w:szCs w:val="28"/>
          <w:rtl/>
        </w:rPr>
        <w:t>لأنها</w:t>
      </w:r>
      <w:r w:rsidRPr="00C800C8">
        <w:rPr>
          <w:rFonts w:cs="Simplified Arabic"/>
          <w:sz w:val="28"/>
          <w:szCs w:val="28"/>
          <w:rtl/>
        </w:rPr>
        <w:t xml:space="preserve"> قالت: أرضعتكما</w:t>
      </w:r>
      <w:r w:rsidR="000A46F4">
        <w:rPr>
          <w:rFonts w:cs="Simplified Arabic" w:hint="cs"/>
          <w:sz w:val="28"/>
          <w:szCs w:val="28"/>
          <w:rtl/>
        </w:rPr>
        <w:t xml:space="preserve"> وانتهى</w:t>
      </w:r>
      <w:r w:rsidR="00721BB7">
        <w:rPr>
          <w:rFonts w:cs="Simplified Arabic"/>
          <w:sz w:val="28"/>
          <w:szCs w:val="28"/>
          <w:rtl/>
        </w:rPr>
        <w:t>، ما قالت: خمس ولا عشر ولا ثلاث</w:t>
      </w:r>
      <w:r w:rsidR="00721BB7">
        <w:rPr>
          <w:rFonts w:cs="Simplified Arabic" w:hint="cs"/>
          <w:sz w:val="28"/>
          <w:szCs w:val="28"/>
          <w:rtl/>
        </w:rPr>
        <w:t xml:space="preserve"> ولا..،</w:t>
      </w:r>
      <w:r w:rsidRPr="00C800C8">
        <w:rPr>
          <w:rFonts w:cs="Simplified Arabic"/>
          <w:sz w:val="28"/>
          <w:szCs w:val="28"/>
          <w:rtl/>
        </w:rPr>
        <w:t xml:space="preserve"> قلت: هو عدم التعر</w:t>
      </w:r>
      <w:r w:rsidR="00721BB7">
        <w:rPr>
          <w:rFonts w:cs="Simplified Arabic" w:hint="cs"/>
          <w:sz w:val="28"/>
          <w:szCs w:val="28"/>
          <w:rtl/>
        </w:rPr>
        <w:t>ُّ</w:t>
      </w:r>
      <w:r w:rsidRPr="00C800C8">
        <w:rPr>
          <w:rFonts w:cs="Simplified Arabic"/>
          <w:sz w:val="28"/>
          <w:szCs w:val="28"/>
          <w:rtl/>
        </w:rPr>
        <w:t>ض لا بالدلالة ولا بعدمها. يعني ما في الحديث ما يدلُّ على هذا ولا هذا.</w:t>
      </w:r>
    </w:p>
    <w:p w:rsidR="00C800C8" w:rsidRPr="00C800C8" w:rsidRDefault="00C800C8" w:rsidP="00C800C8">
      <w:pPr>
        <w:jc w:val="both"/>
        <w:rPr>
          <w:rFonts w:cs="Simplified Arabic"/>
          <w:sz w:val="28"/>
          <w:szCs w:val="28"/>
          <w:rtl/>
        </w:rPr>
      </w:pPr>
      <w:r w:rsidRPr="00C800C8">
        <w:rPr>
          <w:rFonts w:cs="Simplified Arabic"/>
          <w:sz w:val="28"/>
          <w:szCs w:val="28"/>
          <w:rtl/>
        </w:rPr>
        <w:t>وقال مالك وأصحاب أبي حنيفة: قليل الرض</w:t>
      </w:r>
      <w:r w:rsidR="00721BB7">
        <w:rPr>
          <w:rFonts w:cs="Simplified Arabic"/>
          <w:sz w:val="28"/>
          <w:szCs w:val="28"/>
          <w:rtl/>
        </w:rPr>
        <w:t xml:space="preserve">اع وكثيره سواءٌ في التحريم، </w:t>
      </w:r>
      <w:r w:rsidR="00721BB7" w:rsidRPr="001C47D6">
        <w:rPr>
          <w:rFonts w:cs="Simplified Arabic"/>
          <w:sz w:val="28"/>
          <w:szCs w:val="28"/>
          <w:rtl/>
        </w:rPr>
        <w:t>ودا</w:t>
      </w:r>
      <w:r w:rsidRPr="001C47D6">
        <w:rPr>
          <w:rFonts w:cs="Simplified Arabic"/>
          <w:sz w:val="28"/>
          <w:szCs w:val="28"/>
          <w:rtl/>
        </w:rPr>
        <w:t>ود</w:t>
      </w:r>
      <w:r w:rsidRPr="00C800C8">
        <w:rPr>
          <w:rFonts w:cs="Simplified Arabic"/>
          <w:sz w:val="28"/>
          <w:szCs w:val="28"/>
          <w:rtl/>
        </w:rPr>
        <w:t xml:space="preserve"> وأبو ثور: أقله ثلاث رضعات، والشافعي وأحمد: أقله خمس رضعات. وقد روي عن عائشة -رضي الله عنها- أنها قالت: كان فيما أُنزِل على رسول الله -صلى الله عليه وسلم-: عشرُ رضعاتٍ يُحر</w:t>
      </w:r>
      <w:r w:rsidR="00721BB7">
        <w:rPr>
          <w:rFonts w:cs="Simplified Arabic" w:hint="cs"/>
          <w:sz w:val="28"/>
          <w:szCs w:val="28"/>
          <w:rtl/>
        </w:rPr>
        <w:t>ِّ</w:t>
      </w:r>
      <w:r w:rsidRPr="00C800C8">
        <w:rPr>
          <w:rFonts w:cs="Simplified Arabic"/>
          <w:sz w:val="28"/>
          <w:szCs w:val="28"/>
          <w:rtl/>
        </w:rPr>
        <w:t>من، فنُسخن بخمس رضعات.</w:t>
      </w:r>
    </w:p>
    <w:p w:rsidR="00C800C8" w:rsidRPr="00C800C8" w:rsidRDefault="00C800C8" w:rsidP="00C800C8">
      <w:pPr>
        <w:jc w:val="both"/>
        <w:rPr>
          <w:rFonts w:cs="Simplified Arabic"/>
          <w:sz w:val="28"/>
          <w:szCs w:val="28"/>
          <w:rtl/>
        </w:rPr>
      </w:pPr>
      <w:r w:rsidRPr="00C800C8">
        <w:rPr>
          <w:rFonts w:cs="Simplified Arabic"/>
          <w:sz w:val="28"/>
          <w:szCs w:val="28"/>
          <w:rtl/>
        </w:rPr>
        <w:t>فإن قلت: النكاح ما انعقد صحيحًا، يقول الكرماني: فإن قلت: النكاح ما انعقد؛ لأنه نكاح على أخت، النكاح ما انعقد صحيحًا على تقدير ثبوت الرضاع، فالمفارقة كانت حاصلةً، فما معنى ففارقها؟ قلت: إما أن يُراد بها المفارقة الصورية، يعني تركها، أو يُراد الطلاق؛ لأن مثل هذه الحالة هو الوظيفة، فيحلُّ للغير نكاحها</w:t>
      </w:r>
      <w:r w:rsidR="00A256AD">
        <w:rPr>
          <w:rFonts w:cs="Simplified Arabic" w:hint="cs"/>
          <w:sz w:val="28"/>
          <w:szCs w:val="28"/>
          <w:rtl/>
        </w:rPr>
        <w:t xml:space="preserve"> قطعًا</w:t>
      </w:r>
      <w:r w:rsidRPr="00C800C8">
        <w:rPr>
          <w:rFonts w:cs="Simplified Arabic"/>
          <w:sz w:val="28"/>
          <w:szCs w:val="28"/>
          <w:rtl/>
        </w:rPr>
        <w:t>. يعني ما أشرنا إليه سابقًا.</w:t>
      </w:r>
    </w:p>
    <w:p w:rsidR="00C800C8" w:rsidRPr="00A256AD" w:rsidRDefault="00C800C8" w:rsidP="00C800C8">
      <w:pPr>
        <w:jc w:val="both"/>
        <w:rPr>
          <w:rFonts w:cs="Simplified Arabic"/>
          <w:b/>
          <w:bCs/>
          <w:sz w:val="28"/>
          <w:szCs w:val="28"/>
          <w:rtl/>
        </w:rPr>
      </w:pPr>
      <w:r w:rsidRPr="00A256AD">
        <w:rPr>
          <w:rFonts w:cs="Simplified Arabic"/>
          <w:b/>
          <w:bCs/>
          <w:sz w:val="28"/>
          <w:szCs w:val="28"/>
          <w:rtl/>
        </w:rPr>
        <w:t>المقدم: من خلاف في مسألة ..</w:t>
      </w:r>
    </w:p>
    <w:p w:rsidR="00C800C8" w:rsidRPr="00C800C8" w:rsidRDefault="00C800C8" w:rsidP="00C800C8">
      <w:pPr>
        <w:jc w:val="both"/>
        <w:rPr>
          <w:rFonts w:cs="Simplified Arabic"/>
          <w:sz w:val="28"/>
          <w:szCs w:val="28"/>
          <w:rtl/>
        </w:rPr>
      </w:pPr>
      <w:r w:rsidRPr="00C800C8">
        <w:rPr>
          <w:rFonts w:cs="Simplified Arabic"/>
          <w:sz w:val="28"/>
          <w:szCs w:val="28"/>
          <w:rtl/>
        </w:rPr>
        <w:t>نعم؛ لأن الخلاف قوي في المسألة، فكونها تحل للثاني بيقين أولى من أن تبقى، حتى على القول بأنها تُقبل الشهادة ويُفرق بينهما، وأن النكاح ما حصل أصلاً؛ لأنها أخته، تبقى شُبهة في نفس المتقدم الثاني؛ لأنه قد يكون ممن يرى القول الآخر.</w:t>
      </w:r>
    </w:p>
    <w:p w:rsidR="00C800C8" w:rsidRPr="00C800C8" w:rsidRDefault="00C800C8" w:rsidP="00C800C8">
      <w:pPr>
        <w:jc w:val="both"/>
        <w:rPr>
          <w:rFonts w:cs="Simplified Arabic"/>
          <w:sz w:val="28"/>
          <w:szCs w:val="28"/>
          <w:rtl/>
        </w:rPr>
      </w:pPr>
      <w:r w:rsidRPr="00C800C8">
        <w:rPr>
          <w:rFonts w:cs="Simplified Arabic"/>
          <w:sz w:val="28"/>
          <w:szCs w:val="28"/>
          <w:rtl/>
        </w:rPr>
        <w:t xml:space="preserve">قال ابن بطال: هذا يدلُّ على حرصهم على العلم وإيثارهم ما يُقربهم إلى الله تعالى والازدياد من طاعته </w:t>
      </w:r>
      <w:r w:rsidR="001C47D6">
        <w:rPr>
          <w:rFonts w:cs="Simplified Arabic" w:hint="cs"/>
          <w:sz w:val="28"/>
          <w:szCs w:val="28"/>
          <w:rtl/>
        </w:rPr>
        <w:t>-</w:t>
      </w:r>
      <w:r w:rsidRPr="00C800C8">
        <w:rPr>
          <w:rFonts w:cs="Simplified Arabic"/>
          <w:sz w:val="28"/>
          <w:szCs w:val="28"/>
          <w:rtl/>
        </w:rPr>
        <w:t>عزَّ وجلَّ</w:t>
      </w:r>
      <w:r w:rsidR="001C47D6">
        <w:rPr>
          <w:rFonts w:cs="Simplified Arabic" w:hint="cs"/>
          <w:sz w:val="28"/>
          <w:szCs w:val="28"/>
          <w:rtl/>
        </w:rPr>
        <w:t>-</w:t>
      </w:r>
      <w:r w:rsidRPr="00C800C8">
        <w:rPr>
          <w:rFonts w:cs="Simplified Arabic"/>
          <w:sz w:val="28"/>
          <w:szCs w:val="28"/>
          <w:rtl/>
        </w:rPr>
        <w:t>؛ لأنهم إنما</w:t>
      </w:r>
      <w:r w:rsidR="0075315F">
        <w:rPr>
          <w:rFonts w:cs="Simplified Arabic"/>
          <w:sz w:val="28"/>
          <w:szCs w:val="28"/>
          <w:rtl/>
        </w:rPr>
        <w:t xml:space="preserve"> كانوا يرغبون في العلم للعمل به</w:t>
      </w:r>
      <w:r w:rsidR="0075315F">
        <w:rPr>
          <w:rFonts w:cs="Simplified Arabic" w:hint="cs"/>
          <w:sz w:val="28"/>
          <w:szCs w:val="28"/>
          <w:rtl/>
        </w:rPr>
        <w:t>؛</w:t>
      </w:r>
      <w:r w:rsidRPr="00C800C8">
        <w:rPr>
          <w:rFonts w:cs="Simplified Arabic"/>
          <w:sz w:val="28"/>
          <w:szCs w:val="28"/>
          <w:rtl/>
        </w:rPr>
        <w:t xml:space="preserve"> ولذلك شهد الله لهم أنهم خيرُ أمةٍ أخرجت للناس.</w:t>
      </w:r>
    </w:p>
    <w:p w:rsidR="001209EA" w:rsidRDefault="00C800C8" w:rsidP="00C800C8">
      <w:pPr>
        <w:jc w:val="both"/>
        <w:rPr>
          <w:rFonts w:cs="Simplified Arabic"/>
          <w:sz w:val="28"/>
          <w:szCs w:val="28"/>
          <w:rtl/>
        </w:rPr>
      </w:pPr>
      <w:r w:rsidRPr="00C800C8">
        <w:rPr>
          <w:rFonts w:cs="Simplified Arabic"/>
          <w:sz w:val="28"/>
          <w:szCs w:val="28"/>
          <w:rtl/>
        </w:rPr>
        <w:lastRenderedPageBreak/>
        <w:t>ونك</w:t>
      </w:r>
      <w:r w:rsidR="001D04C1">
        <w:rPr>
          <w:rFonts w:cs="Simplified Arabic" w:hint="cs"/>
          <w:sz w:val="28"/>
          <w:szCs w:val="28"/>
          <w:rtl/>
        </w:rPr>
        <w:t>ح</w:t>
      </w:r>
      <w:r w:rsidRPr="00C800C8">
        <w:rPr>
          <w:rFonts w:cs="Simplified Arabic"/>
          <w:sz w:val="28"/>
          <w:szCs w:val="28"/>
          <w:rtl/>
        </w:rPr>
        <w:t>ت زوجًا غيره اسمه ظُريب، بضم الظاء المُعجمة المُشالة؛ لأن</w:t>
      </w:r>
      <w:r w:rsidR="001C47D6">
        <w:rPr>
          <w:rFonts w:cs="Simplified Arabic" w:hint="cs"/>
          <w:sz w:val="28"/>
          <w:szCs w:val="28"/>
          <w:rtl/>
        </w:rPr>
        <w:t>ه</w:t>
      </w:r>
      <w:r w:rsidRPr="00C800C8">
        <w:rPr>
          <w:rFonts w:cs="Simplified Arabic"/>
          <w:sz w:val="28"/>
          <w:szCs w:val="28"/>
          <w:rtl/>
        </w:rPr>
        <w:t xml:space="preserve"> لو قيل</w:t>
      </w:r>
      <w:r w:rsidR="001C47D6">
        <w:rPr>
          <w:rFonts w:cs="Simplified Arabic" w:hint="cs"/>
          <w:sz w:val="28"/>
          <w:szCs w:val="28"/>
          <w:rtl/>
        </w:rPr>
        <w:t>:</w:t>
      </w:r>
      <w:r w:rsidRPr="00C800C8">
        <w:rPr>
          <w:rFonts w:cs="Simplified Arabic"/>
          <w:sz w:val="28"/>
          <w:szCs w:val="28"/>
          <w:rtl/>
        </w:rPr>
        <w:t xml:space="preserve"> بضم الظاء المُعجمة، </w:t>
      </w:r>
      <w:r w:rsidR="001209EA">
        <w:rPr>
          <w:rFonts w:cs="Simplified Arabic" w:hint="cs"/>
          <w:sz w:val="28"/>
          <w:szCs w:val="28"/>
          <w:rtl/>
        </w:rPr>
        <w:t xml:space="preserve">ظريب بضم الظاء المعجمة </w:t>
      </w:r>
      <w:r w:rsidRPr="00C800C8">
        <w:rPr>
          <w:rFonts w:cs="Simplified Arabic"/>
          <w:sz w:val="28"/>
          <w:szCs w:val="28"/>
          <w:rtl/>
        </w:rPr>
        <w:t>اشتبهت بماذا؟ بالضاد. لكن فيها الشولة هذه، لو قال: الظاء اشتبهت بالطاء، ولو قال: بضم المُعجمة</w:t>
      </w:r>
      <w:r w:rsidR="001209EA">
        <w:rPr>
          <w:rFonts w:cs="Simplified Arabic" w:hint="cs"/>
          <w:sz w:val="28"/>
          <w:szCs w:val="28"/>
          <w:rtl/>
        </w:rPr>
        <w:t>..</w:t>
      </w:r>
    </w:p>
    <w:p w:rsidR="001209EA" w:rsidRDefault="001209EA" w:rsidP="00C800C8">
      <w:pPr>
        <w:jc w:val="both"/>
        <w:rPr>
          <w:rFonts w:cs="Simplified Arabic"/>
          <w:sz w:val="28"/>
          <w:szCs w:val="28"/>
          <w:rtl/>
        </w:rPr>
      </w:pPr>
      <w:r w:rsidRPr="001209EA">
        <w:rPr>
          <w:rFonts w:cs="Simplified Arabic" w:hint="cs"/>
          <w:b/>
          <w:bCs/>
          <w:sz w:val="28"/>
          <w:szCs w:val="28"/>
          <w:rtl/>
        </w:rPr>
        <w:t xml:space="preserve">المقدم: </w:t>
      </w:r>
      <w:r w:rsidRPr="001209EA">
        <w:rPr>
          <w:rFonts w:cs="Simplified Arabic"/>
          <w:b/>
          <w:bCs/>
          <w:sz w:val="28"/>
          <w:szCs w:val="28"/>
          <w:rtl/>
        </w:rPr>
        <w:t>اشتبهت</w:t>
      </w:r>
      <w:r>
        <w:rPr>
          <w:rFonts w:cs="Simplified Arabic" w:hint="cs"/>
          <w:sz w:val="28"/>
          <w:szCs w:val="28"/>
          <w:rtl/>
        </w:rPr>
        <w:t>..</w:t>
      </w:r>
    </w:p>
    <w:p w:rsidR="00C800C8" w:rsidRDefault="00C800C8" w:rsidP="001209EA">
      <w:pPr>
        <w:jc w:val="both"/>
        <w:rPr>
          <w:rFonts w:cs="Simplified Arabic"/>
          <w:sz w:val="28"/>
          <w:szCs w:val="28"/>
          <w:rtl/>
        </w:rPr>
      </w:pPr>
      <w:r w:rsidRPr="00C800C8">
        <w:rPr>
          <w:rFonts w:cs="Simplified Arabic"/>
          <w:sz w:val="28"/>
          <w:szCs w:val="28"/>
          <w:rtl/>
        </w:rPr>
        <w:t xml:space="preserve"> بماذا؟</w:t>
      </w:r>
    </w:p>
    <w:p w:rsidR="001209EA" w:rsidRDefault="001209EA" w:rsidP="001209EA">
      <w:pPr>
        <w:jc w:val="both"/>
        <w:rPr>
          <w:rFonts w:cs="Simplified Arabic"/>
          <w:b/>
          <w:bCs/>
          <w:sz w:val="28"/>
          <w:szCs w:val="28"/>
          <w:rtl/>
        </w:rPr>
      </w:pPr>
      <w:r w:rsidRPr="001209EA">
        <w:rPr>
          <w:rFonts w:cs="Simplified Arabic" w:hint="cs"/>
          <w:b/>
          <w:bCs/>
          <w:sz w:val="28"/>
          <w:szCs w:val="28"/>
          <w:rtl/>
        </w:rPr>
        <w:t>المقدم: بالصاد..</w:t>
      </w:r>
    </w:p>
    <w:p w:rsidR="001209EA" w:rsidRPr="001209EA" w:rsidRDefault="001209EA" w:rsidP="00C800C8">
      <w:pPr>
        <w:jc w:val="both"/>
        <w:rPr>
          <w:rFonts w:cs="Simplified Arabic"/>
          <w:sz w:val="28"/>
          <w:szCs w:val="28"/>
          <w:rtl/>
        </w:rPr>
      </w:pPr>
      <w:r w:rsidRPr="001209EA">
        <w:rPr>
          <w:rFonts w:cs="Simplified Arabic" w:hint="cs"/>
          <w:sz w:val="28"/>
          <w:szCs w:val="28"/>
          <w:rtl/>
        </w:rPr>
        <w:t>لا ما تشتبه</w:t>
      </w:r>
    </w:p>
    <w:p w:rsidR="001209EA" w:rsidRPr="001209EA" w:rsidRDefault="001209EA" w:rsidP="00C800C8">
      <w:pPr>
        <w:jc w:val="both"/>
        <w:rPr>
          <w:rFonts w:cs="Simplified Arabic"/>
          <w:b/>
          <w:bCs/>
          <w:sz w:val="28"/>
          <w:szCs w:val="28"/>
          <w:rtl/>
        </w:rPr>
      </w:pPr>
      <w:r>
        <w:rPr>
          <w:rFonts w:cs="Simplified Arabic" w:hint="cs"/>
          <w:b/>
          <w:bCs/>
          <w:sz w:val="28"/>
          <w:szCs w:val="28"/>
          <w:rtl/>
        </w:rPr>
        <w:t>المقدم: بالضاد..</w:t>
      </w:r>
    </w:p>
    <w:p w:rsidR="001209EA" w:rsidRDefault="001209EA" w:rsidP="00C800C8">
      <w:pPr>
        <w:jc w:val="both"/>
        <w:rPr>
          <w:rFonts w:cs="Simplified Arabic"/>
          <w:sz w:val="28"/>
          <w:szCs w:val="28"/>
          <w:rtl/>
        </w:rPr>
      </w:pPr>
      <w:r>
        <w:rPr>
          <w:rFonts w:cs="Simplified Arabic" w:hint="cs"/>
          <w:sz w:val="28"/>
          <w:szCs w:val="28"/>
          <w:rtl/>
        </w:rPr>
        <w:t>لأن شولة هذه</w:t>
      </w:r>
      <w:r w:rsidR="001C47D6">
        <w:rPr>
          <w:rFonts w:cs="Simplified Arabic" w:hint="cs"/>
          <w:sz w:val="28"/>
          <w:szCs w:val="28"/>
          <w:rtl/>
        </w:rPr>
        <w:t>..</w:t>
      </w:r>
    </w:p>
    <w:p w:rsidR="001209EA" w:rsidRPr="001209EA" w:rsidRDefault="001209EA" w:rsidP="001209EA">
      <w:pPr>
        <w:jc w:val="both"/>
        <w:rPr>
          <w:rFonts w:cs="Simplified Arabic"/>
          <w:b/>
          <w:bCs/>
          <w:sz w:val="28"/>
          <w:szCs w:val="28"/>
          <w:rtl/>
        </w:rPr>
      </w:pPr>
      <w:r>
        <w:rPr>
          <w:rFonts w:cs="Simplified Arabic" w:hint="cs"/>
          <w:b/>
          <w:bCs/>
          <w:sz w:val="28"/>
          <w:szCs w:val="28"/>
          <w:rtl/>
        </w:rPr>
        <w:t>المقدم: تزيل..</w:t>
      </w:r>
    </w:p>
    <w:p w:rsidR="001209EA" w:rsidRDefault="001209EA" w:rsidP="001209EA">
      <w:pPr>
        <w:jc w:val="both"/>
        <w:rPr>
          <w:rFonts w:cs="Simplified Arabic"/>
          <w:sz w:val="28"/>
          <w:szCs w:val="28"/>
          <w:rtl/>
        </w:rPr>
      </w:pPr>
      <w:r>
        <w:rPr>
          <w:rFonts w:cs="Simplified Arabic" w:hint="cs"/>
          <w:sz w:val="28"/>
          <w:szCs w:val="28"/>
          <w:rtl/>
        </w:rPr>
        <w:t xml:space="preserve"> تكفي نعم لو قال بضم.. يعني الظاء المعجمة الجمع بينهما.. لكن لو قال بضم المشالة.. نعم.  </w:t>
      </w:r>
    </w:p>
    <w:p w:rsidR="00C800C8" w:rsidRPr="00C800C8" w:rsidRDefault="00C800C8" w:rsidP="00C800C8">
      <w:pPr>
        <w:jc w:val="both"/>
        <w:rPr>
          <w:rFonts w:cs="Simplified Arabic"/>
          <w:sz w:val="28"/>
          <w:szCs w:val="28"/>
          <w:rtl/>
        </w:rPr>
      </w:pPr>
      <w:r w:rsidRPr="00C800C8">
        <w:rPr>
          <w:rFonts w:cs="Simplified Arabic"/>
          <w:sz w:val="28"/>
          <w:szCs w:val="28"/>
          <w:rtl/>
        </w:rPr>
        <w:t>الطاء فيها شولة، فقال: بضم الظاء المُعجمة المُشالة، الآن لا يشتبه بشيء. لكن هم يختصرون في الضبط بقدر الإمكان، الشيء الذي يُغني عنه غيره لا يأتون به.</w:t>
      </w:r>
    </w:p>
    <w:p w:rsidR="001209EA" w:rsidRDefault="00C800C8" w:rsidP="00C800C8">
      <w:pPr>
        <w:jc w:val="both"/>
        <w:rPr>
          <w:rFonts w:cs="Simplified Arabic"/>
          <w:sz w:val="28"/>
          <w:szCs w:val="28"/>
          <w:rtl/>
        </w:rPr>
      </w:pPr>
      <w:r w:rsidRPr="00C800C8">
        <w:rPr>
          <w:rFonts w:cs="Simplified Arabic"/>
          <w:sz w:val="28"/>
          <w:szCs w:val="28"/>
          <w:rtl/>
        </w:rPr>
        <w:t>وفتح الراء وفي آخره باءٌ موحدة، ابن الحارث: قال بعض الشارحين: ضُريب، بالضا</w:t>
      </w:r>
      <w:r w:rsidR="00EC581C">
        <w:rPr>
          <w:rFonts w:cs="Simplified Arabic"/>
          <w:sz w:val="28"/>
          <w:szCs w:val="28"/>
          <w:rtl/>
        </w:rPr>
        <w:t xml:space="preserve">د، ابن الحارث تزوجها بعد عقبة، </w:t>
      </w:r>
      <w:r w:rsidR="00EC581C">
        <w:rPr>
          <w:rFonts w:cs="Simplified Arabic" w:hint="cs"/>
          <w:sz w:val="28"/>
          <w:szCs w:val="28"/>
          <w:rtl/>
        </w:rPr>
        <w:t>ف</w:t>
      </w:r>
      <w:r w:rsidRPr="00C800C8">
        <w:rPr>
          <w:rFonts w:cs="Simplified Arabic"/>
          <w:sz w:val="28"/>
          <w:szCs w:val="28"/>
          <w:rtl/>
        </w:rPr>
        <w:t>ولدت له أم ق</w:t>
      </w:r>
      <w:r w:rsidR="001209EA">
        <w:rPr>
          <w:rFonts w:cs="Simplified Arabic" w:hint="cs"/>
          <w:sz w:val="28"/>
          <w:szCs w:val="28"/>
          <w:rtl/>
        </w:rPr>
        <w:t>ِ</w:t>
      </w:r>
      <w:r w:rsidRPr="00C800C8">
        <w:rPr>
          <w:rFonts w:cs="Simplified Arabic"/>
          <w:sz w:val="28"/>
          <w:szCs w:val="28"/>
          <w:rtl/>
        </w:rPr>
        <w:t xml:space="preserve">بال زوجة جُبير بن مُطعِم ومحمدًا ونافعًا. </w:t>
      </w:r>
    </w:p>
    <w:p w:rsidR="00C800C8" w:rsidRPr="002E6B32" w:rsidRDefault="00C800C8" w:rsidP="002E6B32">
      <w:pPr>
        <w:jc w:val="both"/>
        <w:rPr>
          <w:rFonts w:cs="Simplified Arabic"/>
          <w:color w:val="FF0000"/>
          <w:sz w:val="28"/>
          <w:szCs w:val="28"/>
          <w:rtl/>
        </w:rPr>
      </w:pPr>
      <w:r w:rsidRPr="00C800C8">
        <w:rPr>
          <w:rFonts w:cs="Simplified Arabic"/>
          <w:sz w:val="28"/>
          <w:szCs w:val="28"/>
          <w:rtl/>
        </w:rPr>
        <w:t>ورأيت في موضعٍ، العيني يقول: ورأيت في موضعٍ نُقِل عن خط الحافظ الدمياطي: نافع بن ضُريب بن عمرو بن نوفل، والله أعلم.</w:t>
      </w:r>
    </w:p>
    <w:p w:rsidR="001C47D6" w:rsidRDefault="00C800C8" w:rsidP="001C47D6">
      <w:pPr>
        <w:jc w:val="both"/>
        <w:rPr>
          <w:rFonts w:cs="Simplified Arabic"/>
          <w:sz w:val="28"/>
          <w:szCs w:val="28"/>
          <w:rtl/>
        </w:rPr>
      </w:pPr>
      <w:r w:rsidRPr="00C800C8">
        <w:rPr>
          <w:rFonts w:cs="Simplified Arabic"/>
          <w:sz w:val="28"/>
          <w:szCs w:val="28"/>
          <w:rtl/>
        </w:rPr>
        <w:t>والحديث خرجه الإمام البخاري في ستة موا</w:t>
      </w:r>
      <w:r w:rsidR="002E6B32">
        <w:rPr>
          <w:rFonts w:cs="Simplified Arabic"/>
          <w:sz w:val="28"/>
          <w:szCs w:val="28"/>
          <w:rtl/>
        </w:rPr>
        <w:t>ضع</w:t>
      </w:r>
      <w:r w:rsidR="001C47D6">
        <w:rPr>
          <w:rFonts w:cs="Simplified Arabic" w:hint="cs"/>
          <w:sz w:val="28"/>
          <w:szCs w:val="28"/>
          <w:rtl/>
        </w:rPr>
        <w:t>:</w:t>
      </w:r>
    </w:p>
    <w:p w:rsidR="00C800C8" w:rsidRPr="00C800C8" w:rsidRDefault="002E6B32" w:rsidP="001C47D6">
      <w:pPr>
        <w:jc w:val="both"/>
        <w:rPr>
          <w:rFonts w:cs="Simplified Arabic"/>
          <w:sz w:val="28"/>
          <w:szCs w:val="28"/>
          <w:rtl/>
        </w:rPr>
      </w:pPr>
      <w:r>
        <w:rPr>
          <w:rFonts w:cs="Simplified Arabic"/>
          <w:sz w:val="28"/>
          <w:szCs w:val="28"/>
          <w:rtl/>
        </w:rPr>
        <w:t xml:space="preserve"> الأول: هنا في كتاب العلم</w:t>
      </w:r>
      <w:r w:rsidR="00C800C8" w:rsidRPr="00C800C8">
        <w:rPr>
          <w:rFonts w:cs="Simplified Arabic"/>
          <w:sz w:val="28"/>
          <w:szCs w:val="28"/>
          <w:rtl/>
        </w:rPr>
        <w:t xml:space="preserve"> في باب الرحلة في المسألة النازلة وتعليم أهله، وتقدَّم أن الصواب حذف الجملة الأخيرة؛ لأنها تأتي في بابٍ آخر.</w:t>
      </w:r>
    </w:p>
    <w:p w:rsidR="00C800C8" w:rsidRPr="00C800C8" w:rsidRDefault="00C800C8" w:rsidP="001C47D6">
      <w:pPr>
        <w:jc w:val="both"/>
        <w:rPr>
          <w:rFonts w:cs="Simplified Arabic"/>
          <w:sz w:val="28"/>
          <w:szCs w:val="28"/>
          <w:rtl/>
        </w:rPr>
      </w:pPr>
      <w:r w:rsidRPr="00C800C8">
        <w:rPr>
          <w:rFonts w:cs="Simplified Arabic"/>
          <w:sz w:val="28"/>
          <w:szCs w:val="28"/>
          <w:rtl/>
        </w:rPr>
        <w:t>قال -رحمه الله تعالى-: حدثنا محمد بن مقاتل أبو الحسن، قال: أخبرنا عبد الله -يعني ابن المبارك- قال: أخبرنا عمر بن سعيد بن أبي حسين، قال: حدثني عبد الله بن أبي مليكة، عن عقبة بن الحارث، أنه تزوج، فذكر الحديث. المناسبة تقدمت الإشارة إليها.</w:t>
      </w:r>
    </w:p>
    <w:p w:rsidR="00C800C8" w:rsidRPr="00C800C8" w:rsidRDefault="002E6B32" w:rsidP="00D47F55">
      <w:pPr>
        <w:jc w:val="both"/>
        <w:rPr>
          <w:rFonts w:cs="Simplified Arabic"/>
          <w:sz w:val="28"/>
          <w:szCs w:val="28"/>
          <w:rtl/>
        </w:rPr>
      </w:pPr>
      <w:r>
        <w:rPr>
          <w:rFonts w:cs="Simplified Arabic"/>
          <w:sz w:val="28"/>
          <w:szCs w:val="28"/>
          <w:rtl/>
        </w:rPr>
        <w:t>والثاني: في كتاب البيوع</w:t>
      </w:r>
      <w:r w:rsidR="001C47D6">
        <w:rPr>
          <w:rFonts w:cs="Simplified Arabic" w:hint="cs"/>
          <w:sz w:val="28"/>
          <w:szCs w:val="28"/>
          <w:rtl/>
        </w:rPr>
        <w:t>:</w:t>
      </w:r>
      <w:r w:rsidR="00C800C8" w:rsidRPr="00C800C8">
        <w:rPr>
          <w:rFonts w:cs="Simplified Arabic"/>
          <w:sz w:val="28"/>
          <w:szCs w:val="28"/>
          <w:rtl/>
        </w:rPr>
        <w:t xml:space="preserve"> في باب تفسير المُشب</w:t>
      </w:r>
      <w:r>
        <w:rPr>
          <w:rFonts w:cs="Simplified Arabic" w:hint="cs"/>
          <w:sz w:val="28"/>
          <w:szCs w:val="28"/>
          <w:rtl/>
        </w:rPr>
        <w:t>َّ</w:t>
      </w:r>
      <w:r w:rsidR="00C800C8" w:rsidRPr="00C800C8">
        <w:rPr>
          <w:rFonts w:cs="Simplified Arabic"/>
          <w:sz w:val="28"/>
          <w:szCs w:val="28"/>
          <w:rtl/>
        </w:rPr>
        <w:t xml:space="preserve">هات، وقال حسان بن أبي سنان: ما رأيت شيئًا أهون من الورع، </w:t>
      </w:r>
      <w:r w:rsidR="00071EEA">
        <w:rPr>
          <w:rFonts w:cs="Simplified Arabic" w:hint="cs"/>
          <w:sz w:val="28"/>
          <w:szCs w:val="28"/>
          <w:rtl/>
        </w:rPr>
        <w:t>د</w:t>
      </w:r>
      <w:r w:rsidR="00C800C8" w:rsidRPr="00C800C8">
        <w:rPr>
          <w:rFonts w:cs="Simplified Arabic"/>
          <w:sz w:val="28"/>
          <w:szCs w:val="28"/>
          <w:rtl/>
        </w:rPr>
        <w:t xml:space="preserve">ع ما يريبك إلى ما لا يريبك، مع أن هذا الذي قال عنه حسان بن أبي سنان: ما رأيت شيئًا أهون منه هو الذي عجز عنه كثير من العلماء والعُبَّاد والأخيار، عجزوا عنه، يقول: سهل، ما رأيت شيئًا أهون منه وهو: دع ما يريبك إلى ما لا يريبك. يعني إذا كان الشيء تميل إليه النفس وترغب فيه، وأحيانًا تُشرب حبه، ومن أسهل الأمور أن يقول: </w:t>
      </w:r>
      <w:r w:rsidR="00C800C8" w:rsidRPr="00D47F55">
        <w:rPr>
          <w:rFonts w:cs="Simplified Arabic"/>
          <w:color w:val="0000FF"/>
          <w:sz w:val="28"/>
          <w:szCs w:val="28"/>
          <w:rtl/>
        </w:rPr>
        <w:t>«</w:t>
      </w:r>
      <w:r w:rsidR="00D47F55" w:rsidRPr="00D47F55">
        <w:rPr>
          <w:rFonts w:cs="Simplified Arabic" w:hint="cs"/>
          <w:color w:val="0000FF"/>
          <w:sz w:val="28"/>
          <w:szCs w:val="28"/>
          <w:rtl/>
        </w:rPr>
        <w:t>د</w:t>
      </w:r>
      <w:r w:rsidR="00C800C8" w:rsidRPr="00D47F55">
        <w:rPr>
          <w:rFonts w:cs="Simplified Arabic"/>
          <w:color w:val="0000FF"/>
          <w:sz w:val="28"/>
          <w:szCs w:val="28"/>
          <w:rtl/>
        </w:rPr>
        <w:t>ع ما يريبك إلى ما لا يريبك»</w:t>
      </w:r>
      <w:r w:rsidR="00C800C8" w:rsidRPr="00C800C8">
        <w:rPr>
          <w:rFonts w:cs="Simplified Arabic"/>
          <w:sz w:val="28"/>
          <w:szCs w:val="28"/>
          <w:rtl/>
        </w:rPr>
        <w:t xml:space="preserve"> هذا توجيه نبوي، وأمرٌ نبوي. لكن كونه هين</w:t>
      </w:r>
      <w:r w:rsidR="001C47D6">
        <w:rPr>
          <w:rFonts w:cs="Simplified Arabic" w:hint="cs"/>
          <w:sz w:val="28"/>
          <w:szCs w:val="28"/>
          <w:rtl/>
        </w:rPr>
        <w:t>ًا</w:t>
      </w:r>
      <w:r w:rsidR="00C800C8" w:rsidRPr="00C800C8">
        <w:rPr>
          <w:rFonts w:cs="Simplified Arabic"/>
          <w:sz w:val="28"/>
          <w:szCs w:val="28"/>
          <w:rtl/>
        </w:rPr>
        <w:t xml:space="preserve"> على النفوس، هذا لا ينوء به إلا مثل حسان بن أبي سنان.</w:t>
      </w:r>
    </w:p>
    <w:p w:rsidR="00DB2588" w:rsidRDefault="00C800C8" w:rsidP="00C800C8">
      <w:pPr>
        <w:jc w:val="both"/>
        <w:rPr>
          <w:rFonts w:cs="Simplified Arabic"/>
          <w:sz w:val="28"/>
          <w:szCs w:val="28"/>
          <w:rtl/>
        </w:rPr>
      </w:pPr>
      <w:r w:rsidRPr="00C800C8">
        <w:rPr>
          <w:rFonts w:cs="Simplified Arabic"/>
          <w:sz w:val="28"/>
          <w:szCs w:val="28"/>
          <w:rtl/>
        </w:rPr>
        <w:lastRenderedPageBreak/>
        <w:t xml:space="preserve">وسفيان </w:t>
      </w:r>
      <w:r w:rsidR="002E6B32">
        <w:rPr>
          <w:rFonts w:cs="Simplified Arabic"/>
          <w:sz w:val="28"/>
          <w:szCs w:val="28"/>
          <w:rtl/>
        </w:rPr>
        <w:t>قال: هذا الذي استهان به أو هُ</w:t>
      </w:r>
      <w:r w:rsidR="001C47D6">
        <w:rPr>
          <w:rFonts w:cs="Simplified Arabic" w:hint="cs"/>
          <w:sz w:val="28"/>
          <w:szCs w:val="28"/>
          <w:rtl/>
        </w:rPr>
        <w:t>وّ</w:t>
      </w:r>
      <w:r w:rsidRPr="00C800C8">
        <w:rPr>
          <w:rFonts w:cs="Simplified Arabic"/>
          <w:sz w:val="28"/>
          <w:szCs w:val="28"/>
          <w:rtl/>
        </w:rPr>
        <w:t xml:space="preserve">ن من شأنه حسان بن أبي سنان، بناءً </w:t>
      </w:r>
      <w:r w:rsidR="002E6B32">
        <w:rPr>
          <w:rFonts w:cs="Simplified Arabic"/>
          <w:sz w:val="28"/>
          <w:szCs w:val="28"/>
          <w:rtl/>
        </w:rPr>
        <w:t>على منزلته ومقام</w:t>
      </w:r>
      <w:r w:rsidRPr="00C800C8">
        <w:rPr>
          <w:rFonts w:cs="Simplified Arabic"/>
          <w:sz w:val="28"/>
          <w:szCs w:val="28"/>
          <w:rtl/>
        </w:rPr>
        <w:t>ه، قال:</w:t>
      </w:r>
      <w:r w:rsidR="00D47F55">
        <w:rPr>
          <w:rFonts w:cs="Simplified Arabic" w:hint="cs"/>
          <w:sz w:val="28"/>
          <w:szCs w:val="28"/>
          <w:rtl/>
        </w:rPr>
        <w:t xml:space="preserve"> </w:t>
      </w:r>
      <w:r w:rsidRPr="00C800C8">
        <w:rPr>
          <w:rFonts w:cs="Simplified Arabic"/>
          <w:sz w:val="28"/>
          <w:szCs w:val="28"/>
          <w:rtl/>
        </w:rPr>
        <w:t>حدثنا محمد بن كثير،</w:t>
      </w:r>
      <w:r w:rsidR="00CF55B8">
        <w:rPr>
          <w:rFonts w:cs="Simplified Arabic" w:hint="cs"/>
          <w:sz w:val="28"/>
          <w:szCs w:val="28"/>
          <w:rtl/>
        </w:rPr>
        <w:t xml:space="preserve"> قال:</w:t>
      </w:r>
      <w:r w:rsidRPr="00C800C8">
        <w:rPr>
          <w:rFonts w:cs="Simplified Arabic"/>
          <w:sz w:val="28"/>
          <w:szCs w:val="28"/>
          <w:rtl/>
        </w:rPr>
        <w:t xml:space="preserve"> أخبرنا سفيان، قال: أخبرنا عبد الله بن عبد الرحمن بن أبي حسين، قال: حدثنا عبد الله بن أبي مليكة، عن عقبة بن الحارث -رضي الله عنه-: أن امرأة سوداء جاءت فزعمت أنها أرضعتهما، فذكر للنبي </w:t>
      </w:r>
      <w:r w:rsidR="001C47D6">
        <w:rPr>
          <w:rFonts w:cs="Simplified Arabic" w:hint="cs"/>
          <w:sz w:val="28"/>
          <w:szCs w:val="28"/>
          <w:rtl/>
        </w:rPr>
        <w:t>-</w:t>
      </w:r>
      <w:r w:rsidRPr="00C800C8">
        <w:rPr>
          <w:rFonts w:cs="Simplified Arabic"/>
          <w:sz w:val="28"/>
          <w:szCs w:val="28"/>
          <w:rtl/>
        </w:rPr>
        <w:t>صلى الله عليه وسلم</w:t>
      </w:r>
      <w:r w:rsidR="001C47D6">
        <w:rPr>
          <w:rFonts w:cs="Simplified Arabic" w:hint="cs"/>
          <w:sz w:val="28"/>
          <w:szCs w:val="28"/>
          <w:rtl/>
        </w:rPr>
        <w:t>-</w:t>
      </w:r>
      <w:r w:rsidRPr="00C800C8">
        <w:rPr>
          <w:rFonts w:cs="Simplified Arabic"/>
          <w:sz w:val="28"/>
          <w:szCs w:val="28"/>
          <w:rtl/>
        </w:rPr>
        <w:t xml:space="preserve">، فأعرض عنه، وتبسم النبي </w:t>
      </w:r>
      <w:r w:rsidR="001C47D6">
        <w:rPr>
          <w:rFonts w:cs="Simplified Arabic" w:hint="cs"/>
          <w:sz w:val="28"/>
          <w:szCs w:val="28"/>
          <w:rtl/>
        </w:rPr>
        <w:t>-</w:t>
      </w:r>
      <w:r w:rsidRPr="00C800C8">
        <w:rPr>
          <w:rFonts w:cs="Simplified Arabic"/>
          <w:sz w:val="28"/>
          <w:szCs w:val="28"/>
          <w:rtl/>
        </w:rPr>
        <w:t>صلى الله عليه وسلم</w:t>
      </w:r>
      <w:r w:rsidR="001C47D6">
        <w:rPr>
          <w:rFonts w:cs="Simplified Arabic" w:hint="cs"/>
          <w:sz w:val="28"/>
          <w:szCs w:val="28"/>
          <w:rtl/>
        </w:rPr>
        <w:t>-</w:t>
      </w:r>
      <w:r w:rsidRPr="00C800C8">
        <w:rPr>
          <w:rFonts w:cs="Simplified Arabic"/>
          <w:sz w:val="28"/>
          <w:szCs w:val="28"/>
          <w:rtl/>
        </w:rPr>
        <w:t xml:space="preserve">، قال: </w:t>
      </w:r>
      <w:r w:rsidRPr="00DB2588">
        <w:rPr>
          <w:rFonts w:cs="Simplified Arabic"/>
          <w:color w:val="0000FF"/>
          <w:sz w:val="28"/>
          <w:szCs w:val="28"/>
          <w:rtl/>
        </w:rPr>
        <w:t>«كيف وقد قيل؟»</w:t>
      </w:r>
      <w:r w:rsidRPr="00C800C8">
        <w:rPr>
          <w:rFonts w:cs="Simplified Arabic"/>
          <w:sz w:val="28"/>
          <w:szCs w:val="28"/>
          <w:rtl/>
        </w:rPr>
        <w:t xml:space="preserve">، وقد كانت تحته ابنة أبي </w:t>
      </w:r>
      <w:r w:rsidRPr="001C47D6">
        <w:rPr>
          <w:rFonts w:cs="Simplified Arabic"/>
          <w:sz w:val="28"/>
          <w:szCs w:val="28"/>
          <w:rtl/>
        </w:rPr>
        <w:t>إ</w:t>
      </w:r>
      <w:r w:rsidR="002E6B32" w:rsidRPr="001C47D6">
        <w:rPr>
          <w:rFonts w:cs="Simplified Arabic" w:hint="cs"/>
          <w:sz w:val="28"/>
          <w:szCs w:val="28"/>
          <w:rtl/>
        </w:rPr>
        <w:t>ي</w:t>
      </w:r>
      <w:r w:rsidRPr="001C47D6">
        <w:rPr>
          <w:rFonts w:cs="Simplified Arabic"/>
          <w:sz w:val="28"/>
          <w:szCs w:val="28"/>
          <w:rtl/>
        </w:rPr>
        <w:t>هاب</w:t>
      </w:r>
      <w:r w:rsidRPr="00C800C8">
        <w:rPr>
          <w:rFonts w:cs="Simplified Arabic"/>
          <w:sz w:val="28"/>
          <w:szCs w:val="28"/>
          <w:rtl/>
        </w:rPr>
        <w:t xml:space="preserve"> التميمي. </w:t>
      </w:r>
    </w:p>
    <w:p w:rsidR="00C800C8" w:rsidRPr="00C800C8" w:rsidRDefault="00C800C8" w:rsidP="001C47D6">
      <w:pPr>
        <w:jc w:val="both"/>
        <w:rPr>
          <w:rFonts w:cs="Simplified Arabic"/>
          <w:sz w:val="28"/>
          <w:szCs w:val="28"/>
          <w:rtl/>
        </w:rPr>
      </w:pPr>
      <w:r w:rsidRPr="00C800C8">
        <w:rPr>
          <w:rFonts w:cs="Simplified Arabic"/>
          <w:sz w:val="28"/>
          <w:szCs w:val="28"/>
          <w:rtl/>
        </w:rPr>
        <w:t>والمناسبة ظاهرةٌ من الباب للكتاب، تف</w:t>
      </w:r>
      <w:r w:rsidR="002E6B32">
        <w:rPr>
          <w:rFonts w:cs="Simplified Arabic"/>
          <w:sz w:val="28"/>
          <w:szCs w:val="28"/>
          <w:rtl/>
        </w:rPr>
        <w:t>سير المُشبهات في كتاب البيوع</w:t>
      </w:r>
      <w:r w:rsidRPr="00C800C8">
        <w:rPr>
          <w:rFonts w:cs="Simplified Arabic"/>
          <w:sz w:val="28"/>
          <w:szCs w:val="28"/>
          <w:rtl/>
        </w:rPr>
        <w:t>؛</w:t>
      </w:r>
      <w:r w:rsidR="001C47D6">
        <w:rPr>
          <w:rFonts w:cs="Simplified Arabic"/>
          <w:sz w:val="28"/>
          <w:szCs w:val="28"/>
          <w:rtl/>
        </w:rPr>
        <w:t xml:space="preserve"> لأن أمور البيوع تكثُر فيها الش</w:t>
      </w:r>
      <w:r w:rsidRPr="00C800C8">
        <w:rPr>
          <w:rFonts w:cs="Simplified Arabic"/>
          <w:sz w:val="28"/>
          <w:szCs w:val="28"/>
          <w:rtl/>
        </w:rPr>
        <w:t>بهات. ومن الحديث للباب؛ لأن هذا الخبر من هذه المرأة السوداء أورث عنده شبهة، فتركها من أجله، من أجل الشبهة.</w:t>
      </w:r>
    </w:p>
    <w:p w:rsidR="00C800C8" w:rsidRPr="00C800C8" w:rsidRDefault="00C800C8" w:rsidP="001C47D6">
      <w:pPr>
        <w:jc w:val="both"/>
        <w:rPr>
          <w:rFonts w:cs="Simplified Arabic"/>
          <w:sz w:val="28"/>
          <w:szCs w:val="28"/>
          <w:rtl/>
        </w:rPr>
      </w:pPr>
      <w:r w:rsidRPr="00C800C8">
        <w:rPr>
          <w:rFonts w:cs="Simplified Arabic"/>
          <w:sz w:val="28"/>
          <w:szCs w:val="28"/>
          <w:rtl/>
        </w:rPr>
        <w:t>و</w:t>
      </w:r>
      <w:r w:rsidR="002E6B32">
        <w:rPr>
          <w:rFonts w:cs="Simplified Arabic" w:hint="cs"/>
          <w:sz w:val="28"/>
          <w:szCs w:val="28"/>
          <w:rtl/>
        </w:rPr>
        <w:t xml:space="preserve">الثالث، </w:t>
      </w:r>
      <w:r w:rsidR="002E6B32">
        <w:rPr>
          <w:rFonts w:cs="Simplified Arabic"/>
          <w:sz w:val="28"/>
          <w:szCs w:val="28"/>
          <w:rtl/>
        </w:rPr>
        <w:t>الموضع الثالث: في كتاب الشهادات</w:t>
      </w:r>
      <w:r w:rsidR="001C47D6">
        <w:rPr>
          <w:rFonts w:cs="Simplified Arabic" w:hint="cs"/>
          <w:sz w:val="28"/>
          <w:szCs w:val="28"/>
          <w:rtl/>
        </w:rPr>
        <w:t>،</w:t>
      </w:r>
      <w:r w:rsidRPr="00C800C8">
        <w:rPr>
          <w:rFonts w:cs="Simplified Arabic"/>
          <w:sz w:val="28"/>
          <w:szCs w:val="28"/>
          <w:rtl/>
        </w:rPr>
        <w:t xml:space="preserve"> بابٌ إذا شَهِد شاهدٌ أو شهودٌ بشيء، وقال آخرون: ما علمنا بذلك، يُحكم بقول من شهد. إذا قال شخص يشهد بأن لزيد على عمرو دين</w:t>
      </w:r>
      <w:r w:rsidR="001C47D6">
        <w:rPr>
          <w:rFonts w:cs="Simplified Arabic" w:hint="cs"/>
          <w:sz w:val="28"/>
          <w:szCs w:val="28"/>
          <w:rtl/>
        </w:rPr>
        <w:t>ًا</w:t>
      </w:r>
      <w:r w:rsidRPr="00C800C8">
        <w:rPr>
          <w:rFonts w:cs="Simplified Arabic"/>
          <w:sz w:val="28"/>
          <w:szCs w:val="28"/>
          <w:rtl/>
        </w:rPr>
        <w:t>، وقال بكر: أنا والله ما أدري عن شيء، ما أشهد بشيء، هل يُعتبر قول بكر؟ هو ي</w:t>
      </w:r>
      <w:r w:rsidR="001C47D6">
        <w:rPr>
          <w:rFonts w:cs="Simplified Arabic"/>
          <w:sz w:val="28"/>
          <w:szCs w:val="28"/>
          <w:rtl/>
        </w:rPr>
        <w:t>نفي، يُخبر عن عدم علمه. والثاني</w:t>
      </w:r>
      <w:r w:rsidRPr="00C800C8">
        <w:rPr>
          <w:rFonts w:cs="Simplified Arabic"/>
          <w:sz w:val="28"/>
          <w:szCs w:val="28"/>
          <w:rtl/>
        </w:rPr>
        <w:t xml:space="preserve"> زيد عنده شها</w:t>
      </w:r>
      <w:r w:rsidR="00BC23AF">
        <w:rPr>
          <w:rFonts w:cs="Simplified Arabic"/>
          <w:sz w:val="28"/>
          <w:szCs w:val="28"/>
          <w:rtl/>
        </w:rPr>
        <w:t>دة، ومن حفظ حُجة على من لم يحفظ</w:t>
      </w:r>
      <w:r w:rsidR="00BC23AF">
        <w:rPr>
          <w:rFonts w:cs="Simplified Arabic" w:hint="cs"/>
          <w:sz w:val="28"/>
          <w:szCs w:val="28"/>
          <w:rtl/>
        </w:rPr>
        <w:t>،</w:t>
      </w:r>
      <w:r w:rsidRPr="00C800C8">
        <w:rPr>
          <w:rFonts w:cs="Simplified Arabic"/>
          <w:sz w:val="28"/>
          <w:szCs w:val="28"/>
          <w:rtl/>
        </w:rPr>
        <w:t xml:space="preserve"> والمُثب</w:t>
      </w:r>
      <w:r w:rsidR="001C47D6">
        <w:rPr>
          <w:rFonts w:cs="Simplified Arabic" w:hint="cs"/>
          <w:sz w:val="28"/>
          <w:szCs w:val="28"/>
          <w:rtl/>
        </w:rPr>
        <w:t>ِ</w:t>
      </w:r>
      <w:r w:rsidRPr="00C800C8">
        <w:rPr>
          <w:rFonts w:cs="Simplified Arabic"/>
          <w:sz w:val="28"/>
          <w:szCs w:val="28"/>
          <w:rtl/>
        </w:rPr>
        <w:t>ت عند أهل العلم مُقدَّم على النافي.</w:t>
      </w:r>
    </w:p>
    <w:p w:rsidR="002E6B32" w:rsidRDefault="00C800C8" w:rsidP="00C800C8">
      <w:pPr>
        <w:jc w:val="both"/>
        <w:rPr>
          <w:rFonts w:cs="Simplified Arabic"/>
          <w:sz w:val="28"/>
          <w:szCs w:val="28"/>
          <w:rtl/>
        </w:rPr>
      </w:pPr>
      <w:r w:rsidRPr="00C800C8">
        <w:rPr>
          <w:rFonts w:cs="Simplified Arabic"/>
          <w:sz w:val="28"/>
          <w:szCs w:val="28"/>
          <w:rtl/>
        </w:rPr>
        <w:t>قال: حدثنا حبان، قال: أخبرنا عبد الله، قال: أخبرنا عمر بن سعيد بن أبي حسين، قال: أخبرني عبد الله بن أبي مليكة، عن عقبة بن الحارث، أنه تزوج ابنة لأبي إ</w:t>
      </w:r>
      <w:r w:rsidR="002E6B32">
        <w:rPr>
          <w:rFonts w:cs="Simplified Arabic" w:hint="cs"/>
          <w:sz w:val="28"/>
          <w:szCs w:val="28"/>
          <w:rtl/>
        </w:rPr>
        <w:t>ي</w:t>
      </w:r>
      <w:r w:rsidRPr="00C800C8">
        <w:rPr>
          <w:rFonts w:cs="Simplified Arabic"/>
          <w:sz w:val="28"/>
          <w:szCs w:val="28"/>
          <w:rtl/>
        </w:rPr>
        <w:t>هاب بن عزيز، فأتته امرأةٌ فقالت: قد أرضعت عقبة، والتي تزوج، فقال لها عقبة: ما أعلم أنك أرضعتني، ولا أخبرتن</w:t>
      </w:r>
      <w:r w:rsidR="002E6B32">
        <w:rPr>
          <w:rFonts w:cs="Simplified Arabic"/>
          <w:sz w:val="28"/>
          <w:szCs w:val="28"/>
          <w:rtl/>
        </w:rPr>
        <w:t xml:space="preserve">ي، فأرسل إلى آل </w:t>
      </w:r>
      <w:r w:rsidRPr="00C800C8">
        <w:rPr>
          <w:rFonts w:cs="Simplified Arabic"/>
          <w:sz w:val="28"/>
          <w:szCs w:val="28"/>
          <w:rtl/>
        </w:rPr>
        <w:t>إ</w:t>
      </w:r>
      <w:r w:rsidR="002E6B32">
        <w:rPr>
          <w:rFonts w:cs="Simplified Arabic" w:hint="cs"/>
          <w:sz w:val="28"/>
          <w:szCs w:val="28"/>
          <w:rtl/>
        </w:rPr>
        <w:t>ي</w:t>
      </w:r>
      <w:r w:rsidRPr="00C800C8">
        <w:rPr>
          <w:rFonts w:cs="Simplified Arabic"/>
          <w:sz w:val="28"/>
          <w:szCs w:val="28"/>
          <w:rtl/>
        </w:rPr>
        <w:t>هاب يسألهم -</w:t>
      </w:r>
      <w:r w:rsidR="00E721D9">
        <w:rPr>
          <w:rFonts w:cs="Simplified Arabic" w:hint="cs"/>
          <w:sz w:val="28"/>
          <w:szCs w:val="28"/>
          <w:rtl/>
        </w:rPr>
        <w:t xml:space="preserve"> </w:t>
      </w:r>
      <w:r w:rsidRPr="00C800C8">
        <w:rPr>
          <w:rFonts w:cs="Simplified Arabic"/>
          <w:sz w:val="28"/>
          <w:szCs w:val="28"/>
          <w:rtl/>
        </w:rPr>
        <w:t>أرسل إلى أهل المرأة يسألهم؛ ليتأكد- فقالوا: ما علمنا</w:t>
      </w:r>
      <w:r w:rsidR="002E6B32">
        <w:rPr>
          <w:rFonts w:cs="Simplified Arabic" w:hint="cs"/>
          <w:sz w:val="28"/>
          <w:szCs w:val="28"/>
          <w:rtl/>
        </w:rPr>
        <w:t>ه</w:t>
      </w:r>
      <w:r w:rsidRPr="00C800C8">
        <w:rPr>
          <w:rFonts w:cs="Simplified Arabic"/>
          <w:sz w:val="28"/>
          <w:szCs w:val="28"/>
          <w:rtl/>
        </w:rPr>
        <w:t xml:space="preserve"> أرضعت صاحبتنا -</w:t>
      </w:r>
      <w:r w:rsidR="007A3C1B">
        <w:rPr>
          <w:rFonts w:cs="Simplified Arabic" w:hint="cs"/>
          <w:sz w:val="28"/>
          <w:szCs w:val="28"/>
          <w:rtl/>
        </w:rPr>
        <w:t xml:space="preserve"> </w:t>
      </w:r>
      <w:r w:rsidR="00DA675E">
        <w:rPr>
          <w:rFonts w:cs="Simplified Arabic"/>
          <w:sz w:val="28"/>
          <w:szCs w:val="28"/>
          <w:rtl/>
        </w:rPr>
        <w:t>قالوا: ما جا</w:t>
      </w:r>
      <w:r w:rsidR="00DA675E">
        <w:rPr>
          <w:rFonts w:cs="Simplified Arabic" w:hint="cs"/>
          <w:sz w:val="28"/>
          <w:szCs w:val="28"/>
          <w:rtl/>
        </w:rPr>
        <w:t>ء</w:t>
      </w:r>
      <w:r w:rsidRPr="00C800C8">
        <w:rPr>
          <w:rFonts w:cs="Simplified Arabic"/>
          <w:sz w:val="28"/>
          <w:szCs w:val="28"/>
          <w:rtl/>
        </w:rPr>
        <w:t xml:space="preserve">نا خبر- فركب إلى </w:t>
      </w:r>
      <w:r w:rsidR="002E6B32">
        <w:rPr>
          <w:rFonts w:cs="Simplified Arabic"/>
          <w:sz w:val="28"/>
          <w:szCs w:val="28"/>
          <w:rtl/>
        </w:rPr>
        <w:t>النبي</w:t>
      </w:r>
      <w:r w:rsidR="00DA675E">
        <w:rPr>
          <w:rFonts w:cs="Simplified Arabic" w:hint="cs"/>
          <w:sz w:val="28"/>
          <w:szCs w:val="28"/>
          <w:rtl/>
        </w:rPr>
        <w:t>-</w:t>
      </w:r>
      <w:r w:rsidR="002E6B32">
        <w:rPr>
          <w:rFonts w:cs="Simplified Arabic"/>
          <w:sz w:val="28"/>
          <w:szCs w:val="28"/>
          <w:rtl/>
        </w:rPr>
        <w:t xml:space="preserve"> صلى الله عليه وسلم</w:t>
      </w:r>
      <w:r w:rsidR="00DA675E">
        <w:rPr>
          <w:rFonts w:cs="Simplified Arabic" w:hint="cs"/>
          <w:sz w:val="28"/>
          <w:szCs w:val="28"/>
          <w:rtl/>
        </w:rPr>
        <w:t>-</w:t>
      </w:r>
      <w:r w:rsidR="002E6B32">
        <w:rPr>
          <w:rFonts w:cs="Simplified Arabic"/>
          <w:sz w:val="28"/>
          <w:szCs w:val="28"/>
          <w:rtl/>
        </w:rPr>
        <w:t xml:space="preserve"> الحديث</w:t>
      </w:r>
      <w:r w:rsidR="002E6B32">
        <w:rPr>
          <w:rFonts w:cs="Simplified Arabic" w:hint="cs"/>
          <w:sz w:val="28"/>
          <w:szCs w:val="28"/>
          <w:rtl/>
        </w:rPr>
        <w:t>..</w:t>
      </w:r>
      <w:r w:rsidRPr="00C800C8">
        <w:rPr>
          <w:rFonts w:cs="Simplified Arabic"/>
          <w:sz w:val="28"/>
          <w:szCs w:val="28"/>
          <w:rtl/>
        </w:rPr>
        <w:t xml:space="preserve"> </w:t>
      </w:r>
    </w:p>
    <w:p w:rsidR="002E6B32" w:rsidRPr="002E6B32" w:rsidRDefault="002E6B32" w:rsidP="002E6B32">
      <w:pPr>
        <w:jc w:val="both"/>
        <w:rPr>
          <w:rFonts w:cs="Simplified Arabic"/>
          <w:b/>
          <w:bCs/>
          <w:sz w:val="28"/>
          <w:szCs w:val="28"/>
          <w:rtl/>
        </w:rPr>
      </w:pPr>
      <w:r w:rsidRPr="002E6B32">
        <w:rPr>
          <w:rFonts w:cs="Simplified Arabic" w:hint="cs"/>
          <w:b/>
          <w:bCs/>
          <w:sz w:val="28"/>
          <w:szCs w:val="28"/>
          <w:rtl/>
        </w:rPr>
        <w:t>المقدم:......</w:t>
      </w:r>
    </w:p>
    <w:p w:rsidR="00C800C8" w:rsidRPr="00C800C8" w:rsidRDefault="002E6B32" w:rsidP="00C800C8">
      <w:pPr>
        <w:jc w:val="both"/>
        <w:rPr>
          <w:rFonts w:cs="Simplified Arabic"/>
          <w:sz w:val="28"/>
          <w:szCs w:val="28"/>
          <w:rtl/>
        </w:rPr>
      </w:pPr>
      <w:r>
        <w:rPr>
          <w:rFonts w:cs="Simplified Arabic" w:hint="cs"/>
          <w:sz w:val="28"/>
          <w:szCs w:val="28"/>
          <w:rtl/>
        </w:rPr>
        <w:t xml:space="preserve">ما علمناه يعني الخبر </w:t>
      </w:r>
      <w:r w:rsidRPr="00C800C8">
        <w:rPr>
          <w:rFonts w:cs="Simplified Arabic"/>
          <w:sz w:val="28"/>
          <w:szCs w:val="28"/>
          <w:rtl/>
        </w:rPr>
        <w:t>أرضعت صاحبتنا</w:t>
      </w:r>
      <w:r w:rsidR="00DA675E">
        <w:rPr>
          <w:rFonts w:cs="Simplified Arabic" w:hint="cs"/>
          <w:sz w:val="28"/>
          <w:szCs w:val="28"/>
          <w:rtl/>
        </w:rPr>
        <w:t>،</w:t>
      </w:r>
      <w:r>
        <w:rPr>
          <w:rFonts w:cs="Simplified Arabic" w:hint="cs"/>
          <w:sz w:val="28"/>
          <w:szCs w:val="28"/>
          <w:rtl/>
        </w:rPr>
        <w:t xml:space="preserve"> </w:t>
      </w:r>
      <w:r w:rsidRPr="00C800C8">
        <w:rPr>
          <w:rFonts w:cs="Simplified Arabic"/>
          <w:sz w:val="28"/>
          <w:szCs w:val="28"/>
          <w:rtl/>
        </w:rPr>
        <w:t xml:space="preserve">فركب إلى النبي </w:t>
      </w:r>
      <w:r w:rsidR="00DA675E">
        <w:rPr>
          <w:rFonts w:cs="Simplified Arabic" w:hint="cs"/>
          <w:sz w:val="28"/>
          <w:szCs w:val="28"/>
          <w:rtl/>
        </w:rPr>
        <w:t>-</w:t>
      </w:r>
      <w:r w:rsidRPr="00C800C8">
        <w:rPr>
          <w:rFonts w:cs="Simplified Arabic"/>
          <w:sz w:val="28"/>
          <w:szCs w:val="28"/>
          <w:rtl/>
        </w:rPr>
        <w:t>صلى الله عليه وسلم</w:t>
      </w:r>
      <w:r w:rsidR="00DA675E">
        <w:rPr>
          <w:rFonts w:cs="Simplified Arabic" w:hint="cs"/>
          <w:sz w:val="28"/>
          <w:szCs w:val="28"/>
          <w:rtl/>
        </w:rPr>
        <w:t>-</w:t>
      </w:r>
      <w:r w:rsidRPr="00C800C8">
        <w:rPr>
          <w:rFonts w:cs="Simplified Arabic"/>
          <w:sz w:val="28"/>
          <w:szCs w:val="28"/>
          <w:rtl/>
        </w:rPr>
        <w:t xml:space="preserve"> الحديث</w:t>
      </w:r>
      <w:r>
        <w:rPr>
          <w:rFonts w:cs="Simplified Arabic" w:hint="cs"/>
          <w:sz w:val="28"/>
          <w:szCs w:val="28"/>
          <w:rtl/>
        </w:rPr>
        <w:t>.</w:t>
      </w:r>
      <w:r w:rsidRPr="00C800C8">
        <w:rPr>
          <w:rFonts w:cs="Simplified Arabic"/>
          <w:sz w:val="28"/>
          <w:szCs w:val="28"/>
          <w:rtl/>
        </w:rPr>
        <w:t xml:space="preserve"> </w:t>
      </w:r>
      <w:r w:rsidR="00C800C8" w:rsidRPr="00C800C8">
        <w:rPr>
          <w:rFonts w:cs="Simplified Arabic"/>
          <w:sz w:val="28"/>
          <w:szCs w:val="28"/>
          <w:rtl/>
        </w:rPr>
        <w:t>والمناسبة ظاهرة: إذا شهد شاهد أو شهود بشيء وقال آخرون: ما علمنا بذلك، شهدت المرأة</w:t>
      </w:r>
      <w:r w:rsidR="00DA675E">
        <w:rPr>
          <w:rFonts w:cs="Simplified Arabic" w:hint="cs"/>
          <w:sz w:val="28"/>
          <w:szCs w:val="28"/>
          <w:rtl/>
        </w:rPr>
        <w:t>،</w:t>
      </w:r>
      <w:r w:rsidR="00C800C8" w:rsidRPr="00C800C8">
        <w:rPr>
          <w:rFonts w:cs="Simplified Arabic"/>
          <w:sz w:val="28"/>
          <w:szCs w:val="28"/>
          <w:rtl/>
        </w:rPr>
        <w:t xml:space="preserve"> وأخبرت المرأة، وقال: ما علمنا، وأهل الزوجة قالوا: ما علمنا، </w:t>
      </w:r>
      <w:r w:rsidR="00237D8E">
        <w:rPr>
          <w:rFonts w:cs="Simplified Arabic" w:hint="cs"/>
          <w:sz w:val="28"/>
          <w:szCs w:val="28"/>
          <w:rtl/>
        </w:rPr>
        <w:t>ف</w:t>
      </w:r>
      <w:r w:rsidR="00C800C8" w:rsidRPr="00C800C8">
        <w:rPr>
          <w:rFonts w:cs="Simplified Arabic"/>
          <w:sz w:val="28"/>
          <w:szCs w:val="28"/>
          <w:rtl/>
        </w:rPr>
        <w:t>ما اعتبر نفيهم قادحًا في إثباتها، فالمناسبة ظاهرة.</w:t>
      </w:r>
    </w:p>
    <w:p w:rsidR="00C800C8" w:rsidRPr="00C800C8" w:rsidRDefault="00C800C8" w:rsidP="00C800C8">
      <w:pPr>
        <w:jc w:val="both"/>
        <w:rPr>
          <w:rFonts w:cs="Simplified Arabic"/>
          <w:sz w:val="28"/>
          <w:szCs w:val="28"/>
          <w:rtl/>
        </w:rPr>
      </w:pPr>
      <w:r w:rsidRPr="00C800C8">
        <w:rPr>
          <w:rFonts w:cs="Simplified Arabic"/>
          <w:sz w:val="28"/>
          <w:szCs w:val="28"/>
          <w:rtl/>
        </w:rPr>
        <w:t>والم</w:t>
      </w:r>
      <w:r w:rsidR="00237D8E">
        <w:rPr>
          <w:rFonts w:cs="Simplified Arabic"/>
          <w:sz w:val="28"/>
          <w:szCs w:val="28"/>
          <w:rtl/>
        </w:rPr>
        <w:t>وضع الرابع: في كتاب الشهادات</w:t>
      </w:r>
      <w:r w:rsidR="00DA675E">
        <w:rPr>
          <w:rFonts w:cs="Simplified Arabic" w:hint="cs"/>
          <w:sz w:val="28"/>
          <w:szCs w:val="28"/>
          <w:rtl/>
        </w:rPr>
        <w:t>،</w:t>
      </w:r>
      <w:r w:rsidRPr="00C800C8">
        <w:rPr>
          <w:rFonts w:cs="Simplified Arabic"/>
          <w:sz w:val="28"/>
          <w:szCs w:val="28"/>
          <w:rtl/>
        </w:rPr>
        <w:t xml:space="preserve"> في باب شهادة الإماء والعبيد:</w:t>
      </w:r>
    </w:p>
    <w:p w:rsidR="00C800C8" w:rsidRPr="00C800C8" w:rsidRDefault="00C800C8" w:rsidP="00C800C8">
      <w:pPr>
        <w:jc w:val="both"/>
        <w:rPr>
          <w:rFonts w:cs="Simplified Arabic"/>
          <w:sz w:val="28"/>
          <w:szCs w:val="28"/>
          <w:rtl/>
        </w:rPr>
      </w:pPr>
      <w:r w:rsidRPr="00C800C8">
        <w:rPr>
          <w:rFonts w:cs="Simplified Arabic"/>
          <w:sz w:val="28"/>
          <w:szCs w:val="28"/>
          <w:rtl/>
        </w:rPr>
        <w:t>حدثنا أبو عاصم، عن ابن جريج، عن ابن أبي مليكة، عن عقبة بن الحارث، ح وحدثنا علي بن عبد الله، قال: حدثنا يحيى بن سعيد، عن ابن جريج، قال: سمعت ابن أبي مليكة، قال: حدثن</w:t>
      </w:r>
      <w:r w:rsidR="00DA675E">
        <w:rPr>
          <w:rFonts w:cs="Simplified Arabic"/>
          <w:sz w:val="28"/>
          <w:szCs w:val="28"/>
          <w:rtl/>
        </w:rPr>
        <w:t>ي عقبة بن الحارث، أو سمعته منه</w:t>
      </w:r>
      <w:r w:rsidR="00DA675E">
        <w:rPr>
          <w:rFonts w:cs="Simplified Arabic" w:hint="cs"/>
          <w:sz w:val="28"/>
          <w:szCs w:val="28"/>
          <w:rtl/>
        </w:rPr>
        <w:t>،</w:t>
      </w:r>
      <w:r w:rsidR="007A3C1B">
        <w:rPr>
          <w:rFonts w:cs="Simplified Arabic" w:hint="cs"/>
          <w:sz w:val="28"/>
          <w:szCs w:val="28"/>
          <w:rtl/>
        </w:rPr>
        <w:t xml:space="preserve"> </w:t>
      </w:r>
      <w:r w:rsidRPr="00C800C8">
        <w:rPr>
          <w:rFonts w:cs="Simplified Arabic"/>
          <w:sz w:val="28"/>
          <w:szCs w:val="28"/>
          <w:rtl/>
        </w:rPr>
        <w:t>صرح بالتحديث، يعني هل حدثه به أو سمعه منه؟ حدثني عقبة بن الحارث أو سمعته منه، ما الفرق؟ لما</w:t>
      </w:r>
      <w:r w:rsidR="00DA675E">
        <w:rPr>
          <w:rFonts w:cs="Simplified Arabic"/>
          <w:sz w:val="28"/>
          <w:szCs w:val="28"/>
          <w:rtl/>
        </w:rPr>
        <w:t>ذا تردد ولفظ التحديث والسماع كل</w:t>
      </w:r>
      <w:r w:rsidR="00DA675E">
        <w:rPr>
          <w:rFonts w:cs="Simplified Arabic" w:hint="cs"/>
          <w:sz w:val="28"/>
          <w:szCs w:val="28"/>
          <w:rtl/>
        </w:rPr>
        <w:t>ٌّ</w:t>
      </w:r>
      <w:r w:rsidRPr="00C800C8">
        <w:rPr>
          <w:rFonts w:cs="Simplified Arabic"/>
          <w:sz w:val="28"/>
          <w:szCs w:val="28"/>
          <w:rtl/>
        </w:rPr>
        <w:t xml:space="preserve"> منهما يُتحمَّل به أو صيغة من صيغ أداء التحمُّل لمن روى بطريق السماع من لفظ الشيخ، له أن يقول: حدثني أو يقول: سمعت، لا فرق بينهما. وهذا يحكيه عن نفسه، لا ينقله عن غيره، ليُقال: احتياط ينقل ما سمع، أو يكون التردد </w:t>
      </w:r>
      <w:r w:rsidR="00D666E9">
        <w:rPr>
          <w:rFonts w:cs="Simplified Arabic"/>
          <w:sz w:val="28"/>
          <w:szCs w:val="28"/>
          <w:rtl/>
        </w:rPr>
        <w:t>ممن بعد ابن أبي مليكة، هل قال ا</w:t>
      </w:r>
      <w:r w:rsidR="00D666E9">
        <w:rPr>
          <w:rFonts w:cs="Simplified Arabic" w:hint="cs"/>
          <w:sz w:val="28"/>
          <w:szCs w:val="28"/>
          <w:rtl/>
        </w:rPr>
        <w:t>ب</w:t>
      </w:r>
      <w:r w:rsidRPr="00C800C8">
        <w:rPr>
          <w:rFonts w:cs="Simplified Arabic"/>
          <w:sz w:val="28"/>
          <w:szCs w:val="28"/>
          <w:rtl/>
        </w:rPr>
        <w:t>ن أبي مليكة: حدثني أ</w:t>
      </w:r>
      <w:r w:rsidR="00DA675E">
        <w:rPr>
          <w:rFonts w:cs="Simplified Arabic"/>
          <w:sz w:val="28"/>
          <w:szCs w:val="28"/>
          <w:rtl/>
        </w:rPr>
        <w:t>و قال: سمعت؟ احتمال. احتمال ثان</w:t>
      </w:r>
      <w:r w:rsidR="00DA675E">
        <w:rPr>
          <w:rFonts w:cs="Simplified Arabic" w:hint="cs"/>
          <w:sz w:val="28"/>
          <w:szCs w:val="28"/>
          <w:rtl/>
        </w:rPr>
        <w:t>ٍ</w:t>
      </w:r>
      <w:r w:rsidRPr="00C800C8">
        <w:rPr>
          <w:rFonts w:cs="Simplified Arabic"/>
          <w:sz w:val="28"/>
          <w:szCs w:val="28"/>
          <w:rtl/>
        </w:rPr>
        <w:t>: أن التردد من ابن أبي مليكة هل حدثه به؟ يعني أنه هل قصده عقبة ب</w:t>
      </w:r>
      <w:r w:rsidR="00DA675E">
        <w:rPr>
          <w:rFonts w:cs="Simplified Arabic"/>
          <w:sz w:val="28"/>
          <w:szCs w:val="28"/>
          <w:rtl/>
        </w:rPr>
        <w:t xml:space="preserve">ه بالتحديث أو سمعه من غير قصد؟ </w:t>
      </w:r>
      <w:r w:rsidRPr="00C800C8">
        <w:rPr>
          <w:rFonts w:cs="Simplified Arabic"/>
          <w:sz w:val="28"/>
          <w:szCs w:val="28"/>
          <w:rtl/>
        </w:rPr>
        <w:t xml:space="preserve"> أنه تزوج أم يحيى بنت أبي </w:t>
      </w:r>
      <w:r w:rsidRPr="00DA675E">
        <w:rPr>
          <w:rFonts w:cs="Simplified Arabic"/>
          <w:sz w:val="28"/>
          <w:szCs w:val="28"/>
          <w:rtl/>
        </w:rPr>
        <w:t>إ</w:t>
      </w:r>
      <w:r w:rsidR="00237D8E" w:rsidRPr="00DA675E">
        <w:rPr>
          <w:rFonts w:cs="Simplified Arabic" w:hint="cs"/>
          <w:sz w:val="28"/>
          <w:szCs w:val="28"/>
          <w:rtl/>
        </w:rPr>
        <w:t>ي</w:t>
      </w:r>
      <w:r w:rsidRPr="00DA675E">
        <w:rPr>
          <w:rFonts w:cs="Simplified Arabic"/>
          <w:sz w:val="28"/>
          <w:szCs w:val="28"/>
          <w:rtl/>
        </w:rPr>
        <w:t>هاب</w:t>
      </w:r>
      <w:r w:rsidRPr="00C800C8">
        <w:rPr>
          <w:rFonts w:cs="Simplified Arabic"/>
          <w:sz w:val="28"/>
          <w:szCs w:val="28"/>
          <w:rtl/>
        </w:rPr>
        <w:t xml:space="preserve">، قال: فجاءت أمة سوداء، فقالت: قد </w:t>
      </w:r>
      <w:r w:rsidRPr="00C800C8">
        <w:rPr>
          <w:rFonts w:cs="Simplified Arabic"/>
          <w:sz w:val="28"/>
          <w:szCs w:val="28"/>
          <w:rtl/>
        </w:rPr>
        <w:lastRenderedPageBreak/>
        <w:t>أرضعتكما، فذكرت</w:t>
      </w:r>
      <w:r w:rsidR="00237D8E">
        <w:rPr>
          <w:rFonts w:cs="Simplified Arabic" w:hint="cs"/>
          <w:sz w:val="28"/>
          <w:szCs w:val="28"/>
          <w:rtl/>
        </w:rPr>
        <w:t>ُ</w:t>
      </w:r>
      <w:r w:rsidRPr="00C800C8">
        <w:rPr>
          <w:rFonts w:cs="Simplified Arabic"/>
          <w:sz w:val="28"/>
          <w:szCs w:val="28"/>
          <w:rtl/>
        </w:rPr>
        <w:t xml:space="preserve"> ذلك للنبي </w:t>
      </w:r>
      <w:r w:rsidR="00DA675E">
        <w:rPr>
          <w:rFonts w:cs="Simplified Arabic" w:hint="cs"/>
          <w:sz w:val="28"/>
          <w:szCs w:val="28"/>
          <w:rtl/>
        </w:rPr>
        <w:t>-</w:t>
      </w:r>
      <w:r w:rsidRPr="00C800C8">
        <w:rPr>
          <w:rFonts w:cs="Simplified Arabic"/>
          <w:sz w:val="28"/>
          <w:szCs w:val="28"/>
          <w:rtl/>
        </w:rPr>
        <w:t>صلى الله عليه وسلم</w:t>
      </w:r>
      <w:r w:rsidR="00DA675E">
        <w:rPr>
          <w:rFonts w:cs="Simplified Arabic" w:hint="cs"/>
          <w:sz w:val="28"/>
          <w:szCs w:val="28"/>
          <w:rtl/>
        </w:rPr>
        <w:t>-</w:t>
      </w:r>
      <w:r w:rsidRPr="00C800C8">
        <w:rPr>
          <w:rFonts w:cs="Simplified Arabic"/>
          <w:sz w:val="28"/>
          <w:szCs w:val="28"/>
          <w:rtl/>
        </w:rPr>
        <w:t xml:space="preserve">، فأعرض عني، قال: فتنحيت، فذكرت ذلك له، قال: </w:t>
      </w:r>
      <w:r w:rsidRPr="00736535">
        <w:rPr>
          <w:rFonts w:cs="Simplified Arabic"/>
          <w:color w:val="0000FF"/>
          <w:sz w:val="28"/>
          <w:szCs w:val="28"/>
          <w:rtl/>
        </w:rPr>
        <w:t>«وكيف وقد زعمت أن قد أرضعتكما»</w:t>
      </w:r>
      <w:r w:rsidRPr="00C800C8">
        <w:rPr>
          <w:rFonts w:cs="Simplified Arabic"/>
          <w:sz w:val="28"/>
          <w:szCs w:val="28"/>
          <w:rtl/>
        </w:rPr>
        <w:t xml:space="preserve"> فنهاه عنها.</w:t>
      </w:r>
    </w:p>
    <w:p w:rsidR="00C800C8" w:rsidRPr="00C800C8" w:rsidRDefault="00C800C8" w:rsidP="00C800C8">
      <w:pPr>
        <w:jc w:val="both"/>
        <w:rPr>
          <w:rFonts w:cs="Simplified Arabic"/>
          <w:sz w:val="28"/>
          <w:szCs w:val="28"/>
          <w:rtl/>
        </w:rPr>
      </w:pPr>
      <w:r w:rsidRPr="00C800C8">
        <w:rPr>
          <w:rFonts w:cs="Simplified Arabic"/>
          <w:sz w:val="28"/>
          <w:szCs w:val="28"/>
          <w:rtl/>
        </w:rPr>
        <w:t xml:space="preserve">شهادة الإماء والعبيد، </w:t>
      </w:r>
      <w:r w:rsidR="00237D8E" w:rsidRPr="00DA675E">
        <w:rPr>
          <w:rFonts w:cs="Simplified Arabic" w:hint="cs"/>
          <w:sz w:val="28"/>
          <w:szCs w:val="28"/>
          <w:rtl/>
        </w:rPr>
        <w:t>فجاءت</w:t>
      </w:r>
      <w:r w:rsidR="00237D8E">
        <w:rPr>
          <w:rFonts w:cs="Simplified Arabic"/>
          <w:sz w:val="28"/>
          <w:szCs w:val="28"/>
          <w:rtl/>
        </w:rPr>
        <w:t xml:space="preserve"> أمةٌ، هذه شهادة ال</w:t>
      </w:r>
      <w:r w:rsidR="00237D8E">
        <w:rPr>
          <w:rFonts w:cs="Simplified Arabic" w:hint="cs"/>
          <w:sz w:val="28"/>
          <w:szCs w:val="28"/>
          <w:rtl/>
        </w:rPr>
        <w:t>إماء</w:t>
      </w:r>
      <w:r w:rsidRPr="00C800C8">
        <w:rPr>
          <w:rFonts w:cs="Simplified Arabic"/>
          <w:sz w:val="28"/>
          <w:szCs w:val="28"/>
          <w:rtl/>
        </w:rPr>
        <w:t>، والحديث نص في الشهادة، والنبي -عليه الصلاة والسلام- سأل بريرة عن عائشة، فأخبرته، فقَبِل شهادتها وقَبِل خبرها.</w:t>
      </w:r>
    </w:p>
    <w:p w:rsidR="00C800C8" w:rsidRPr="00C800C8" w:rsidRDefault="00C800C8" w:rsidP="00C800C8">
      <w:pPr>
        <w:jc w:val="both"/>
        <w:rPr>
          <w:rFonts w:cs="Simplified Arabic"/>
          <w:sz w:val="28"/>
          <w:szCs w:val="28"/>
          <w:rtl/>
        </w:rPr>
      </w:pPr>
      <w:r w:rsidRPr="00C800C8">
        <w:rPr>
          <w:rFonts w:cs="Simplified Arabic"/>
          <w:sz w:val="28"/>
          <w:szCs w:val="28"/>
          <w:rtl/>
        </w:rPr>
        <w:t>يقول ابن حجر: ذهب الجمهور إلى أن شهادة العبيد لا تُقبل مطلقًا، وقال طائفةٌ تُقبل مطلقًا، قلت: وإليه ميل البخاري، أنها تُقبل؛ لأن المُقرر أن البخاري -رحمه الله تعالى- إذا جاء بمثل هذه الترجمة: باب شهادة الإماء والعبيد، يعني ما جزم تُقبل أو ما تُقبل،</w:t>
      </w:r>
      <w:r w:rsidR="00DA675E">
        <w:rPr>
          <w:rFonts w:cs="Simplified Arabic" w:hint="cs"/>
          <w:sz w:val="28"/>
          <w:szCs w:val="28"/>
          <w:rtl/>
        </w:rPr>
        <w:t xml:space="preserve"> ما ذكر شيئًا</w:t>
      </w:r>
      <w:r w:rsidR="00767B87">
        <w:rPr>
          <w:rFonts w:cs="Simplified Arabic" w:hint="cs"/>
          <w:sz w:val="28"/>
          <w:szCs w:val="28"/>
          <w:rtl/>
        </w:rPr>
        <w:t>،</w:t>
      </w:r>
      <w:r w:rsidRPr="00C800C8">
        <w:rPr>
          <w:rFonts w:cs="Simplified Arabic"/>
          <w:sz w:val="28"/>
          <w:szCs w:val="28"/>
          <w:rtl/>
        </w:rPr>
        <w:t xml:space="preserve"> يعني فما الحكم؟ أو هل تُقبل أو لا تُقبل؟ قلت: وإليه ميل البخاري، لماذا؟ لأنه أردف الترجمة بقول أنس، في العادة أن البخاري يُرج</w:t>
      </w:r>
      <w:r w:rsidR="002A017E">
        <w:rPr>
          <w:rFonts w:cs="Simplified Arabic" w:hint="cs"/>
          <w:sz w:val="28"/>
          <w:szCs w:val="28"/>
          <w:rtl/>
        </w:rPr>
        <w:t>ِّ</w:t>
      </w:r>
      <w:r w:rsidRPr="00C800C8">
        <w:rPr>
          <w:rFonts w:cs="Simplified Arabic"/>
          <w:sz w:val="28"/>
          <w:szCs w:val="28"/>
          <w:rtl/>
        </w:rPr>
        <w:t>ح ما سبيله التردد كما هنا، إذا لم يجزم بالحكم، يُرجح اختياره بما يُردف الترجمة به من أخبار موقوفة على الصحابة والتابعين.</w:t>
      </w:r>
    </w:p>
    <w:p w:rsidR="00C800C8" w:rsidRPr="00C800C8" w:rsidRDefault="00C800C8" w:rsidP="00C800C8">
      <w:pPr>
        <w:jc w:val="both"/>
        <w:rPr>
          <w:rFonts w:cs="Simplified Arabic"/>
          <w:sz w:val="28"/>
          <w:szCs w:val="28"/>
          <w:rtl/>
        </w:rPr>
      </w:pPr>
      <w:r w:rsidRPr="00C800C8">
        <w:rPr>
          <w:rFonts w:cs="Simplified Arabic"/>
          <w:sz w:val="28"/>
          <w:szCs w:val="28"/>
          <w:rtl/>
        </w:rPr>
        <w:t>إذا أردف الترجمة التي لم يجزم فيها بحكمٍ معين، إذا أردف بقول صحابي أو قول تابعي، فهو اختياره من خلال الاستقراء.</w:t>
      </w:r>
    </w:p>
    <w:p w:rsidR="00C800C8" w:rsidRPr="00C800C8" w:rsidRDefault="00C800C8" w:rsidP="00C800C8">
      <w:pPr>
        <w:jc w:val="both"/>
        <w:rPr>
          <w:rFonts w:cs="Simplified Arabic"/>
          <w:sz w:val="28"/>
          <w:szCs w:val="28"/>
          <w:rtl/>
        </w:rPr>
      </w:pPr>
      <w:r w:rsidRPr="00C800C8">
        <w:rPr>
          <w:rFonts w:cs="Simplified Arabic"/>
          <w:sz w:val="28"/>
          <w:szCs w:val="28"/>
          <w:rtl/>
        </w:rPr>
        <w:t>قلت: وإليه ميل البخاري؛ فإنه أردف الترجمة بقول أنس: شهادة العبد جائزة إذا كان عدلاً، وأجازه شريح، وزرارة بن أوفى، وقال ابن سيرين</w:t>
      </w:r>
      <w:r w:rsidR="00DA675E">
        <w:rPr>
          <w:rFonts w:cs="Simplified Arabic"/>
          <w:sz w:val="28"/>
          <w:szCs w:val="28"/>
          <w:rtl/>
        </w:rPr>
        <w:t>: شهادته جائزة إلا العبد لسيده</w:t>
      </w:r>
      <w:r w:rsidR="00DA675E">
        <w:rPr>
          <w:rFonts w:cs="Simplified Arabic" w:hint="cs"/>
          <w:sz w:val="28"/>
          <w:szCs w:val="28"/>
          <w:rtl/>
        </w:rPr>
        <w:t>،</w:t>
      </w:r>
      <w:r w:rsidR="00A10866">
        <w:rPr>
          <w:rFonts w:cs="Simplified Arabic" w:hint="cs"/>
          <w:sz w:val="28"/>
          <w:szCs w:val="28"/>
          <w:rtl/>
        </w:rPr>
        <w:t xml:space="preserve"> </w:t>
      </w:r>
      <w:r w:rsidRPr="00C800C8">
        <w:rPr>
          <w:rFonts w:cs="Simplified Arabic"/>
          <w:sz w:val="28"/>
          <w:szCs w:val="28"/>
          <w:rtl/>
        </w:rPr>
        <w:t>العبد لسيده؛ لوجود التهمة-</w:t>
      </w:r>
      <w:r w:rsidR="00DA675E">
        <w:rPr>
          <w:rFonts w:cs="Simplified Arabic" w:hint="cs"/>
          <w:sz w:val="28"/>
          <w:szCs w:val="28"/>
          <w:rtl/>
        </w:rPr>
        <w:t>،</w:t>
      </w:r>
      <w:r w:rsidR="006D0589">
        <w:rPr>
          <w:rFonts w:cs="Simplified Arabic"/>
          <w:sz w:val="28"/>
          <w:szCs w:val="28"/>
          <w:rtl/>
        </w:rPr>
        <w:t xml:space="preserve"> وأجازه الحسن</w:t>
      </w:r>
      <w:r w:rsidRPr="00C800C8">
        <w:rPr>
          <w:rFonts w:cs="Simplified Arabic"/>
          <w:sz w:val="28"/>
          <w:szCs w:val="28"/>
          <w:rtl/>
        </w:rPr>
        <w:t xml:space="preserve"> وإبراهيم في الشيء التافه، وقال شريح: كلكم بنو عبيد وإماء. فيدلُّ على أن البخاري يميل أو يختار جواز شهادة الإماء والعبيد.</w:t>
      </w:r>
    </w:p>
    <w:p w:rsidR="00C800C8" w:rsidRPr="00C800C8" w:rsidRDefault="00237D8E" w:rsidP="00C800C8">
      <w:pPr>
        <w:jc w:val="both"/>
        <w:rPr>
          <w:rFonts w:cs="Simplified Arabic"/>
          <w:sz w:val="28"/>
          <w:szCs w:val="28"/>
          <w:rtl/>
        </w:rPr>
      </w:pPr>
      <w:r>
        <w:rPr>
          <w:rFonts w:cs="Simplified Arabic"/>
          <w:sz w:val="28"/>
          <w:szCs w:val="28"/>
          <w:rtl/>
        </w:rPr>
        <w:t>والخامس: في كتاب الشهادات</w:t>
      </w:r>
      <w:r w:rsidR="006D0589">
        <w:rPr>
          <w:rFonts w:cs="Simplified Arabic" w:hint="cs"/>
          <w:sz w:val="28"/>
          <w:szCs w:val="28"/>
          <w:rtl/>
        </w:rPr>
        <w:t>،</w:t>
      </w:r>
      <w:r w:rsidR="00C800C8" w:rsidRPr="00C800C8">
        <w:rPr>
          <w:rFonts w:cs="Simplified Arabic"/>
          <w:sz w:val="28"/>
          <w:szCs w:val="28"/>
          <w:rtl/>
        </w:rPr>
        <w:t xml:space="preserve"> باب شهادة المرضعة:</w:t>
      </w:r>
    </w:p>
    <w:p w:rsidR="00AA4EDF" w:rsidRDefault="00C800C8" w:rsidP="00C800C8">
      <w:pPr>
        <w:jc w:val="both"/>
        <w:rPr>
          <w:rFonts w:cs="Simplified Arabic"/>
          <w:sz w:val="28"/>
          <w:szCs w:val="28"/>
          <w:rtl/>
        </w:rPr>
      </w:pPr>
      <w:r w:rsidRPr="00C800C8">
        <w:rPr>
          <w:rFonts w:cs="Simplified Arabic"/>
          <w:sz w:val="28"/>
          <w:szCs w:val="28"/>
          <w:rtl/>
        </w:rPr>
        <w:t xml:space="preserve">قال: حدثنا أبو عاصم، عن عمر بن سعيد، عن ابن أبي مليكة، عن عقبة بن الحارث، قال: تزوجت امرأة، فجاءت امرأة فقالت: إني قد أرضعتكما، فأتيت النبي -صلى الله عليه وسلم- فقال: </w:t>
      </w:r>
      <w:r w:rsidRPr="00AA4EDF">
        <w:rPr>
          <w:rFonts w:cs="Simplified Arabic"/>
          <w:color w:val="0000FF"/>
          <w:sz w:val="28"/>
          <w:szCs w:val="28"/>
          <w:rtl/>
        </w:rPr>
        <w:t>«وكيف وقد قيل، دعها عنك»</w:t>
      </w:r>
      <w:r w:rsidRPr="00C800C8">
        <w:rPr>
          <w:rFonts w:cs="Simplified Arabic"/>
          <w:sz w:val="28"/>
          <w:szCs w:val="28"/>
          <w:rtl/>
        </w:rPr>
        <w:t xml:space="preserve"> أو نحوه، يعني قال: دعها عنك أو قال كلمة نحو هذه الكلمة. </w:t>
      </w:r>
    </w:p>
    <w:p w:rsidR="00C800C8" w:rsidRPr="00C800C8" w:rsidRDefault="00C800C8" w:rsidP="00C800C8">
      <w:pPr>
        <w:jc w:val="both"/>
        <w:rPr>
          <w:rFonts w:cs="Simplified Arabic"/>
          <w:sz w:val="28"/>
          <w:szCs w:val="28"/>
          <w:rtl/>
        </w:rPr>
      </w:pPr>
      <w:r w:rsidRPr="00C800C8">
        <w:rPr>
          <w:rFonts w:cs="Simplified Arabic"/>
          <w:sz w:val="28"/>
          <w:szCs w:val="28"/>
          <w:rtl/>
        </w:rPr>
        <w:t>المناس</w:t>
      </w:r>
      <w:r w:rsidR="00237D8E">
        <w:rPr>
          <w:rFonts w:cs="Simplified Arabic"/>
          <w:sz w:val="28"/>
          <w:szCs w:val="28"/>
          <w:rtl/>
        </w:rPr>
        <w:t>بة ظاهرة: شهادة المرضعة، كتاب الشهادات</w:t>
      </w:r>
      <w:r w:rsidRPr="00C800C8">
        <w:rPr>
          <w:rFonts w:cs="Simplified Arabic"/>
          <w:sz w:val="28"/>
          <w:szCs w:val="28"/>
          <w:rtl/>
        </w:rPr>
        <w:t xml:space="preserve"> شهادة المرضعة واضحة. والنص في الحديث: فجاءت امرأةٌ فقالت</w:t>
      </w:r>
      <w:r w:rsidR="00237D8E">
        <w:rPr>
          <w:rFonts w:cs="Simplified Arabic" w:hint="cs"/>
          <w:sz w:val="28"/>
          <w:szCs w:val="28"/>
          <w:rtl/>
        </w:rPr>
        <w:t>..</w:t>
      </w:r>
      <w:r w:rsidRPr="00C800C8">
        <w:rPr>
          <w:rFonts w:cs="Simplified Arabic"/>
          <w:sz w:val="28"/>
          <w:szCs w:val="28"/>
          <w:rtl/>
        </w:rPr>
        <w:t>، هذه هي الشهادة، شهادة المُرضعة.</w:t>
      </w:r>
    </w:p>
    <w:p w:rsidR="00C800C8" w:rsidRPr="00C800C8" w:rsidRDefault="00237D8E" w:rsidP="00237D8E">
      <w:pPr>
        <w:tabs>
          <w:tab w:val="left" w:pos="4818"/>
        </w:tabs>
        <w:jc w:val="both"/>
        <w:rPr>
          <w:rFonts w:cs="Simplified Arabic"/>
          <w:sz w:val="28"/>
          <w:szCs w:val="28"/>
          <w:rtl/>
        </w:rPr>
      </w:pPr>
      <w:r>
        <w:rPr>
          <w:rFonts w:cs="Simplified Arabic"/>
          <w:sz w:val="28"/>
          <w:szCs w:val="28"/>
          <w:rtl/>
        </w:rPr>
        <w:t>والموضع السادس: في كتاب النكاح</w:t>
      </w:r>
      <w:r w:rsidR="006D0589">
        <w:rPr>
          <w:rFonts w:cs="Simplified Arabic" w:hint="cs"/>
          <w:sz w:val="28"/>
          <w:szCs w:val="28"/>
          <w:rtl/>
        </w:rPr>
        <w:t>،</w:t>
      </w:r>
      <w:r w:rsidR="00C800C8" w:rsidRPr="00C800C8">
        <w:rPr>
          <w:rFonts w:cs="Simplified Arabic"/>
          <w:sz w:val="28"/>
          <w:szCs w:val="28"/>
          <w:rtl/>
        </w:rPr>
        <w:t xml:space="preserve"> في با</w:t>
      </w:r>
      <w:r>
        <w:rPr>
          <w:rFonts w:cs="Simplified Arabic"/>
          <w:sz w:val="28"/>
          <w:szCs w:val="28"/>
          <w:rtl/>
        </w:rPr>
        <w:t>ب شهادة المرضعة، هناك في كتاب الشهادات</w:t>
      </w:r>
      <w:r w:rsidR="00C800C8" w:rsidRPr="00C800C8">
        <w:rPr>
          <w:rFonts w:cs="Simplified Arabic"/>
          <w:sz w:val="28"/>
          <w:szCs w:val="28"/>
          <w:rtl/>
        </w:rPr>
        <w:t xml:space="preserve"> باب ش</w:t>
      </w:r>
      <w:r>
        <w:rPr>
          <w:rFonts w:cs="Simplified Arabic"/>
          <w:sz w:val="28"/>
          <w:szCs w:val="28"/>
          <w:rtl/>
        </w:rPr>
        <w:t>هادة المرضعة، في كتاب النكاح</w:t>
      </w:r>
      <w:r w:rsidR="00C800C8" w:rsidRPr="00C800C8">
        <w:rPr>
          <w:rFonts w:cs="Simplified Arabic"/>
          <w:sz w:val="28"/>
          <w:szCs w:val="28"/>
          <w:rtl/>
        </w:rPr>
        <w:t xml:space="preserve"> باب شهادة المرضعة</w:t>
      </w:r>
      <w:r>
        <w:rPr>
          <w:rFonts w:cs="Simplified Arabic"/>
          <w:sz w:val="28"/>
          <w:szCs w:val="28"/>
          <w:rtl/>
        </w:rPr>
        <w:t>.</w:t>
      </w:r>
      <w:r>
        <w:rPr>
          <w:rFonts w:cs="Simplified Arabic" w:hint="cs"/>
          <w:sz w:val="28"/>
          <w:szCs w:val="28"/>
          <w:rtl/>
        </w:rPr>
        <w:t xml:space="preserve"> كتاب الشهادات وشهادة المرضعة واضح،</w:t>
      </w:r>
      <w:r>
        <w:rPr>
          <w:rFonts w:cs="Simplified Arabic"/>
          <w:sz w:val="28"/>
          <w:szCs w:val="28"/>
          <w:rtl/>
        </w:rPr>
        <w:t xml:space="preserve"> شهادة المرضعة لكتاب النكاح أيضًا من أجل إبطال </w:t>
      </w:r>
      <w:r w:rsidR="006D0589">
        <w:rPr>
          <w:rFonts w:cs="Simplified Arabic" w:hint="cs"/>
          <w:sz w:val="28"/>
          <w:szCs w:val="28"/>
          <w:rtl/>
        </w:rPr>
        <w:t>ال</w:t>
      </w:r>
      <w:r>
        <w:rPr>
          <w:rFonts w:cs="Simplified Arabic"/>
          <w:sz w:val="28"/>
          <w:szCs w:val="28"/>
          <w:rtl/>
        </w:rPr>
        <w:t>نكاح</w:t>
      </w:r>
      <w:r w:rsidR="00C800C8" w:rsidRPr="00C800C8">
        <w:rPr>
          <w:rFonts w:cs="Simplified Arabic"/>
          <w:sz w:val="28"/>
          <w:szCs w:val="28"/>
          <w:rtl/>
        </w:rPr>
        <w:t>، فمناسبة الباب للكتاب ظاهرة.</w:t>
      </w:r>
    </w:p>
    <w:p w:rsidR="00C800C8" w:rsidRPr="00C800C8" w:rsidRDefault="00C800C8" w:rsidP="00C800C8">
      <w:pPr>
        <w:jc w:val="both"/>
        <w:rPr>
          <w:rFonts w:cs="Simplified Arabic"/>
          <w:sz w:val="28"/>
          <w:szCs w:val="28"/>
          <w:rtl/>
        </w:rPr>
      </w:pPr>
      <w:r w:rsidRPr="00C800C8">
        <w:rPr>
          <w:rFonts w:cs="Simplified Arabic"/>
          <w:sz w:val="28"/>
          <w:szCs w:val="28"/>
          <w:rtl/>
        </w:rPr>
        <w:t>يقول الإمام -رحمه الله تعالى-: حدثنا علي بن عبد الله -</w:t>
      </w:r>
      <w:r w:rsidR="00002740">
        <w:rPr>
          <w:rFonts w:cs="Simplified Arabic" w:hint="cs"/>
          <w:sz w:val="28"/>
          <w:szCs w:val="28"/>
          <w:rtl/>
        </w:rPr>
        <w:t xml:space="preserve"> </w:t>
      </w:r>
      <w:r w:rsidRPr="00C800C8">
        <w:rPr>
          <w:rFonts w:cs="Simplified Arabic"/>
          <w:sz w:val="28"/>
          <w:szCs w:val="28"/>
          <w:rtl/>
        </w:rPr>
        <w:t>بن المديني- قال: حدثنا إسماعيل بن إبراهيم، قال: أخبرنا أيوب، عن عبد الله بن أبي مليكة، قال: حدثني عبيد بن أبي مريم، عن عقبة بن الحارث، - قال: وقد سمعته من عقبة</w:t>
      </w:r>
      <w:r w:rsidR="006D0589">
        <w:rPr>
          <w:rFonts w:cs="Simplified Arabic" w:hint="cs"/>
          <w:sz w:val="28"/>
          <w:szCs w:val="28"/>
          <w:rtl/>
        </w:rPr>
        <w:t>،</w:t>
      </w:r>
      <w:r w:rsidRPr="00C800C8">
        <w:rPr>
          <w:rFonts w:cs="Simplified Arabic"/>
          <w:sz w:val="28"/>
          <w:szCs w:val="28"/>
          <w:rtl/>
        </w:rPr>
        <w:t xml:space="preserve"> لكني لحديث عبيد أحفظ - فذكر الحديث.</w:t>
      </w:r>
    </w:p>
    <w:p w:rsidR="00C800C8" w:rsidRPr="00C800C8" w:rsidRDefault="00C800C8" w:rsidP="00C800C8">
      <w:pPr>
        <w:jc w:val="both"/>
        <w:rPr>
          <w:rFonts w:cs="Simplified Arabic"/>
          <w:sz w:val="28"/>
          <w:szCs w:val="28"/>
          <w:rtl/>
        </w:rPr>
      </w:pPr>
      <w:r w:rsidRPr="00C800C8">
        <w:rPr>
          <w:rFonts w:cs="Simplified Arabic"/>
          <w:sz w:val="28"/>
          <w:szCs w:val="28"/>
          <w:rtl/>
        </w:rPr>
        <w:t xml:space="preserve">تقدمت الإشارة في الحلقة الأولى عن قوله: لكني لحديث عبيد أحفظ، يعني سمعه من عقبة بدون واسطة، وسمعه من عقبة بواسطة عبيد بن أبي مريم، فكان يرويه تارةً بدون واسطة، وتارةً يرويه بالواسطة، وهو بالواسطة </w:t>
      </w:r>
      <w:r w:rsidRPr="00C800C8">
        <w:rPr>
          <w:rFonts w:cs="Simplified Arabic"/>
          <w:sz w:val="28"/>
          <w:szCs w:val="28"/>
          <w:rtl/>
        </w:rPr>
        <w:lastRenderedPageBreak/>
        <w:t xml:space="preserve">أحفظ له من دون الواسطة. وعلى كل حال، هو حفظه على الوجهين، يعني كونه أحفظ لا ينفي أنه حفظ، بدليل اتفاق الروايتين في اللفظ، التي بواسطة والتي بدون </w:t>
      </w:r>
      <w:r w:rsidR="000E7419">
        <w:rPr>
          <w:rFonts w:cs="Simplified Arabic" w:hint="cs"/>
          <w:sz w:val="28"/>
          <w:szCs w:val="28"/>
          <w:rtl/>
        </w:rPr>
        <w:t>ال</w:t>
      </w:r>
      <w:r w:rsidRPr="00C800C8">
        <w:rPr>
          <w:rFonts w:cs="Simplified Arabic"/>
          <w:sz w:val="28"/>
          <w:szCs w:val="28"/>
          <w:rtl/>
        </w:rPr>
        <w:t>واسطة.</w:t>
      </w:r>
    </w:p>
    <w:p w:rsidR="00C800C8" w:rsidRPr="00C800C8" w:rsidRDefault="00C800C8" w:rsidP="00C800C8">
      <w:pPr>
        <w:jc w:val="both"/>
        <w:rPr>
          <w:rFonts w:cs="Simplified Arabic"/>
          <w:sz w:val="28"/>
          <w:szCs w:val="28"/>
          <w:rtl/>
        </w:rPr>
      </w:pPr>
      <w:r w:rsidRPr="00C800C8">
        <w:rPr>
          <w:rFonts w:cs="Simplified Arabic"/>
          <w:sz w:val="28"/>
          <w:szCs w:val="28"/>
          <w:rtl/>
        </w:rPr>
        <w:t>قال ابن حجر: أغرب ابن بطال هنا، فنقل الإجماع على أن شهادة المرأة وحدها لا يجوز في الرضاع وشبهه، وهو عجيبٌ منه، فإن</w:t>
      </w:r>
      <w:r w:rsidR="002C49A4">
        <w:rPr>
          <w:rFonts w:cs="Simplified Arabic" w:hint="cs"/>
          <w:sz w:val="28"/>
          <w:szCs w:val="28"/>
          <w:rtl/>
        </w:rPr>
        <w:t>ه</w:t>
      </w:r>
      <w:r w:rsidR="006D0589">
        <w:rPr>
          <w:rFonts w:cs="Simplified Arabic"/>
          <w:sz w:val="28"/>
          <w:szCs w:val="28"/>
          <w:rtl/>
        </w:rPr>
        <w:t xml:space="preserve"> قول جماعة</w:t>
      </w:r>
      <w:r w:rsidRPr="00C800C8">
        <w:rPr>
          <w:rFonts w:cs="Simplified Arabic"/>
          <w:sz w:val="28"/>
          <w:szCs w:val="28"/>
          <w:rtl/>
        </w:rPr>
        <w:t xml:space="preserve"> من السلف. حتى إن عند المالكية رواية: أنها تُقبل وحدها عند المالكية وابن بطال مالكي، يعني في مذهبه رواية. وهو قول كثير من السلف، لكن قد يخفى عليه قول هؤلاء السلف، لكن مذهبه. فإنه قول جماعة من السلف، حتى إن عند المالكية رواية أنها تُقبل وحدها، لكن بشرط فشو ذلك في الجيران. يعني إذا استفاض الأمر، يعني ولو لم يشهد به أحدٌ بعينه، استفاض مع شهادة هذه المرضعة، فدلَّ على أن عند مالك فيها ضعف</w:t>
      </w:r>
      <w:r w:rsidR="006D0589">
        <w:rPr>
          <w:rFonts w:cs="Simplified Arabic" w:hint="cs"/>
          <w:sz w:val="28"/>
          <w:szCs w:val="28"/>
          <w:rtl/>
        </w:rPr>
        <w:t>ًا</w:t>
      </w:r>
      <w:r w:rsidRPr="00C800C8">
        <w:rPr>
          <w:rFonts w:cs="Simplified Arabic"/>
          <w:sz w:val="28"/>
          <w:szCs w:val="28"/>
          <w:rtl/>
        </w:rPr>
        <w:t>، تحتاج إلى ما يدعمها ويؤيدها من الاستفاضة.</w:t>
      </w:r>
    </w:p>
    <w:p w:rsidR="00C800C8" w:rsidRPr="00EF7818" w:rsidRDefault="00C800C8" w:rsidP="00C800C8">
      <w:pPr>
        <w:jc w:val="both"/>
        <w:rPr>
          <w:rFonts w:cs="Simplified Arabic"/>
          <w:b/>
          <w:bCs/>
          <w:sz w:val="28"/>
          <w:szCs w:val="28"/>
          <w:rtl/>
        </w:rPr>
      </w:pPr>
      <w:r w:rsidRPr="00EF7818">
        <w:rPr>
          <w:rFonts w:cs="Simplified Arabic"/>
          <w:b/>
          <w:bCs/>
          <w:sz w:val="28"/>
          <w:szCs w:val="28"/>
          <w:rtl/>
        </w:rPr>
        <w:t>المقدم: المعمول به، أحسن الله إليك، الآن في المحاكم هو قبول قول المرأة في مسألة الرضاع.</w:t>
      </w:r>
    </w:p>
    <w:p w:rsidR="00C800C8" w:rsidRPr="00C800C8" w:rsidRDefault="00C800C8" w:rsidP="00C800C8">
      <w:pPr>
        <w:jc w:val="both"/>
        <w:rPr>
          <w:rFonts w:cs="Simplified Arabic"/>
          <w:sz w:val="28"/>
          <w:szCs w:val="28"/>
          <w:rtl/>
        </w:rPr>
      </w:pPr>
      <w:r w:rsidRPr="00C800C8">
        <w:rPr>
          <w:rFonts w:cs="Simplified Arabic"/>
          <w:sz w:val="28"/>
          <w:szCs w:val="28"/>
          <w:rtl/>
        </w:rPr>
        <w:t>هذا هو المذهب على كل حال، هو المذهب عند الحنابلة، والجمهور على خلافه. لكن إذا رأى القاضي والحاكم أن هذا صار سبيل</w:t>
      </w:r>
      <w:r w:rsidR="002E195E">
        <w:rPr>
          <w:rFonts w:cs="Simplified Arabic" w:hint="cs"/>
          <w:sz w:val="28"/>
          <w:szCs w:val="28"/>
          <w:rtl/>
        </w:rPr>
        <w:t>ًا</w:t>
      </w:r>
      <w:r w:rsidRPr="00C800C8">
        <w:rPr>
          <w:rFonts w:cs="Simplified Arabic"/>
          <w:sz w:val="28"/>
          <w:szCs w:val="28"/>
          <w:rtl/>
        </w:rPr>
        <w:t xml:space="preserve"> إلى التفريق بين الأزواج، لاسيما بعد طول العشرة وبعد الإنجاب، وصار سبيل</w:t>
      </w:r>
      <w:r w:rsidR="002E195E">
        <w:rPr>
          <w:rFonts w:cs="Simplified Arabic" w:hint="cs"/>
          <w:sz w:val="28"/>
          <w:szCs w:val="28"/>
          <w:rtl/>
        </w:rPr>
        <w:t>ًا</w:t>
      </w:r>
      <w:r w:rsidRPr="00C800C8">
        <w:rPr>
          <w:rFonts w:cs="Simplified Arabic"/>
          <w:sz w:val="28"/>
          <w:szCs w:val="28"/>
          <w:rtl/>
        </w:rPr>
        <w:t xml:space="preserve"> إلى ذلك، فنرجع إلى قول عُمر: لا تشاء امرأة أن تُفرِّق بين زوجين، إلا فرقت. إذا أوجس القاضي خيفة ووقع في نفسه شيء أن هذا شيء مُدب</w:t>
      </w:r>
      <w:r w:rsidR="00237D8E">
        <w:rPr>
          <w:rFonts w:cs="Simplified Arabic" w:hint="cs"/>
          <w:sz w:val="28"/>
          <w:szCs w:val="28"/>
          <w:rtl/>
        </w:rPr>
        <w:t>َّ</w:t>
      </w:r>
      <w:r w:rsidRPr="00C800C8">
        <w:rPr>
          <w:rFonts w:cs="Simplified Arabic"/>
          <w:sz w:val="28"/>
          <w:szCs w:val="28"/>
          <w:rtl/>
        </w:rPr>
        <w:t>ر أو يُمكن أن يخطر على بال هذه المُفر</w:t>
      </w:r>
      <w:r w:rsidR="00237D8E">
        <w:rPr>
          <w:rFonts w:cs="Simplified Arabic" w:hint="cs"/>
          <w:sz w:val="28"/>
          <w:szCs w:val="28"/>
          <w:rtl/>
        </w:rPr>
        <w:t>ِّ</w:t>
      </w:r>
      <w:r w:rsidRPr="00C800C8">
        <w:rPr>
          <w:rFonts w:cs="Simplified Arabic"/>
          <w:sz w:val="28"/>
          <w:szCs w:val="28"/>
          <w:rtl/>
        </w:rPr>
        <w:t>قة أو وجد لوث</w:t>
      </w:r>
      <w:r w:rsidR="002E195E">
        <w:rPr>
          <w:rFonts w:cs="Simplified Arabic" w:hint="cs"/>
          <w:sz w:val="28"/>
          <w:szCs w:val="28"/>
          <w:rtl/>
        </w:rPr>
        <w:t>ًا</w:t>
      </w:r>
      <w:r w:rsidRPr="00C800C8">
        <w:rPr>
          <w:rFonts w:cs="Simplified Arabic"/>
          <w:sz w:val="28"/>
          <w:szCs w:val="28"/>
          <w:rtl/>
        </w:rPr>
        <w:t xml:space="preserve"> أو قرينة تدلُّ على عدم صدقها، عَمِل بقول الجمهور، لاسيما وأنه قول جمع من الصحابة. والحديث مُحتم</w:t>
      </w:r>
      <w:r w:rsidR="00EF7818">
        <w:rPr>
          <w:rFonts w:cs="Simplified Arabic" w:hint="cs"/>
          <w:sz w:val="28"/>
          <w:szCs w:val="28"/>
          <w:rtl/>
        </w:rPr>
        <w:t>ِ</w:t>
      </w:r>
      <w:r w:rsidRPr="00C800C8">
        <w:rPr>
          <w:rFonts w:cs="Simplified Arabic"/>
          <w:sz w:val="28"/>
          <w:szCs w:val="28"/>
          <w:rtl/>
        </w:rPr>
        <w:t>ل، ل</w:t>
      </w:r>
      <w:r w:rsidR="002E195E">
        <w:rPr>
          <w:rFonts w:cs="Simplified Arabic"/>
          <w:sz w:val="28"/>
          <w:szCs w:val="28"/>
          <w:rtl/>
        </w:rPr>
        <w:t>يس بنص</w:t>
      </w:r>
      <w:r w:rsidRPr="00C800C8">
        <w:rPr>
          <w:rFonts w:cs="Simplified Arabic"/>
          <w:sz w:val="28"/>
          <w:szCs w:val="28"/>
          <w:rtl/>
        </w:rPr>
        <w:t xml:space="preserve"> قاطع على وجوب التفريق، يعني ولو كان التفريق في هذه الحادثة، فقد لا يدلُّ على التفريق في حوادث أخرى.</w:t>
      </w:r>
    </w:p>
    <w:p w:rsidR="00C800C8" w:rsidRPr="00EF7818" w:rsidRDefault="00C800C8" w:rsidP="00C800C8">
      <w:pPr>
        <w:jc w:val="both"/>
        <w:rPr>
          <w:rFonts w:cs="Simplified Arabic"/>
          <w:b/>
          <w:bCs/>
          <w:sz w:val="28"/>
          <w:szCs w:val="28"/>
          <w:rtl/>
        </w:rPr>
      </w:pPr>
      <w:r w:rsidRPr="00EF7818">
        <w:rPr>
          <w:rFonts w:cs="Simplified Arabic"/>
          <w:b/>
          <w:bCs/>
          <w:sz w:val="28"/>
          <w:szCs w:val="28"/>
          <w:rtl/>
        </w:rPr>
        <w:t>المقدم: الأبناء، أحسن الله إليك، يُنسبون إلى الأب؟</w:t>
      </w:r>
    </w:p>
    <w:p w:rsidR="00C800C8" w:rsidRPr="00C800C8" w:rsidRDefault="00C800C8" w:rsidP="00C800C8">
      <w:pPr>
        <w:jc w:val="both"/>
        <w:rPr>
          <w:rFonts w:cs="Simplified Arabic"/>
          <w:sz w:val="28"/>
          <w:szCs w:val="28"/>
          <w:rtl/>
        </w:rPr>
      </w:pPr>
      <w:r w:rsidRPr="00C800C8">
        <w:rPr>
          <w:rFonts w:cs="Simplified Arabic"/>
          <w:sz w:val="28"/>
          <w:szCs w:val="28"/>
          <w:rtl/>
        </w:rPr>
        <w:t>يُنسبون إلى الأب؛ لأنهم أولاد شبهة.</w:t>
      </w:r>
    </w:p>
    <w:p w:rsidR="00C800C8" w:rsidRPr="00EF7818" w:rsidRDefault="00C800C8" w:rsidP="00C800C8">
      <w:pPr>
        <w:jc w:val="both"/>
        <w:rPr>
          <w:rFonts w:cs="Simplified Arabic"/>
          <w:b/>
          <w:bCs/>
          <w:sz w:val="28"/>
          <w:szCs w:val="28"/>
          <w:rtl/>
        </w:rPr>
      </w:pPr>
      <w:r w:rsidRPr="00EF7818">
        <w:rPr>
          <w:rFonts w:cs="Simplified Arabic"/>
          <w:b/>
          <w:bCs/>
          <w:sz w:val="28"/>
          <w:szCs w:val="28"/>
          <w:rtl/>
        </w:rPr>
        <w:t>المقدم: يعني حق الوالد والوالدة قائم عليهم؟ ما يسقط؟</w:t>
      </w:r>
    </w:p>
    <w:p w:rsidR="00C800C8" w:rsidRPr="00C800C8" w:rsidRDefault="00C800C8" w:rsidP="00C800C8">
      <w:pPr>
        <w:jc w:val="both"/>
        <w:rPr>
          <w:rFonts w:cs="Simplified Arabic"/>
          <w:sz w:val="28"/>
          <w:szCs w:val="28"/>
          <w:rtl/>
        </w:rPr>
      </w:pPr>
      <w:r w:rsidRPr="00C800C8">
        <w:rPr>
          <w:rFonts w:cs="Simplified Arabic"/>
          <w:sz w:val="28"/>
          <w:szCs w:val="28"/>
          <w:rtl/>
        </w:rPr>
        <w:t>بلا شك، ما يسقط.</w:t>
      </w:r>
    </w:p>
    <w:p w:rsidR="00C800C8" w:rsidRPr="00EF7818" w:rsidRDefault="00C800C8" w:rsidP="00C800C8">
      <w:pPr>
        <w:jc w:val="both"/>
        <w:rPr>
          <w:rFonts w:cs="Simplified Arabic"/>
          <w:b/>
          <w:bCs/>
          <w:sz w:val="28"/>
          <w:szCs w:val="28"/>
          <w:rtl/>
        </w:rPr>
      </w:pPr>
      <w:r w:rsidRPr="00EF7818">
        <w:rPr>
          <w:rFonts w:cs="Simplified Arabic"/>
          <w:b/>
          <w:bCs/>
          <w:sz w:val="28"/>
          <w:szCs w:val="28"/>
          <w:rtl/>
        </w:rPr>
        <w:t>المقدم: بالنسبة للرضاعة تكون في الحولين وبخمس رضعات، وهذه أرضعتهم ...</w:t>
      </w:r>
    </w:p>
    <w:p w:rsidR="00C800C8" w:rsidRPr="00C800C8" w:rsidRDefault="00C800C8" w:rsidP="00C800C8">
      <w:pPr>
        <w:jc w:val="both"/>
        <w:rPr>
          <w:rFonts w:cs="Simplified Arabic"/>
          <w:sz w:val="28"/>
          <w:szCs w:val="28"/>
          <w:rtl/>
        </w:rPr>
      </w:pPr>
      <w:r w:rsidRPr="00C800C8">
        <w:rPr>
          <w:rFonts w:cs="Simplified Arabic"/>
          <w:sz w:val="28"/>
          <w:szCs w:val="28"/>
          <w:rtl/>
        </w:rPr>
        <w:t>هذا المُعتمد عند الجمهور، وعائشة -رضي الله عنها- ترى أن رضاع الكبير يُحرم مطلقًا؛ لقصة سالم مولى أبي حذيفة. وشيخ الإسلام قوله بعض قول عائشة، أنه يراه عند الحاجة، إذا دعت الحاجة إلى ذلك، أجازه شيخ الإسلام</w:t>
      </w:r>
      <w:r w:rsidR="005B33B4">
        <w:rPr>
          <w:rFonts w:cs="Simplified Arabic" w:hint="cs"/>
          <w:sz w:val="28"/>
          <w:szCs w:val="28"/>
          <w:rtl/>
        </w:rPr>
        <w:t>،</w:t>
      </w:r>
      <w:r w:rsidRPr="00C800C8">
        <w:rPr>
          <w:rFonts w:cs="Simplified Arabic"/>
          <w:sz w:val="28"/>
          <w:szCs w:val="28"/>
          <w:rtl/>
        </w:rPr>
        <w:t xml:space="preserve"> والجمهور على أنه في الحولين فقط.</w:t>
      </w:r>
    </w:p>
    <w:p w:rsidR="00C800C8" w:rsidRPr="00A86F19" w:rsidRDefault="00C800C8" w:rsidP="00C800C8">
      <w:pPr>
        <w:jc w:val="both"/>
        <w:rPr>
          <w:rFonts w:cs="Simplified Arabic"/>
          <w:b/>
          <w:bCs/>
          <w:sz w:val="28"/>
          <w:szCs w:val="28"/>
          <w:rtl/>
        </w:rPr>
      </w:pPr>
      <w:r w:rsidRPr="00A86F19">
        <w:rPr>
          <w:rFonts w:cs="Simplified Arabic"/>
          <w:b/>
          <w:bCs/>
          <w:sz w:val="28"/>
          <w:szCs w:val="28"/>
          <w:rtl/>
        </w:rPr>
        <w:t>المقدم: والخمس رضعات تكون ي</w:t>
      </w:r>
      <w:r w:rsidR="000438F3">
        <w:rPr>
          <w:rFonts w:cs="Simplified Arabic"/>
          <w:b/>
          <w:bCs/>
          <w:sz w:val="28"/>
          <w:szCs w:val="28"/>
          <w:rtl/>
        </w:rPr>
        <w:t>ا شيخ، يعني خمس مصات أو خمس انق</w:t>
      </w:r>
      <w:r w:rsidRPr="00A86F19">
        <w:rPr>
          <w:rFonts w:cs="Simplified Arabic"/>
          <w:b/>
          <w:bCs/>
          <w:sz w:val="28"/>
          <w:szCs w:val="28"/>
          <w:rtl/>
        </w:rPr>
        <w:t>ط</w:t>
      </w:r>
      <w:r w:rsidR="000438F3">
        <w:rPr>
          <w:rFonts w:cs="Simplified Arabic" w:hint="cs"/>
          <w:b/>
          <w:bCs/>
          <w:sz w:val="28"/>
          <w:szCs w:val="28"/>
          <w:rtl/>
        </w:rPr>
        <w:t>ا</w:t>
      </w:r>
      <w:r w:rsidRPr="00A86F19">
        <w:rPr>
          <w:rFonts w:cs="Simplified Arabic"/>
          <w:b/>
          <w:bCs/>
          <w:sz w:val="28"/>
          <w:szCs w:val="28"/>
          <w:rtl/>
        </w:rPr>
        <w:t>عات؟</w:t>
      </w:r>
    </w:p>
    <w:p w:rsidR="00C800C8" w:rsidRPr="00C800C8" w:rsidRDefault="00C800C8" w:rsidP="00C800C8">
      <w:pPr>
        <w:jc w:val="both"/>
        <w:rPr>
          <w:rFonts w:cs="Simplified Arabic"/>
          <w:sz w:val="28"/>
          <w:szCs w:val="28"/>
          <w:rtl/>
        </w:rPr>
      </w:pPr>
      <w:r w:rsidRPr="00C800C8">
        <w:rPr>
          <w:rFonts w:cs="Simplified Arabic"/>
          <w:sz w:val="28"/>
          <w:szCs w:val="28"/>
          <w:rtl/>
        </w:rPr>
        <w:t>لا، خمس بحيث يُمسك الثدي ويتركه مع الرغبة عنه.</w:t>
      </w:r>
    </w:p>
    <w:p w:rsidR="00151D09" w:rsidRDefault="00C800C8" w:rsidP="00C800C8">
      <w:pPr>
        <w:jc w:val="both"/>
        <w:rPr>
          <w:rFonts w:cs="Simplified Arabic"/>
          <w:b/>
          <w:bCs/>
          <w:sz w:val="28"/>
          <w:szCs w:val="28"/>
          <w:rtl/>
        </w:rPr>
      </w:pPr>
      <w:r w:rsidRPr="00D53BD8">
        <w:rPr>
          <w:rFonts w:cs="Simplified Arabic"/>
          <w:b/>
          <w:bCs/>
          <w:sz w:val="28"/>
          <w:szCs w:val="28"/>
          <w:rtl/>
        </w:rPr>
        <w:t>المقدم: نعم، هذه واحدة تُحسب؟</w:t>
      </w:r>
    </w:p>
    <w:p w:rsidR="00A86F19" w:rsidRPr="00A86F19" w:rsidRDefault="005B33B4" w:rsidP="005B33B4">
      <w:pPr>
        <w:jc w:val="both"/>
        <w:rPr>
          <w:rFonts w:cs="Simplified Arabic"/>
          <w:sz w:val="28"/>
          <w:szCs w:val="28"/>
          <w:rtl/>
        </w:rPr>
      </w:pPr>
      <w:r>
        <w:rPr>
          <w:rFonts w:cs="Simplified Arabic" w:hint="cs"/>
          <w:sz w:val="28"/>
          <w:szCs w:val="28"/>
          <w:rtl/>
        </w:rPr>
        <w:t>تُحسب واحدة</w:t>
      </w:r>
      <w:r w:rsidR="00A86F19" w:rsidRPr="00A86F19">
        <w:rPr>
          <w:rFonts w:cs="Simplified Arabic" w:hint="cs"/>
          <w:sz w:val="28"/>
          <w:szCs w:val="28"/>
          <w:rtl/>
        </w:rPr>
        <w:t>.</w:t>
      </w:r>
    </w:p>
    <w:p w:rsidR="00181A41" w:rsidRDefault="00151D09" w:rsidP="00BD38FC">
      <w:pPr>
        <w:jc w:val="both"/>
        <w:rPr>
          <w:rFonts w:cs="Simplified Arabic"/>
          <w:b/>
          <w:bCs/>
          <w:sz w:val="28"/>
          <w:szCs w:val="28"/>
          <w:rtl/>
        </w:rPr>
      </w:pPr>
      <w:r w:rsidRPr="007C4201">
        <w:rPr>
          <w:rFonts w:cs="Simplified Arabic"/>
          <w:b/>
          <w:bCs/>
          <w:sz w:val="28"/>
          <w:szCs w:val="28"/>
          <w:rtl/>
        </w:rPr>
        <w:t xml:space="preserve">المقدم: </w:t>
      </w:r>
      <w:r w:rsidR="00BD38FC">
        <w:rPr>
          <w:rFonts w:cs="Simplified Arabic" w:hint="cs"/>
          <w:b/>
          <w:bCs/>
          <w:sz w:val="28"/>
          <w:szCs w:val="28"/>
          <w:rtl/>
        </w:rPr>
        <w:t>جزاكم الله خيرًا</w:t>
      </w:r>
      <w:r w:rsidR="005B33B4">
        <w:rPr>
          <w:rFonts w:cs="Simplified Arabic" w:hint="cs"/>
          <w:b/>
          <w:bCs/>
          <w:sz w:val="28"/>
          <w:szCs w:val="28"/>
          <w:rtl/>
        </w:rPr>
        <w:t>،</w:t>
      </w:r>
      <w:r w:rsidR="00BD38FC">
        <w:rPr>
          <w:rFonts w:cs="Simplified Arabic" w:hint="cs"/>
          <w:b/>
          <w:bCs/>
          <w:sz w:val="28"/>
          <w:szCs w:val="28"/>
          <w:rtl/>
        </w:rPr>
        <w:t xml:space="preserve"> و</w:t>
      </w:r>
      <w:r w:rsidR="00A86F19">
        <w:rPr>
          <w:rFonts w:cs="Simplified Arabic" w:hint="cs"/>
          <w:b/>
          <w:bCs/>
          <w:sz w:val="28"/>
          <w:szCs w:val="28"/>
          <w:rtl/>
        </w:rPr>
        <w:t>أحسن إليكم</w:t>
      </w:r>
      <w:r w:rsidR="005B33B4">
        <w:rPr>
          <w:rFonts w:cs="Simplified Arabic" w:hint="cs"/>
          <w:b/>
          <w:bCs/>
          <w:sz w:val="28"/>
          <w:szCs w:val="28"/>
          <w:rtl/>
        </w:rPr>
        <w:t>،</w:t>
      </w:r>
      <w:r w:rsidR="00A86F19">
        <w:rPr>
          <w:rFonts w:cs="Simplified Arabic" w:hint="cs"/>
          <w:b/>
          <w:bCs/>
          <w:sz w:val="28"/>
          <w:szCs w:val="28"/>
          <w:rtl/>
        </w:rPr>
        <w:t xml:space="preserve"> و</w:t>
      </w:r>
      <w:r w:rsidR="00BD38FC">
        <w:rPr>
          <w:rFonts w:cs="Simplified Arabic" w:hint="cs"/>
          <w:b/>
          <w:bCs/>
          <w:sz w:val="28"/>
          <w:szCs w:val="28"/>
          <w:rtl/>
        </w:rPr>
        <w:t>نفع بعلمكم.</w:t>
      </w:r>
    </w:p>
    <w:p w:rsidR="00BD38FC" w:rsidRDefault="00BD38FC" w:rsidP="00C72B60">
      <w:pPr>
        <w:jc w:val="both"/>
        <w:rPr>
          <w:rFonts w:cs="Simplified Arabic"/>
          <w:b/>
          <w:bCs/>
          <w:sz w:val="28"/>
          <w:szCs w:val="28"/>
          <w:rtl/>
        </w:rPr>
      </w:pPr>
      <w:r w:rsidRPr="00BD38FC">
        <w:rPr>
          <w:rFonts w:cs="Simplified Arabic"/>
          <w:b/>
          <w:bCs/>
          <w:sz w:val="28"/>
          <w:szCs w:val="28"/>
          <w:rtl/>
        </w:rPr>
        <w:lastRenderedPageBreak/>
        <w:t>أيها الإخوة والأخوات، كان هذا هو صاحب الفضيلة الشيخ الدكتور عبد الكريم بن عبد الله الخضير. كنا مع حديث عقبة بن الحارث -رضي الله عنه- في باب الرحلة في المسألة النازلة</w:t>
      </w:r>
      <w:r w:rsidR="00C72B60">
        <w:rPr>
          <w:rFonts w:cs="Simplified Arabic" w:hint="cs"/>
          <w:b/>
          <w:bCs/>
          <w:sz w:val="28"/>
          <w:szCs w:val="28"/>
          <w:rtl/>
        </w:rPr>
        <w:t>،</w:t>
      </w:r>
      <w:r w:rsidRPr="00BD38FC">
        <w:rPr>
          <w:rFonts w:cs="Simplified Arabic"/>
          <w:b/>
          <w:bCs/>
          <w:sz w:val="28"/>
          <w:szCs w:val="28"/>
          <w:rtl/>
        </w:rPr>
        <w:t xml:space="preserve"> الباب القادم بإذن الله هو موضوع حلقتنا</w:t>
      </w:r>
      <w:r w:rsidR="005B33B4">
        <w:rPr>
          <w:rFonts w:cs="Simplified Arabic" w:hint="cs"/>
          <w:b/>
          <w:bCs/>
          <w:sz w:val="28"/>
          <w:szCs w:val="28"/>
          <w:rtl/>
        </w:rPr>
        <w:t>،</w:t>
      </w:r>
      <w:r w:rsidRPr="00BD38FC">
        <w:rPr>
          <w:rFonts w:cs="Simplified Arabic"/>
          <w:b/>
          <w:bCs/>
          <w:sz w:val="28"/>
          <w:szCs w:val="28"/>
          <w:rtl/>
        </w:rPr>
        <w:t xml:space="preserve"> وأنتم على خير.</w:t>
      </w:r>
    </w:p>
    <w:p w:rsidR="00E659B2" w:rsidRPr="00361B7B" w:rsidRDefault="00C72B60" w:rsidP="00C72B60">
      <w:pPr>
        <w:jc w:val="both"/>
        <w:rPr>
          <w:rFonts w:cs="Simplified Arabic"/>
          <w:b/>
          <w:bCs/>
          <w:sz w:val="28"/>
          <w:szCs w:val="28"/>
          <w:rtl/>
          <w:lang w:bidi="ar-EG"/>
        </w:rPr>
      </w:pPr>
      <w:r>
        <w:rPr>
          <w:rFonts w:cs="Simplified Arabic" w:hint="cs"/>
          <w:b/>
          <w:bCs/>
          <w:sz w:val="28"/>
          <w:szCs w:val="28"/>
          <w:rtl/>
        </w:rPr>
        <w:t>ال</w:t>
      </w:r>
      <w:r w:rsidR="00076D72">
        <w:rPr>
          <w:rFonts w:cs="Simplified Arabic" w:hint="cs"/>
          <w:b/>
          <w:bCs/>
          <w:sz w:val="28"/>
          <w:szCs w:val="28"/>
          <w:rtl/>
        </w:rPr>
        <w:t xml:space="preserve">سلام </w:t>
      </w:r>
      <w:r w:rsidR="00CF5B63" w:rsidRPr="00361B7B">
        <w:rPr>
          <w:rFonts w:cs="Simplified Arabic"/>
          <w:b/>
          <w:bCs/>
          <w:sz w:val="28"/>
          <w:szCs w:val="28"/>
          <w:rtl/>
        </w:rPr>
        <w:t>عليك</w:t>
      </w:r>
      <w:bookmarkStart w:id="0" w:name="_GoBack"/>
      <w:bookmarkEnd w:id="0"/>
      <w:r w:rsidR="00CF5B63" w:rsidRPr="00361B7B">
        <w:rPr>
          <w:rFonts w:cs="Simplified Arabic"/>
          <w:b/>
          <w:bCs/>
          <w:sz w:val="28"/>
          <w:szCs w:val="28"/>
          <w:rtl/>
        </w:rPr>
        <w:t>م ورحم</w:t>
      </w:r>
      <w:r>
        <w:rPr>
          <w:rFonts w:cs="Simplified Arabic" w:hint="cs"/>
          <w:b/>
          <w:bCs/>
          <w:sz w:val="28"/>
          <w:szCs w:val="28"/>
          <w:rtl/>
        </w:rPr>
        <w:t>ة الله</w:t>
      </w:r>
      <w:r w:rsidR="00CF5B63" w:rsidRPr="00361B7B">
        <w:rPr>
          <w:rFonts w:cs="Simplified Arabic"/>
          <w:b/>
          <w:bCs/>
          <w:sz w:val="28"/>
          <w:szCs w:val="28"/>
          <w:rtl/>
        </w:rPr>
        <w:t xml:space="preserve"> وبركاته.</w:t>
      </w:r>
    </w:p>
    <w:sectPr w:rsidR="00E659B2" w:rsidRPr="00361B7B" w:rsidSect="008C0EC7">
      <w:headerReference w:type="even" r:id="rId8"/>
      <w:headerReference w:type="default" r:id="rId9"/>
      <w:pgSz w:w="11906" w:h="16838"/>
      <w:pgMar w:top="1134" w:right="1134" w:bottom="1134" w:left="1134" w:header="144" w:footer="0"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C4166" w:rsidRDefault="009C4166" w:rsidP="008C0EC7">
      <w:r>
        <w:separator/>
      </w:r>
    </w:p>
  </w:endnote>
  <w:endnote w:type="continuationSeparator" w:id="0">
    <w:p w:rsidR="009C4166" w:rsidRDefault="009C4166" w:rsidP="008C0E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implified Arabic">
    <w:panose1 w:val="02020603050405020304"/>
    <w:charset w:val="00"/>
    <w:family w:val="roman"/>
    <w:pitch w:val="variable"/>
    <w:sig w:usb0="00002003" w:usb1="80000000" w:usb2="00000008" w:usb3="00000000" w:csb0="00000041" w:csb1="00000000"/>
    <w:embedRegular r:id="rId1" w:fontKey="{6D0FA082-96B5-44EB-97AF-F7076F455749}"/>
    <w:embedBold r:id="rId2" w:fontKey="{CA01AA5F-CA3D-4B5F-9ED2-537D469CC75B}"/>
  </w:font>
  <w:font w:name="Times New Roman">
    <w:panose1 w:val="02020603050405020304"/>
    <w:charset w:val="00"/>
    <w:family w:val="roman"/>
    <w:pitch w:val="variable"/>
    <w:sig w:usb0="E0002EFF" w:usb1="C000785B" w:usb2="00000009" w:usb3="00000000" w:csb0="000001FF" w:csb1="00000000"/>
    <w:embedRegular r:id="rId3" w:fontKey="{131247B5-AA3E-425D-9CAA-81AF030E1DB1}"/>
    <w:embedBold r:id="rId4" w:fontKey="{829AF8D9-D490-4FC9-9AF3-875821C20183}"/>
  </w:font>
  <w:font w:name="Courier New">
    <w:panose1 w:val="02070309020205020404"/>
    <w:charset w:val="00"/>
    <w:family w:val="modern"/>
    <w:pitch w:val="fixed"/>
    <w:sig w:usb0="E0002EFF" w:usb1="C0007843" w:usb2="00000009" w:usb3="00000000" w:csb0="000001FF" w:csb1="00000000"/>
    <w:embedRegular r:id="rId5" w:fontKey="{1C6AA00C-FB78-40FE-976A-11040F5B88CD}"/>
  </w:font>
  <w:font w:name="Wingdings">
    <w:panose1 w:val="05000000000000000000"/>
    <w:charset w:val="02"/>
    <w:family w:val="auto"/>
    <w:pitch w:val="variable"/>
    <w:sig w:usb0="00000000" w:usb1="10000000" w:usb2="00000000" w:usb3="00000000" w:csb0="80000000" w:csb1="00000000"/>
    <w:embedRegular r:id="rId6" w:fontKey="{8B017C38-D4D0-4F58-B3DA-C2E83AD3CA13}"/>
  </w:font>
  <w:font w:name="Symbol">
    <w:panose1 w:val="05050102010706020507"/>
    <w:charset w:val="02"/>
    <w:family w:val="roman"/>
    <w:pitch w:val="variable"/>
    <w:sig w:usb0="00000000" w:usb1="10000000" w:usb2="00000000" w:usb3="00000000" w:csb0="80000000" w:csb1="00000000"/>
    <w:embedRegular r:id="rId7" w:fontKey="{FEF0F005-CDB8-4AF4-A9C7-F423632B79B9}"/>
  </w:font>
  <w:font w:name="Calibri">
    <w:panose1 w:val="020F0502020204030204"/>
    <w:charset w:val="00"/>
    <w:family w:val="swiss"/>
    <w:pitch w:val="variable"/>
    <w:sig w:usb0="E0002AFF" w:usb1="C000247B" w:usb2="00000009" w:usb3="00000000" w:csb0="000001FF" w:csb1="00000000"/>
    <w:embedRegular r:id="rId8" w:fontKey="{DF505215-986F-4138-936D-309DC0C2C5C9}"/>
  </w:font>
  <w:font w:name="Arial">
    <w:panose1 w:val="020B0604020202020204"/>
    <w:charset w:val="00"/>
    <w:family w:val="swiss"/>
    <w:pitch w:val="variable"/>
    <w:sig w:usb0="E0002EFF" w:usb1="C0007843" w:usb2="00000009" w:usb3="00000000" w:csb0="000001FF" w:csb1="00000000"/>
    <w:embedRegular r:id="rId9" w:fontKey="{1AD49012-9819-4704-A707-0811F2A39CA0}"/>
  </w:font>
  <w:font w:name="SimSun">
    <w:altName w:val="宋体"/>
    <w:panose1 w:val="02010600030101010101"/>
    <w:charset w:val="86"/>
    <w:family w:val="auto"/>
    <w:pitch w:val="variable"/>
    <w:sig w:usb0="00000003" w:usb1="288F0000" w:usb2="00000016" w:usb3="00000000" w:csb0="00040001" w:csb1="00000000"/>
  </w:font>
  <w:font w:name="DecoType Naskh Variants">
    <w:altName w:val="Courier New"/>
    <w:panose1 w:val="02010400000000000000"/>
    <w:charset w:val="B2"/>
    <w:family w:val="auto"/>
    <w:pitch w:val="variable"/>
    <w:sig w:usb0="00002001" w:usb1="80000000" w:usb2="00000008" w:usb3="00000000" w:csb0="00000040" w:csb1="00000000"/>
    <w:embedRegular r:id="rId10" w:fontKey="{E13A0395-FB61-498A-87C9-338D7D22A15E}"/>
  </w:font>
  <w:font w:name="Cambria">
    <w:panose1 w:val="02040503050406030204"/>
    <w:charset w:val="00"/>
    <w:family w:val="roman"/>
    <w:pitch w:val="variable"/>
    <w:sig w:usb0="E00002FF" w:usb1="400004FF" w:usb2="00000000" w:usb3="00000000" w:csb0="0000019F" w:csb1="00000000"/>
    <w:embedRegular r:id="rId11" w:fontKey="{0CBD36C5-9734-4880-924C-A186A467FA97}"/>
    <w:embedBold r:id="rId12" w:fontKey="{5D0F4780-A3E5-4034-9964-7F91FE394584}"/>
  </w:font>
  <w:font w:name="Traditional Arabic">
    <w:panose1 w:val="02020603050405020304"/>
    <w:charset w:val="00"/>
    <w:family w:val="roman"/>
    <w:pitch w:val="variable"/>
    <w:sig w:usb0="00002003" w:usb1="80000000" w:usb2="00000008" w:usb3="00000000" w:csb0="00000041" w:csb1="00000000"/>
    <w:embedRegular r:id="rId13" w:fontKey="{041CB7D5-A455-4F67-A87C-58986FB02358}"/>
    <w:embedBold r:id="rId14" w:fontKey="{174CAA59-92CE-44C4-9FB0-38CBCE265B3C}"/>
  </w:font>
  <w:font w:name="Tahoma">
    <w:panose1 w:val="020B0604030504040204"/>
    <w:charset w:val="00"/>
    <w:family w:val="swiss"/>
    <w:pitch w:val="variable"/>
    <w:sig w:usb0="E1002EFF" w:usb1="C000605B" w:usb2="00000029" w:usb3="00000000" w:csb0="000101FF" w:csb1="00000000"/>
    <w:embedRegular r:id="rId15" w:fontKey="{0A927813-60C0-4758-A767-79E7E8C0295F}"/>
    <w:embedBold r:id="rId16" w:fontKey="{88AB2E40-E33F-4DEA-BC7E-D81ABE4F94E6}"/>
  </w:font>
  <w:font w:name="AGA Arabesque">
    <w:panose1 w:val="05000000000000000000"/>
    <w:charset w:val="02"/>
    <w:family w:val="auto"/>
    <w:pitch w:val="variable"/>
    <w:sig w:usb0="00000000" w:usb1="10000000" w:usb2="00000000" w:usb3="00000000" w:csb0="80000000" w:csb1="00000000"/>
    <w:embedRegular r:id="rId17" w:fontKey="{A7BE86A5-3FF7-4CFA-BDB5-D2CFB58B66A4}"/>
  </w:font>
  <w:font w:name="PT Bold Heading">
    <w:panose1 w:val="00000400000000000000"/>
    <w:charset w:val="B2"/>
    <w:family w:val="auto"/>
    <w:pitch w:val="variable"/>
    <w:sig w:usb0="00002001" w:usb1="80000000" w:usb2="00000008" w:usb3="00000000" w:csb0="00000040" w:csb1="00000000"/>
    <w:embedRegular r:id="rId18" w:fontKey="{E71EF527-32A5-482E-A56A-DAF94ED3DA2D}"/>
  </w:font>
  <w:font w:name="Andalus">
    <w:panose1 w:val="02020603050405020304"/>
    <w:charset w:val="00"/>
    <w:family w:val="roman"/>
    <w:pitch w:val="variable"/>
    <w:sig w:usb0="00002003" w:usb1="80000000" w:usb2="00000008" w:usb3="00000000" w:csb0="00000041" w:csb1="00000000"/>
    <w:embedRegular r:id="rId19" w:fontKey="{383B1843-6A60-4687-B8CB-869A21F8CF8C}"/>
    <w:embedBold r:id="rId20" w:fontKey="{EB7CC1EF-62E8-495F-B513-6E7E7BEDE1FF}"/>
  </w:font>
  <w:font w:name="AL-Mohanad Bold">
    <w:altName w:val="Times New Roman"/>
    <w:panose1 w:val="00000000000000000000"/>
    <w:charset w:val="B2"/>
    <w:family w:val="auto"/>
    <w:pitch w:val="variable"/>
    <w:sig w:usb0="00002001" w:usb1="00000000" w:usb2="00000000" w:usb3="00000000" w:csb0="00000040" w:csb1="00000000"/>
    <w:embedRegular r:id="rId21" w:fontKey="{D1EF07A7-96C0-418F-8BF8-8568FEE9C989}"/>
  </w:font>
  <w:font w:name="QCF_P039">
    <w:panose1 w:val="02000400000000000000"/>
    <w:charset w:val="00"/>
    <w:family w:val="auto"/>
    <w:pitch w:val="variable"/>
    <w:sig w:usb0="80002003" w:usb1="90000000" w:usb2="00000008" w:usb3="00000000" w:csb0="80000041" w:csb1="00000000"/>
    <w:embedBold r:id="rId22" w:fontKey="{16EC46AF-7781-45BE-B93D-F8206A4926D2}"/>
  </w:font>
  <w:font w:name="AL-Mohanad">
    <w:altName w:val="Times New Roman"/>
    <w:panose1 w:val="00000000000000000000"/>
    <w:charset w:val="B2"/>
    <w:family w:val="auto"/>
    <w:pitch w:val="variable"/>
    <w:sig w:usb0="00002001" w:usb1="00000000" w:usb2="00000000" w:usb3="00000000" w:csb0="00000040" w:csb1="00000000"/>
    <w:embedBold r:id="rId23" w:fontKey="{68743618-F02E-4D8C-B13D-2D2425758A3B}"/>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C4166" w:rsidRDefault="009C4166" w:rsidP="008C0EC7">
      <w:r>
        <w:separator/>
      </w:r>
    </w:p>
  </w:footnote>
  <w:footnote w:type="continuationSeparator" w:id="0">
    <w:p w:rsidR="009C4166" w:rsidRDefault="009C4166" w:rsidP="008C0E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9C4166" w:rsidP="00D063C6">
    <w:pPr>
      <w:pStyle w:val="Header"/>
      <w:tabs>
        <w:tab w:val="clear" w:pos="4513"/>
        <w:tab w:val="clear" w:pos="9026"/>
        <w:tab w:val="left" w:pos="8"/>
        <w:tab w:val="left" w:pos="2880"/>
        <w:tab w:val="left" w:pos="4230"/>
        <w:tab w:val="left" w:pos="5175"/>
        <w:tab w:val="left" w:pos="5355"/>
        <w:tab w:val="left" w:pos="6026"/>
      </w:tabs>
      <w:ind w:left="8"/>
      <w:rPr>
        <w:rtl/>
      </w:rPr>
    </w:pPr>
    <w:r>
      <w:rPr>
        <w:rtl/>
        <w:lang w:val="ar-SA" w:eastAsia="ar-SA"/>
      </w:rPr>
      <w:pict>
        <v:shapetype id="_x0000_t202" coordsize="21600,21600" o:spt="202" path="m,l,21600r21600,l21600,xe">
          <v:stroke joinstyle="miter"/>
          <v:path gradientshapeok="t" o:connecttype="rect"/>
        </v:shapetype>
        <v:shape id="_x0000_s2049" type="#_x0000_t202" style="position:absolute;left:0;text-align:left;margin-left:410.55pt;margin-top:21.3pt;width:45pt;height:36pt;z-index:251660288" filled="f" stroked="f">
          <v:textbox style="mso-next-textbox:#_x0000_s2049">
            <w:txbxContent>
              <w:p w:rsidR="00D063C6" w:rsidRDefault="009A7B50"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984CB6">
                  <w:rPr>
                    <w:rStyle w:val="PageNumber"/>
                    <w:rFonts w:cs="Traditional Arabic"/>
                    <w:sz w:val="26"/>
                    <w:szCs w:val="26"/>
                    <w:rtl/>
                  </w:rPr>
                  <w:t>8</w:t>
                </w:r>
                <w:r>
                  <w:rPr>
                    <w:rStyle w:val="PageNumber"/>
                    <w:rFonts w:cs="Traditional Arabic"/>
                    <w:sz w:val="26"/>
                    <w:szCs w:val="26"/>
                  </w:rPr>
                  <w:fldChar w:fldCharType="end"/>
                </w:r>
              </w:p>
            </w:txbxContent>
          </v:textbox>
          <w10:wrap anchorx="page"/>
        </v:shape>
      </w:pict>
    </w:r>
    <w:r>
      <w:rPr>
        <w:rtl/>
        <w:lang w:val="ar-SA" w:eastAsia="ar-SA"/>
      </w:rPr>
      <w:pict>
        <v:shape id="_x0000_s2051" type="#_x0000_t202" style="position:absolute;left:0;text-align:left;margin-left:382.05pt;margin-top:7.7pt;width:99pt;height:45pt;z-index:-251654144" stroked="f">
          <v:textbox style="mso-next-textbox:#_x0000_s2051">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9A7B50" w:rsidP="00D063C6">
                <w:pPr>
                  <w:pStyle w:val="Heading2"/>
                  <w:ind w:firstLine="32"/>
                  <w:rPr>
                    <w:rFonts w:cs="Traditional Arabic"/>
                    <w:sz w:val="32"/>
                    <w:rtl/>
                  </w:rPr>
                </w:pPr>
                <w:r>
                  <w:rPr>
                    <w:sz w:val="28"/>
                    <w:szCs w:val="28"/>
                  </w:rPr>
                  <w:fldChar w:fldCharType="begin"/>
                </w:r>
                <w:r w:rsidR="00AA110F">
                  <w:rPr>
                    <w:sz w:val="28"/>
                    <w:szCs w:val="28"/>
                  </w:rPr>
                  <w:instrText xml:space="preserve"> PAGE </w:instrText>
                </w:r>
                <w:r>
                  <w:rPr>
                    <w:sz w:val="28"/>
                    <w:szCs w:val="28"/>
                  </w:rPr>
                  <w:fldChar w:fldCharType="separate"/>
                </w:r>
                <w:r w:rsidR="00984CB6">
                  <w:rPr>
                    <w:sz w:val="28"/>
                    <w:szCs w:val="28"/>
                    <w:rtl/>
                  </w:rPr>
                  <w:t>8</w:t>
                </w:r>
                <w:r>
                  <w:rPr>
                    <w:sz w:val="28"/>
                    <w:szCs w:val="28"/>
                  </w:rPr>
                  <w:fldChar w:fldCharType="end"/>
                </w:r>
              </w:p>
            </w:txbxContent>
          </v:textbox>
          <w10:wrap type="square"/>
        </v:shape>
      </w:pict>
    </w:r>
    <w:r w:rsidR="00AA110F">
      <w:rPr>
        <w:rtl/>
      </w:rPr>
      <w:tab/>
    </w:r>
    <w:r w:rsidR="00AA110F">
      <w:rPr>
        <w:rtl/>
      </w:rPr>
      <w:tab/>
    </w:r>
    <w:r w:rsidR="00AA110F">
      <w:rPr>
        <w:rtl/>
      </w:rPr>
      <w:tab/>
    </w:r>
    <w:r w:rsidR="00AA110F">
      <w:rPr>
        <w:rtl/>
      </w:rPr>
      <w:tab/>
    </w:r>
    <w:r w:rsidR="00AA110F">
      <w:rPr>
        <w:rtl/>
      </w:rPr>
      <w:tab/>
    </w:r>
  </w:p>
  <w:p w:rsidR="00D063C6" w:rsidRPr="00CD4C3A" w:rsidRDefault="009C4166" w:rsidP="00D063C6">
    <w:pPr>
      <w:pStyle w:val="Header"/>
      <w:tabs>
        <w:tab w:val="left" w:pos="8"/>
      </w:tabs>
      <w:ind w:left="8"/>
      <w:jc w:val="center"/>
    </w:pPr>
    <w:r>
      <w:rPr>
        <w:lang w:val="ar-SA" w:eastAsia="ar-SA"/>
      </w:rPr>
      <w:pict>
        <v:shape id="_x0000_s2050" type="#_x0000_t202" style="position:absolute;left:0;text-align:left;margin-left:31.05pt;margin-top:2.9pt;width:167.25pt;height:32.25pt;z-index:251661312" stroked="f">
          <v:textbox style="mso-next-textbox:#_x0000_s2050" inset="0,,1mm">
            <w:txbxContent>
              <w:p w:rsidR="00D063C6" w:rsidRPr="008C0EC7" w:rsidRDefault="00AA110F" w:rsidP="00A73740">
                <w:pPr>
                  <w:jc w:val="center"/>
                  <w:rPr>
                    <w:rFonts w:cs="AL-Mohanad Bold"/>
                    <w:sz w:val="22"/>
                    <w:szCs w:val="22"/>
                    <w:rtl/>
                  </w:rPr>
                </w:pPr>
                <w:r w:rsidRPr="008C0EC7">
                  <w:rPr>
                    <w:rFonts w:cs="AL-Mohanad Bold" w:hint="cs"/>
                    <w:sz w:val="22"/>
                    <w:szCs w:val="22"/>
                    <w:rtl/>
                  </w:rPr>
                  <w:t>التجريد الصريح</w:t>
                </w:r>
                <w:r w:rsidRPr="008C0EC7">
                  <w:rPr>
                    <w:rFonts w:cs="AL-Mohanad Bold"/>
                    <w:sz w:val="22"/>
                    <w:szCs w:val="22"/>
                    <w:rtl/>
                  </w:rPr>
                  <w:t>–</w:t>
                </w:r>
                <w:r w:rsidRPr="008C0EC7">
                  <w:rPr>
                    <w:rFonts w:cs="AL-Mohanad Bold" w:hint="cs"/>
                    <w:sz w:val="22"/>
                    <w:szCs w:val="22"/>
                    <w:rtl/>
                  </w:rPr>
                  <w:t xml:space="preserve"> الحلقة </w:t>
                </w:r>
                <w:r w:rsidR="00A73740">
                  <w:rPr>
                    <w:rFonts w:cs="AL-Mohanad Bold" w:hint="cs"/>
                    <w:sz w:val="22"/>
                    <w:szCs w:val="22"/>
                    <w:rtl/>
                  </w:rPr>
                  <w:t>مائة وواحد وخمسون</w:t>
                </w:r>
                <w:r w:rsidR="00A875B5">
                  <w:rPr>
                    <w:rFonts w:cs="AL-Mohanad Bold" w:hint="cs"/>
                    <w:sz w:val="22"/>
                    <w:szCs w:val="22"/>
                    <w:rtl/>
                  </w:rPr>
                  <w:t xml:space="preserve">: كتاب </w:t>
                </w:r>
                <w:r w:rsidR="00A73740">
                  <w:rPr>
                    <w:rFonts w:cs="AL-Mohanad Bold" w:hint="cs"/>
                    <w:sz w:val="22"/>
                    <w:szCs w:val="22"/>
                    <w:rtl/>
                  </w:rPr>
                  <w:t>العلم</w:t>
                </w:r>
              </w:p>
            </w:txbxContent>
          </v:textbox>
          <w10:wrap anchorx="page"/>
        </v:shape>
      </w:pict>
    </w:r>
  </w:p>
  <w:p w:rsidR="00D063C6" w:rsidRPr="007D1514" w:rsidRDefault="009C4166" w:rsidP="00D063C6">
    <w:pPr>
      <w:pStyle w:val="Header"/>
      <w:tabs>
        <w:tab w:val="clear" w:pos="4513"/>
        <w:tab w:val="clear" w:pos="9026"/>
        <w:tab w:val="left" w:pos="2333"/>
      </w:tabs>
    </w:pPr>
    <w:r>
      <w:rPr>
        <w:lang w:val="ar-SA" w:eastAsia="ar-SA"/>
      </w:rPr>
      <w:pict>
        <v:line id="_x0000_s2052" style="position:absolute;left:0;text-align:left;z-index:-251653120" from="6.3pt,2.7pt" to="399.1pt,4.25pt" strokeweight="5pt">
          <v:stroke linestyle="thickThin"/>
          <w10:wrap anchorx="page"/>
        </v:line>
      </w:pict>
    </w:r>
    <w:r w:rsidR="00AA110F">
      <w:tab/>
    </w:r>
  </w:p>
  <w:p w:rsidR="00D063C6" w:rsidRPr="00064954" w:rsidRDefault="009C4166" w:rsidP="00D063C6">
    <w:pPr>
      <w:pStyle w:val="Header"/>
    </w:pPr>
  </w:p>
  <w:p w:rsidR="00D063C6" w:rsidRPr="00D063C6" w:rsidRDefault="009C4166" w:rsidP="00D063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063C6" w:rsidRDefault="009C4166" w:rsidP="00D063C6">
    <w:pPr>
      <w:pStyle w:val="Header"/>
      <w:rPr>
        <w:rtl/>
      </w:rPr>
    </w:pPr>
    <w:r>
      <w:rPr>
        <w:rtl/>
        <w:lang w:val="ar-SA" w:eastAsia="ar-SA"/>
      </w:rPr>
      <w:pict>
        <v:shapetype id="_x0000_t202" coordsize="21600,21600" o:spt="202" path="m,l,21600r21600,l21600,xe">
          <v:stroke joinstyle="miter"/>
          <v:path gradientshapeok="t" o:connecttype="rect"/>
        </v:shapetype>
        <v:shape id="_x0000_s2056" type="#_x0000_t202" style="position:absolute;left:0;text-align:left;margin-left:4.6pt;margin-top:27.95pt;width:45pt;height:36pt;z-index:251667456" filled="f" stroked="f">
          <v:textbox style="mso-next-textbox:#_x0000_s2056">
            <w:txbxContent>
              <w:p w:rsidR="00D063C6" w:rsidRDefault="009C4166" w:rsidP="00D063C6">
                <w:pPr>
                  <w:jc w:val="center"/>
                  <w:rPr>
                    <w:sz w:val="30"/>
                    <w:szCs w:val="30"/>
                    <w:rtl/>
                  </w:rPr>
                </w:pPr>
              </w:p>
            </w:txbxContent>
          </v:textbox>
          <w10:wrap anchorx="page"/>
        </v:shape>
      </w:pict>
    </w:r>
    <w:r>
      <w:rPr>
        <w:rtl/>
        <w:lang w:val="ar-SA" w:eastAsia="ar-SA"/>
      </w:rPr>
      <w:pict>
        <v:shape id="_x0000_s2054" type="#_x0000_t202" style="position:absolute;left:0;text-align:left;margin-left:-22.55pt;margin-top:16.7pt;width:99pt;height:45pt;z-index:251665408" stroked="f">
          <v:textbox style="mso-next-textbox:#_x0000_s2054">
            <w:txbxContent>
              <w:p w:rsidR="00D063C6" w:rsidRDefault="00AA110F" w:rsidP="00D063C6">
                <w:pPr>
                  <w:jc w:val="center"/>
                  <w:rPr>
                    <w:sz w:val="36"/>
                    <w:rtl/>
                  </w:rPr>
                </w:pPr>
                <w:r>
                  <w:rPr>
                    <w:rFonts w:ascii="AGA Arabesque" w:hAnsi="AGA Arabesque"/>
                    <w:sz w:val="72"/>
                    <w:szCs w:val="72"/>
                  </w:rPr>
                  <w:t></w:t>
                </w:r>
                <w:r>
                  <w:rPr>
                    <w:rFonts w:ascii="AGA Arabesque" w:hAnsi="AGA Arabesque"/>
                    <w:sz w:val="72"/>
                    <w:szCs w:val="72"/>
                  </w:rPr>
                  <w:t></w:t>
                </w:r>
              </w:p>
              <w:p w:rsidR="00D063C6" w:rsidRDefault="009A7B50" w:rsidP="00D063C6">
                <w:pPr>
                  <w:pStyle w:val="Heading2"/>
                  <w:ind w:firstLine="32"/>
                  <w:rPr>
                    <w:rFonts w:cs="Traditional Arabic"/>
                    <w:sz w:val="32"/>
                    <w:rtl/>
                  </w:rPr>
                </w:pPr>
                <w:r>
                  <w:rPr>
                    <w:rStyle w:val="PageNumber"/>
                    <w:rFonts w:cs="Traditional Arabic"/>
                    <w:sz w:val="28"/>
                    <w:szCs w:val="28"/>
                  </w:rPr>
                  <w:fldChar w:fldCharType="begin"/>
                </w:r>
                <w:r w:rsidR="00AA110F">
                  <w:rPr>
                    <w:rStyle w:val="PageNumber"/>
                    <w:rFonts w:cs="Traditional Arabic"/>
                    <w:sz w:val="28"/>
                    <w:szCs w:val="28"/>
                  </w:rPr>
                  <w:instrText xml:space="preserve"> PAGE </w:instrText>
                </w:r>
                <w:r>
                  <w:rPr>
                    <w:rStyle w:val="PageNumber"/>
                    <w:rFonts w:cs="Traditional Arabic"/>
                    <w:sz w:val="28"/>
                    <w:szCs w:val="28"/>
                  </w:rPr>
                  <w:fldChar w:fldCharType="separate"/>
                </w:r>
                <w:r w:rsidR="00984CB6">
                  <w:rPr>
                    <w:rStyle w:val="PageNumber"/>
                    <w:rFonts w:cs="Traditional Arabic"/>
                    <w:sz w:val="28"/>
                    <w:szCs w:val="28"/>
                    <w:rtl/>
                  </w:rPr>
                  <w:t>9</w:t>
                </w:r>
                <w:r>
                  <w:rPr>
                    <w:rStyle w:val="PageNumber"/>
                    <w:rFonts w:cs="Traditional Arabic"/>
                    <w:sz w:val="28"/>
                    <w:szCs w:val="28"/>
                  </w:rPr>
                  <w:fldChar w:fldCharType="end"/>
                </w:r>
              </w:p>
            </w:txbxContent>
          </v:textbox>
          <w10:wrap type="square"/>
        </v:shape>
      </w:pict>
    </w:r>
    <w:r>
      <w:rPr>
        <w:rtl/>
        <w:lang w:val="ar-SA" w:eastAsia="ar-SA"/>
      </w:rPr>
      <w:pict>
        <v:shape id="_x0000_s2053" type="#_x0000_t202" style="position:absolute;left:0;text-align:left;margin-left:12.55pt;margin-top:30.2pt;width:39pt;height:28.5pt;z-index:251664384" filled="f" stroked="f">
          <v:textbox style="mso-next-textbox:#_x0000_s2053">
            <w:txbxContent>
              <w:p w:rsidR="00D063C6" w:rsidRDefault="009A7B50" w:rsidP="00D063C6">
                <w:pPr>
                  <w:pStyle w:val="Heading2"/>
                  <w:rPr>
                    <w:rFonts w:cs="Traditional Arabic"/>
                    <w:sz w:val="32"/>
                    <w:rtl/>
                  </w:rPr>
                </w:pPr>
                <w:r>
                  <w:rPr>
                    <w:rStyle w:val="PageNumber"/>
                    <w:rFonts w:cs="Traditional Arabic"/>
                    <w:sz w:val="32"/>
                  </w:rPr>
                  <w:fldChar w:fldCharType="begin"/>
                </w:r>
                <w:r w:rsidR="00AA110F">
                  <w:rPr>
                    <w:rStyle w:val="PageNumber"/>
                    <w:rFonts w:cs="Traditional Arabic"/>
                    <w:sz w:val="32"/>
                  </w:rPr>
                  <w:instrText xml:space="preserve"> PAGE </w:instrText>
                </w:r>
                <w:r>
                  <w:rPr>
                    <w:rStyle w:val="PageNumber"/>
                    <w:rFonts w:cs="Traditional Arabic"/>
                    <w:sz w:val="32"/>
                  </w:rPr>
                  <w:fldChar w:fldCharType="separate"/>
                </w:r>
                <w:r w:rsidR="00984CB6">
                  <w:rPr>
                    <w:rStyle w:val="PageNumber"/>
                    <w:rFonts w:cs="Traditional Arabic"/>
                    <w:sz w:val="32"/>
                    <w:rtl/>
                  </w:rPr>
                  <w:t>9</w:t>
                </w:r>
                <w:r>
                  <w:rPr>
                    <w:rStyle w:val="PageNumber"/>
                    <w:rFonts w:cs="Traditional Arabic"/>
                    <w:sz w:val="32"/>
                  </w:rPr>
                  <w:fldChar w:fldCharType="end"/>
                </w:r>
              </w:p>
            </w:txbxContent>
          </v:textbox>
          <w10:wrap anchorx="page"/>
        </v:shape>
      </w:pict>
    </w:r>
  </w:p>
  <w:p w:rsidR="00D063C6" w:rsidRPr="00CD4C3A" w:rsidRDefault="009C4166" w:rsidP="00D063C6">
    <w:pPr>
      <w:pStyle w:val="Header"/>
    </w:pPr>
  </w:p>
  <w:p w:rsidR="00D063C6" w:rsidRPr="007D1514" w:rsidRDefault="009C4166" w:rsidP="00D063C6">
    <w:pPr>
      <w:pStyle w:val="Header"/>
    </w:pPr>
    <w:r>
      <w:rPr>
        <w:lang w:val="ar-SA" w:eastAsia="ar-SA"/>
      </w:rPr>
      <w:pict>
        <v:shape id="_x0000_s2057" type="#_x0000_t202" style="position:absolute;left:0;text-align:left;margin-left:271.4pt;margin-top:.35pt;width:145.05pt;height:27pt;z-index:251668480" stroked="f">
          <v:textbox style="mso-next-textbox:#_x0000_s2057" inset="0,0,0,0">
            <w:txbxContent>
              <w:p w:rsidR="00D063C6" w:rsidRPr="0004247D" w:rsidRDefault="00AA110F" w:rsidP="00D063C6">
                <w:pPr>
                  <w:jc w:val="center"/>
                  <w:rPr>
                    <w:rFonts w:cs="AL-Mohanad Bold"/>
                    <w:szCs w:val="22"/>
                    <w:rtl/>
                  </w:rPr>
                </w:pPr>
                <w:r>
                  <w:rPr>
                    <w:rFonts w:cs="AL-Mohanad Bold" w:hint="cs"/>
                    <w:szCs w:val="22"/>
                    <w:rtl/>
                  </w:rPr>
                  <w:t>فضيلة الشيخ عبد الكريم الخضير</w:t>
                </w:r>
              </w:p>
              <w:p w:rsidR="00D063C6" w:rsidRDefault="009C4166" w:rsidP="00D063C6">
                <w:pPr>
                  <w:rPr>
                    <w:rtl/>
                  </w:rPr>
                </w:pPr>
              </w:p>
              <w:p w:rsidR="00D063C6" w:rsidRDefault="009A7B50" w:rsidP="00D063C6">
                <w:pPr>
                  <w:pStyle w:val="Heading2"/>
                  <w:ind w:firstLine="32"/>
                  <w:rPr>
                    <w:rFonts w:cs="Traditional Arabic"/>
                    <w:sz w:val="30"/>
                    <w:szCs w:val="30"/>
                    <w:rtl/>
                  </w:rPr>
                </w:pPr>
                <w:r>
                  <w:rPr>
                    <w:rStyle w:val="PageNumber"/>
                    <w:rFonts w:cs="Traditional Arabic"/>
                    <w:sz w:val="26"/>
                    <w:szCs w:val="26"/>
                  </w:rPr>
                  <w:fldChar w:fldCharType="begin"/>
                </w:r>
                <w:r w:rsidR="00AA110F">
                  <w:rPr>
                    <w:rStyle w:val="PageNumber"/>
                    <w:rFonts w:cs="Traditional Arabic"/>
                    <w:sz w:val="26"/>
                    <w:szCs w:val="26"/>
                  </w:rPr>
                  <w:instrText xml:space="preserve"> PAGE </w:instrText>
                </w:r>
                <w:r>
                  <w:rPr>
                    <w:rStyle w:val="PageNumber"/>
                    <w:rFonts w:cs="Traditional Arabic"/>
                    <w:sz w:val="26"/>
                    <w:szCs w:val="26"/>
                  </w:rPr>
                  <w:fldChar w:fldCharType="separate"/>
                </w:r>
                <w:r w:rsidR="00984CB6">
                  <w:rPr>
                    <w:rStyle w:val="PageNumber"/>
                    <w:rFonts w:cs="Traditional Arabic"/>
                    <w:sz w:val="26"/>
                    <w:szCs w:val="26"/>
                    <w:rtl/>
                  </w:rPr>
                  <w:t>9</w:t>
                </w:r>
                <w:r>
                  <w:rPr>
                    <w:rStyle w:val="PageNumber"/>
                    <w:rFonts w:cs="Traditional Arabic"/>
                    <w:sz w:val="26"/>
                    <w:szCs w:val="26"/>
                  </w:rPr>
                  <w:fldChar w:fldCharType="end"/>
                </w:r>
              </w:p>
              <w:p w:rsidR="00D063C6" w:rsidRDefault="00AA110F" w:rsidP="00D063C6">
                <w:pPr>
                  <w:jc w:val="center"/>
                  <w:rPr>
                    <w:sz w:val="30"/>
                    <w:szCs w:val="30"/>
                    <w:rtl/>
                  </w:rPr>
                </w:pPr>
                <w:r>
                  <w:rPr>
                    <w:rFonts w:cs="AL-Mohanad Bold" w:hint="cs"/>
                    <w:szCs w:val="22"/>
                    <w:rtl/>
                  </w:rPr>
                  <w:t xml:space="preserve">ئتان </w:t>
                </w:r>
              </w:p>
            </w:txbxContent>
          </v:textbox>
          <w10:wrap anchorx="page"/>
        </v:shape>
      </w:pict>
    </w:r>
    <w:r>
      <w:rPr>
        <w:lang w:val="ar-SA" w:eastAsia="ar-SA"/>
      </w:rPr>
      <w:pict>
        <v:line id="_x0000_s2055" style="position:absolute;left:0;text-align:left;z-index:251666432" from="53.6pt,12.65pt" to="464.55pt,14.25pt" strokeweight="5pt">
          <v:stroke linestyle="thickThin"/>
          <w10:wrap anchorx="page"/>
        </v:line>
      </w:pict>
    </w:r>
  </w:p>
  <w:p w:rsidR="00D063C6" w:rsidRPr="00E811C5" w:rsidRDefault="009C4166" w:rsidP="00D063C6">
    <w:pPr>
      <w:pStyle w:val="Header"/>
    </w:pPr>
  </w:p>
  <w:p w:rsidR="00D063C6" w:rsidRPr="00D063C6" w:rsidRDefault="009C4166" w:rsidP="00D063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9821998"/>
    <w:multiLevelType w:val="hybridMultilevel"/>
    <w:tmpl w:val="333E4348"/>
    <w:lvl w:ilvl="0" w:tplc="E730DCEA">
      <w:start w:val="1"/>
      <w:numFmt w:val="bullet"/>
      <w:lvlText w:val="–"/>
      <w:lvlJc w:val="left"/>
      <w:pPr>
        <w:ind w:left="360" w:hanging="360"/>
      </w:pPr>
      <w:rPr>
        <w:rFonts w:ascii="Simplified Arabic" w:hAnsi="Simplified Arabic"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evenAndOddHeaders/>
  <w:drawingGridHorizontalSpacing w:val="12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8C0EC7"/>
    <w:rsid w:val="00001EB8"/>
    <w:rsid w:val="00002740"/>
    <w:rsid w:val="00003736"/>
    <w:rsid w:val="00005B6A"/>
    <w:rsid w:val="00006AD2"/>
    <w:rsid w:val="0001375B"/>
    <w:rsid w:val="00014CD1"/>
    <w:rsid w:val="00015123"/>
    <w:rsid w:val="0001784F"/>
    <w:rsid w:val="000212C1"/>
    <w:rsid w:val="00027C0F"/>
    <w:rsid w:val="00037E0B"/>
    <w:rsid w:val="00037E6A"/>
    <w:rsid w:val="000438F3"/>
    <w:rsid w:val="0004461E"/>
    <w:rsid w:val="00047ADF"/>
    <w:rsid w:val="00060236"/>
    <w:rsid w:val="00063969"/>
    <w:rsid w:val="00071EEA"/>
    <w:rsid w:val="00073E8E"/>
    <w:rsid w:val="00074BF7"/>
    <w:rsid w:val="00076D72"/>
    <w:rsid w:val="00077755"/>
    <w:rsid w:val="00081655"/>
    <w:rsid w:val="00082DC4"/>
    <w:rsid w:val="00083B29"/>
    <w:rsid w:val="000855FD"/>
    <w:rsid w:val="00085C5D"/>
    <w:rsid w:val="00085E90"/>
    <w:rsid w:val="00090C78"/>
    <w:rsid w:val="0009727C"/>
    <w:rsid w:val="000A46F4"/>
    <w:rsid w:val="000B01F7"/>
    <w:rsid w:val="000B03BD"/>
    <w:rsid w:val="000B37FD"/>
    <w:rsid w:val="000B3F20"/>
    <w:rsid w:val="000B569D"/>
    <w:rsid w:val="000C0A14"/>
    <w:rsid w:val="000C4E50"/>
    <w:rsid w:val="000C75E3"/>
    <w:rsid w:val="000C7B04"/>
    <w:rsid w:val="000D0D12"/>
    <w:rsid w:val="000D1082"/>
    <w:rsid w:val="000E00C5"/>
    <w:rsid w:val="000E16BC"/>
    <w:rsid w:val="000E2983"/>
    <w:rsid w:val="000E67F2"/>
    <w:rsid w:val="000E7419"/>
    <w:rsid w:val="000F0569"/>
    <w:rsid w:val="000F1CCE"/>
    <w:rsid w:val="000F4AAE"/>
    <w:rsid w:val="00101366"/>
    <w:rsid w:val="00101B26"/>
    <w:rsid w:val="00103A3E"/>
    <w:rsid w:val="00107F86"/>
    <w:rsid w:val="00111426"/>
    <w:rsid w:val="0011220F"/>
    <w:rsid w:val="00112835"/>
    <w:rsid w:val="00115E6D"/>
    <w:rsid w:val="001164AE"/>
    <w:rsid w:val="00117152"/>
    <w:rsid w:val="001209EA"/>
    <w:rsid w:val="00120A01"/>
    <w:rsid w:val="00122CCE"/>
    <w:rsid w:val="00127BBD"/>
    <w:rsid w:val="0013303E"/>
    <w:rsid w:val="001336CE"/>
    <w:rsid w:val="0014764E"/>
    <w:rsid w:val="00151D09"/>
    <w:rsid w:val="00153810"/>
    <w:rsid w:val="00157330"/>
    <w:rsid w:val="00181A41"/>
    <w:rsid w:val="0019255A"/>
    <w:rsid w:val="0019454B"/>
    <w:rsid w:val="001B4ABF"/>
    <w:rsid w:val="001B65D3"/>
    <w:rsid w:val="001C47D6"/>
    <w:rsid w:val="001D04C1"/>
    <w:rsid w:val="001D1706"/>
    <w:rsid w:val="001D3A24"/>
    <w:rsid w:val="001D6A3F"/>
    <w:rsid w:val="001E1BF6"/>
    <w:rsid w:val="001E56DA"/>
    <w:rsid w:val="001E5CDF"/>
    <w:rsid w:val="001E7AFC"/>
    <w:rsid w:val="001F67D2"/>
    <w:rsid w:val="00206AAF"/>
    <w:rsid w:val="00210796"/>
    <w:rsid w:val="00212983"/>
    <w:rsid w:val="00223621"/>
    <w:rsid w:val="00223B79"/>
    <w:rsid w:val="00227278"/>
    <w:rsid w:val="00234BA1"/>
    <w:rsid w:val="00237D8E"/>
    <w:rsid w:val="00250F80"/>
    <w:rsid w:val="00255A3C"/>
    <w:rsid w:val="00273F61"/>
    <w:rsid w:val="00276033"/>
    <w:rsid w:val="00287C85"/>
    <w:rsid w:val="00287FEE"/>
    <w:rsid w:val="002963FE"/>
    <w:rsid w:val="002A017E"/>
    <w:rsid w:val="002A583F"/>
    <w:rsid w:val="002B5FF4"/>
    <w:rsid w:val="002C0B6A"/>
    <w:rsid w:val="002C49A4"/>
    <w:rsid w:val="002E195E"/>
    <w:rsid w:val="002E6B32"/>
    <w:rsid w:val="002E7E97"/>
    <w:rsid w:val="002F3068"/>
    <w:rsid w:val="002F6768"/>
    <w:rsid w:val="002F73F9"/>
    <w:rsid w:val="002F7D62"/>
    <w:rsid w:val="00303001"/>
    <w:rsid w:val="003041ED"/>
    <w:rsid w:val="003122A2"/>
    <w:rsid w:val="003124DE"/>
    <w:rsid w:val="00316042"/>
    <w:rsid w:val="00321992"/>
    <w:rsid w:val="003246AE"/>
    <w:rsid w:val="00333193"/>
    <w:rsid w:val="00334C47"/>
    <w:rsid w:val="00337726"/>
    <w:rsid w:val="00340FD6"/>
    <w:rsid w:val="00346768"/>
    <w:rsid w:val="00347922"/>
    <w:rsid w:val="00347FDE"/>
    <w:rsid w:val="00352383"/>
    <w:rsid w:val="00356448"/>
    <w:rsid w:val="00361B7B"/>
    <w:rsid w:val="00364EB6"/>
    <w:rsid w:val="00364EEA"/>
    <w:rsid w:val="00367C2F"/>
    <w:rsid w:val="00367CC4"/>
    <w:rsid w:val="00374E72"/>
    <w:rsid w:val="0037531D"/>
    <w:rsid w:val="003819C5"/>
    <w:rsid w:val="003979BF"/>
    <w:rsid w:val="003B1131"/>
    <w:rsid w:val="003B5660"/>
    <w:rsid w:val="003B7656"/>
    <w:rsid w:val="003C0A4A"/>
    <w:rsid w:val="003C1829"/>
    <w:rsid w:val="003C70FA"/>
    <w:rsid w:val="003C78E6"/>
    <w:rsid w:val="003E71F9"/>
    <w:rsid w:val="003F4A70"/>
    <w:rsid w:val="003F5416"/>
    <w:rsid w:val="004045D6"/>
    <w:rsid w:val="004068A6"/>
    <w:rsid w:val="00414142"/>
    <w:rsid w:val="004169CF"/>
    <w:rsid w:val="004270D1"/>
    <w:rsid w:val="00433B23"/>
    <w:rsid w:val="0043555F"/>
    <w:rsid w:val="004366C7"/>
    <w:rsid w:val="00440BB8"/>
    <w:rsid w:val="004454A2"/>
    <w:rsid w:val="004454E5"/>
    <w:rsid w:val="0045572B"/>
    <w:rsid w:val="00462CF8"/>
    <w:rsid w:val="00471369"/>
    <w:rsid w:val="00472A33"/>
    <w:rsid w:val="004767F6"/>
    <w:rsid w:val="004778EB"/>
    <w:rsid w:val="00477F26"/>
    <w:rsid w:val="004859F5"/>
    <w:rsid w:val="00491ED7"/>
    <w:rsid w:val="004934A4"/>
    <w:rsid w:val="00493A59"/>
    <w:rsid w:val="004940D7"/>
    <w:rsid w:val="00494BF1"/>
    <w:rsid w:val="004977C3"/>
    <w:rsid w:val="004C6B57"/>
    <w:rsid w:val="004D1FCE"/>
    <w:rsid w:val="004D6159"/>
    <w:rsid w:val="004D66B2"/>
    <w:rsid w:val="004E1D58"/>
    <w:rsid w:val="004E5653"/>
    <w:rsid w:val="004E6409"/>
    <w:rsid w:val="004F0A43"/>
    <w:rsid w:val="004F7BE1"/>
    <w:rsid w:val="00501587"/>
    <w:rsid w:val="00510349"/>
    <w:rsid w:val="00516289"/>
    <w:rsid w:val="005205DD"/>
    <w:rsid w:val="005243BA"/>
    <w:rsid w:val="00534821"/>
    <w:rsid w:val="00540416"/>
    <w:rsid w:val="005441D3"/>
    <w:rsid w:val="00545610"/>
    <w:rsid w:val="005561EF"/>
    <w:rsid w:val="00561ABF"/>
    <w:rsid w:val="00563944"/>
    <w:rsid w:val="00563E56"/>
    <w:rsid w:val="0056478E"/>
    <w:rsid w:val="00567AB0"/>
    <w:rsid w:val="00585F94"/>
    <w:rsid w:val="00594A19"/>
    <w:rsid w:val="005962DC"/>
    <w:rsid w:val="005B33B4"/>
    <w:rsid w:val="005C1FD6"/>
    <w:rsid w:val="005C5294"/>
    <w:rsid w:val="005D7CC9"/>
    <w:rsid w:val="005E127D"/>
    <w:rsid w:val="005E69D8"/>
    <w:rsid w:val="005F03CB"/>
    <w:rsid w:val="006001DA"/>
    <w:rsid w:val="0060081F"/>
    <w:rsid w:val="00615FDD"/>
    <w:rsid w:val="00616C94"/>
    <w:rsid w:val="0062413B"/>
    <w:rsid w:val="0064120F"/>
    <w:rsid w:val="006538DF"/>
    <w:rsid w:val="0065598F"/>
    <w:rsid w:val="00657167"/>
    <w:rsid w:val="0066019F"/>
    <w:rsid w:val="00667B6A"/>
    <w:rsid w:val="006725FC"/>
    <w:rsid w:val="006745AA"/>
    <w:rsid w:val="00683F83"/>
    <w:rsid w:val="0068771F"/>
    <w:rsid w:val="00690BD4"/>
    <w:rsid w:val="00692916"/>
    <w:rsid w:val="006934F7"/>
    <w:rsid w:val="00694145"/>
    <w:rsid w:val="00694D91"/>
    <w:rsid w:val="006956B8"/>
    <w:rsid w:val="006A6340"/>
    <w:rsid w:val="006B027E"/>
    <w:rsid w:val="006B2172"/>
    <w:rsid w:val="006B3DCF"/>
    <w:rsid w:val="006C0C16"/>
    <w:rsid w:val="006C0EC6"/>
    <w:rsid w:val="006C426F"/>
    <w:rsid w:val="006C4550"/>
    <w:rsid w:val="006D0589"/>
    <w:rsid w:val="006D1379"/>
    <w:rsid w:val="006E0F47"/>
    <w:rsid w:val="006E18B5"/>
    <w:rsid w:val="006F36F8"/>
    <w:rsid w:val="006F5BE1"/>
    <w:rsid w:val="00701BE5"/>
    <w:rsid w:val="00702214"/>
    <w:rsid w:val="00702A85"/>
    <w:rsid w:val="00703D00"/>
    <w:rsid w:val="0071394A"/>
    <w:rsid w:val="00720BAA"/>
    <w:rsid w:val="00721BB7"/>
    <w:rsid w:val="00726344"/>
    <w:rsid w:val="00731661"/>
    <w:rsid w:val="00731E4B"/>
    <w:rsid w:val="007343D7"/>
    <w:rsid w:val="00736535"/>
    <w:rsid w:val="00736B92"/>
    <w:rsid w:val="00741D40"/>
    <w:rsid w:val="007445F9"/>
    <w:rsid w:val="00744FDE"/>
    <w:rsid w:val="0075054B"/>
    <w:rsid w:val="0075315F"/>
    <w:rsid w:val="007579E3"/>
    <w:rsid w:val="00760539"/>
    <w:rsid w:val="0076190E"/>
    <w:rsid w:val="00765137"/>
    <w:rsid w:val="00766504"/>
    <w:rsid w:val="00767B87"/>
    <w:rsid w:val="00767C48"/>
    <w:rsid w:val="00770A70"/>
    <w:rsid w:val="0077283E"/>
    <w:rsid w:val="00775ADA"/>
    <w:rsid w:val="00777055"/>
    <w:rsid w:val="00777261"/>
    <w:rsid w:val="00782AEA"/>
    <w:rsid w:val="00783381"/>
    <w:rsid w:val="007977E7"/>
    <w:rsid w:val="007A3C1B"/>
    <w:rsid w:val="007A3D1C"/>
    <w:rsid w:val="007B4FBB"/>
    <w:rsid w:val="007C4201"/>
    <w:rsid w:val="007E3CBF"/>
    <w:rsid w:val="007E4DDB"/>
    <w:rsid w:val="00804BB7"/>
    <w:rsid w:val="008152FC"/>
    <w:rsid w:val="008153D9"/>
    <w:rsid w:val="00816CC3"/>
    <w:rsid w:val="008248B3"/>
    <w:rsid w:val="00824B96"/>
    <w:rsid w:val="008336D8"/>
    <w:rsid w:val="00845E3D"/>
    <w:rsid w:val="0085598E"/>
    <w:rsid w:val="008651D1"/>
    <w:rsid w:val="008751BA"/>
    <w:rsid w:val="0088154A"/>
    <w:rsid w:val="00887C69"/>
    <w:rsid w:val="00891927"/>
    <w:rsid w:val="008A0650"/>
    <w:rsid w:val="008A5CD7"/>
    <w:rsid w:val="008A680C"/>
    <w:rsid w:val="008B3936"/>
    <w:rsid w:val="008B497F"/>
    <w:rsid w:val="008C0EC7"/>
    <w:rsid w:val="008C6AE2"/>
    <w:rsid w:val="008D2CD3"/>
    <w:rsid w:val="008E3BFE"/>
    <w:rsid w:val="008E47DD"/>
    <w:rsid w:val="008F5498"/>
    <w:rsid w:val="0091457F"/>
    <w:rsid w:val="00917BC1"/>
    <w:rsid w:val="009201AF"/>
    <w:rsid w:val="009251DE"/>
    <w:rsid w:val="009259C1"/>
    <w:rsid w:val="0092636D"/>
    <w:rsid w:val="00933B88"/>
    <w:rsid w:val="00937646"/>
    <w:rsid w:val="00947698"/>
    <w:rsid w:val="00954E01"/>
    <w:rsid w:val="00964771"/>
    <w:rsid w:val="00966C90"/>
    <w:rsid w:val="0096781B"/>
    <w:rsid w:val="009706AF"/>
    <w:rsid w:val="00972138"/>
    <w:rsid w:val="00972FD0"/>
    <w:rsid w:val="00981C77"/>
    <w:rsid w:val="00981D3C"/>
    <w:rsid w:val="00984CB6"/>
    <w:rsid w:val="00993F2D"/>
    <w:rsid w:val="009954E2"/>
    <w:rsid w:val="00996341"/>
    <w:rsid w:val="009A25DC"/>
    <w:rsid w:val="009A64ED"/>
    <w:rsid w:val="009A7B50"/>
    <w:rsid w:val="009B18A8"/>
    <w:rsid w:val="009B334B"/>
    <w:rsid w:val="009B4588"/>
    <w:rsid w:val="009B574E"/>
    <w:rsid w:val="009B677B"/>
    <w:rsid w:val="009C0548"/>
    <w:rsid w:val="009C21C5"/>
    <w:rsid w:val="009C4166"/>
    <w:rsid w:val="009D4D42"/>
    <w:rsid w:val="009E011A"/>
    <w:rsid w:val="009F0F3A"/>
    <w:rsid w:val="009F100C"/>
    <w:rsid w:val="009F415C"/>
    <w:rsid w:val="009F6EC7"/>
    <w:rsid w:val="00A01998"/>
    <w:rsid w:val="00A032F3"/>
    <w:rsid w:val="00A06AA9"/>
    <w:rsid w:val="00A10866"/>
    <w:rsid w:val="00A256AD"/>
    <w:rsid w:val="00A401AC"/>
    <w:rsid w:val="00A43B20"/>
    <w:rsid w:val="00A52BAD"/>
    <w:rsid w:val="00A607DE"/>
    <w:rsid w:val="00A73740"/>
    <w:rsid w:val="00A73FC1"/>
    <w:rsid w:val="00A86F19"/>
    <w:rsid w:val="00A875B5"/>
    <w:rsid w:val="00AA110F"/>
    <w:rsid w:val="00AA484D"/>
    <w:rsid w:val="00AA4EDF"/>
    <w:rsid w:val="00AA66B5"/>
    <w:rsid w:val="00AA76D6"/>
    <w:rsid w:val="00AB6243"/>
    <w:rsid w:val="00AB793E"/>
    <w:rsid w:val="00AB7C61"/>
    <w:rsid w:val="00AC761E"/>
    <w:rsid w:val="00AD13BC"/>
    <w:rsid w:val="00AD4730"/>
    <w:rsid w:val="00AD4F93"/>
    <w:rsid w:val="00AF3AE1"/>
    <w:rsid w:val="00B11B99"/>
    <w:rsid w:val="00B1645A"/>
    <w:rsid w:val="00B17B02"/>
    <w:rsid w:val="00B23875"/>
    <w:rsid w:val="00B23DD8"/>
    <w:rsid w:val="00B30F1B"/>
    <w:rsid w:val="00B32832"/>
    <w:rsid w:val="00B4035C"/>
    <w:rsid w:val="00B428AC"/>
    <w:rsid w:val="00B52043"/>
    <w:rsid w:val="00B669A0"/>
    <w:rsid w:val="00B7076A"/>
    <w:rsid w:val="00B70A2F"/>
    <w:rsid w:val="00B755B0"/>
    <w:rsid w:val="00B7567B"/>
    <w:rsid w:val="00B75711"/>
    <w:rsid w:val="00B75888"/>
    <w:rsid w:val="00BA0AF7"/>
    <w:rsid w:val="00BA1DC0"/>
    <w:rsid w:val="00BA64C1"/>
    <w:rsid w:val="00BB0EC8"/>
    <w:rsid w:val="00BB2584"/>
    <w:rsid w:val="00BB4ED2"/>
    <w:rsid w:val="00BB70D5"/>
    <w:rsid w:val="00BB7125"/>
    <w:rsid w:val="00BC23AF"/>
    <w:rsid w:val="00BC2C09"/>
    <w:rsid w:val="00BC5122"/>
    <w:rsid w:val="00BD1F78"/>
    <w:rsid w:val="00BD38FC"/>
    <w:rsid w:val="00BD47F2"/>
    <w:rsid w:val="00BD4B20"/>
    <w:rsid w:val="00BD5BAE"/>
    <w:rsid w:val="00BE5D74"/>
    <w:rsid w:val="00BF3B16"/>
    <w:rsid w:val="00C069AA"/>
    <w:rsid w:val="00C06E2D"/>
    <w:rsid w:val="00C074AF"/>
    <w:rsid w:val="00C07B30"/>
    <w:rsid w:val="00C1166D"/>
    <w:rsid w:val="00C161D8"/>
    <w:rsid w:val="00C170FC"/>
    <w:rsid w:val="00C32A10"/>
    <w:rsid w:val="00C330A6"/>
    <w:rsid w:val="00C4203F"/>
    <w:rsid w:val="00C4430D"/>
    <w:rsid w:val="00C51834"/>
    <w:rsid w:val="00C57CCD"/>
    <w:rsid w:val="00C65985"/>
    <w:rsid w:val="00C66A45"/>
    <w:rsid w:val="00C7159B"/>
    <w:rsid w:val="00C72B60"/>
    <w:rsid w:val="00C800C8"/>
    <w:rsid w:val="00C8072C"/>
    <w:rsid w:val="00C847C9"/>
    <w:rsid w:val="00C858C1"/>
    <w:rsid w:val="00C87096"/>
    <w:rsid w:val="00C879E3"/>
    <w:rsid w:val="00C90882"/>
    <w:rsid w:val="00C93ECA"/>
    <w:rsid w:val="00CA0A7F"/>
    <w:rsid w:val="00CA181F"/>
    <w:rsid w:val="00CA2B33"/>
    <w:rsid w:val="00CA2E93"/>
    <w:rsid w:val="00CA4C5A"/>
    <w:rsid w:val="00CB0264"/>
    <w:rsid w:val="00CB28CB"/>
    <w:rsid w:val="00CB6365"/>
    <w:rsid w:val="00CC29F8"/>
    <w:rsid w:val="00CD37E6"/>
    <w:rsid w:val="00CE0FB8"/>
    <w:rsid w:val="00CE7F55"/>
    <w:rsid w:val="00CF061E"/>
    <w:rsid w:val="00CF55B8"/>
    <w:rsid w:val="00CF5B63"/>
    <w:rsid w:val="00D0358A"/>
    <w:rsid w:val="00D04383"/>
    <w:rsid w:val="00D046BF"/>
    <w:rsid w:val="00D119A5"/>
    <w:rsid w:val="00D21873"/>
    <w:rsid w:val="00D22F13"/>
    <w:rsid w:val="00D27697"/>
    <w:rsid w:val="00D35474"/>
    <w:rsid w:val="00D36344"/>
    <w:rsid w:val="00D4316E"/>
    <w:rsid w:val="00D47F55"/>
    <w:rsid w:val="00D53BD8"/>
    <w:rsid w:val="00D65A06"/>
    <w:rsid w:val="00D666E9"/>
    <w:rsid w:val="00D773CD"/>
    <w:rsid w:val="00D80F71"/>
    <w:rsid w:val="00D90E4A"/>
    <w:rsid w:val="00D9552F"/>
    <w:rsid w:val="00D9561B"/>
    <w:rsid w:val="00DA675E"/>
    <w:rsid w:val="00DA7183"/>
    <w:rsid w:val="00DA7EA2"/>
    <w:rsid w:val="00DB2588"/>
    <w:rsid w:val="00DB43D9"/>
    <w:rsid w:val="00DD0DFD"/>
    <w:rsid w:val="00DF122F"/>
    <w:rsid w:val="00DF28D7"/>
    <w:rsid w:val="00DF5329"/>
    <w:rsid w:val="00DF6527"/>
    <w:rsid w:val="00DF7827"/>
    <w:rsid w:val="00E000FF"/>
    <w:rsid w:val="00E1234A"/>
    <w:rsid w:val="00E17834"/>
    <w:rsid w:val="00E22A71"/>
    <w:rsid w:val="00E2648F"/>
    <w:rsid w:val="00E26FE0"/>
    <w:rsid w:val="00E30799"/>
    <w:rsid w:val="00E43376"/>
    <w:rsid w:val="00E53AE5"/>
    <w:rsid w:val="00E5573B"/>
    <w:rsid w:val="00E55B24"/>
    <w:rsid w:val="00E64B2C"/>
    <w:rsid w:val="00E659B2"/>
    <w:rsid w:val="00E67113"/>
    <w:rsid w:val="00E721D9"/>
    <w:rsid w:val="00E729BC"/>
    <w:rsid w:val="00E72E07"/>
    <w:rsid w:val="00E77DC5"/>
    <w:rsid w:val="00E834DA"/>
    <w:rsid w:val="00E86E16"/>
    <w:rsid w:val="00E93D37"/>
    <w:rsid w:val="00EB1633"/>
    <w:rsid w:val="00EB2B98"/>
    <w:rsid w:val="00EC581C"/>
    <w:rsid w:val="00ED25AA"/>
    <w:rsid w:val="00ED4DB7"/>
    <w:rsid w:val="00EF77DA"/>
    <w:rsid w:val="00EF7818"/>
    <w:rsid w:val="00F00A9B"/>
    <w:rsid w:val="00F15BCB"/>
    <w:rsid w:val="00F22401"/>
    <w:rsid w:val="00F22AF2"/>
    <w:rsid w:val="00F25437"/>
    <w:rsid w:val="00F31227"/>
    <w:rsid w:val="00F3181E"/>
    <w:rsid w:val="00F367ED"/>
    <w:rsid w:val="00F425EF"/>
    <w:rsid w:val="00F43B46"/>
    <w:rsid w:val="00F44357"/>
    <w:rsid w:val="00F4464B"/>
    <w:rsid w:val="00F46A5A"/>
    <w:rsid w:val="00F60378"/>
    <w:rsid w:val="00F65372"/>
    <w:rsid w:val="00F66100"/>
    <w:rsid w:val="00F67DAD"/>
    <w:rsid w:val="00F71533"/>
    <w:rsid w:val="00F73F60"/>
    <w:rsid w:val="00F745F6"/>
    <w:rsid w:val="00F77760"/>
    <w:rsid w:val="00F81EE3"/>
    <w:rsid w:val="00F83105"/>
    <w:rsid w:val="00F9036B"/>
    <w:rsid w:val="00F91CB7"/>
    <w:rsid w:val="00FA0D04"/>
    <w:rsid w:val="00FA52BE"/>
    <w:rsid w:val="00FB3C70"/>
    <w:rsid w:val="00FC1CA3"/>
    <w:rsid w:val="00FD0684"/>
    <w:rsid w:val="00FD1FA6"/>
    <w:rsid w:val="00FD76CB"/>
    <w:rsid w:val="00FF13E4"/>
    <w:rsid w:val="00FF1B3A"/>
    <w:rsid w:val="00FF75A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392500D3"/>
  <w15:docId w15:val="{B08B5FE4-6E41-493D-BCD2-C378FF513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0EC7"/>
    <w:pPr>
      <w:bidi/>
      <w:spacing w:after="0" w:line="240" w:lineRule="auto"/>
    </w:pPr>
    <w:rPr>
      <w:rFonts w:ascii="Times New Roman" w:eastAsia="Times New Roman" w:hAnsi="Times New Roman" w:cs="Times New Roman"/>
      <w:sz w:val="24"/>
      <w:szCs w:val="24"/>
    </w:rPr>
  </w:style>
  <w:style w:type="paragraph" w:styleId="Heading2">
    <w:name w:val="heading 2"/>
    <w:basedOn w:val="Normal"/>
    <w:next w:val="Normal"/>
    <w:link w:val="Heading2Char1"/>
    <w:qFormat/>
    <w:rsid w:val="008C0EC7"/>
    <w:pPr>
      <w:keepNext/>
      <w:ind w:firstLine="551"/>
      <w:jc w:val="center"/>
      <w:outlineLvl w:val="1"/>
    </w:pPr>
    <w:rPr>
      <w:rFonts w:eastAsia="SimSun" w:cs="DecoType Naskh Variants"/>
      <w:noProof/>
      <w:sz w:val="2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uiPriority w:val="9"/>
    <w:semiHidden/>
    <w:rsid w:val="008C0EC7"/>
    <w:rPr>
      <w:rFonts w:asciiTheme="majorHAnsi" w:eastAsiaTheme="majorEastAsia" w:hAnsiTheme="majorHAnsi" w:cstheme="majorBidi"/>
      <w:b/>
      <w:bCs/>
      <w:color w:val="4F81BD" w:themeColor="accent1"/>
      <w:sz w:val="26"/>
      <w:szCs w:val="26"/>
    </w:rPr>
  </w:style>
  <w:style w:type="table" w:styleId="TableGrid">
    <w:name w:val="Table Grid"/>
    <w:basedOn w:val="TableNormal"/>
    <w:rsid w:val="008C0EC7"/>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semiHidden/>
    <w:unhideWhenUsed/>
    <w:rsid w:val="008C0EC7"/>
    <w:pPr>
      <w:ind w:firstLine="386"/>
      <w:jc w:val="lowKashida"/>
    </w:pPr>
    <w:rPr>
      <w:rFonts w:eastAsia="SimSun" w:cs="Traditional Arabic"/>
      <w:b/>
      <w:bCs/>
      <w:noProof/>
      <w:sz w:val="32"/>
      <w:szCs w:val="32"/>
    </w:rPr>
  </w:style>
  <w:style w:type="character" w:customStyle="1" w:styleId="BodyTextIndentChar">
    <w:name w:val="Body Text Indent Char"/>
    <w:basedOn w:val="DefaultParagraphFont"/>
    <w:link w:val="BodyTextIndent"/>
    <w:semiHidden/>
    <w:rsid w:val="008C0EC7"/>
    <w:rPr>
      <w:rFonts w:ascii="Times New Roman" w:eastAsia="SimSun" w:hAnsi="Times New Roman" w:cs="Traditional Arabic"/>
      <w:b/>
      <w:bCs/>
      <w:noProof/>
      <w:sz w:val="32"/>
      <w:szCs w:val="32"/>
    </w:rPr>
  </w:style>
  <w:style w:type="paragraph" w:customStyle="1" w:styleId="AL-MohanadBold16">
    <w:name w:val="نمط (العربية وغيرها) AL-Mohanad Bold (لاتيني) ‏16 نقطة (العربية..."/>
    <w:basedOn w:val="Normal"/>
    <w:autoRedefine/>
    <w:rsid w:val="008C0EC7"/>
    <w:pPr>
      <w:ind w:left="-1282" w:right="-709"/>
      <w:jc w:val="center"/>
    </w:pPr>
    <w:rPr>
      <w:rFonts w:cs="Tahoma"/>
      <w:b/>
      <w:bCs/>
      <w:noProof/>
      <w:sz w:val="32"/>
      <w:szCs w:val="28"/>
    </w:rPr>
  </w:style>
  <w:style w:type="paragraph" w:styleId="Header">
    <w:name w:val="header"/>
    <w:basedOn w:val="Normal"/>
    <w:link w:val="HeaderChar"/>
    <w:uiPriority w:val="99"/>
    <w:unhideWhenUsed/>
    <w:rsid w:val="008C0EC7"/>
    <w:pPr>
      <w:tabs>
        <w:tab w:val="center" w:pos="4513"/>
        <w:tab w:val="right" w:pos="9026"/>
      </w:tabs>
    </w:pPr>
  </w:style>
  <w:style w:type="character" w:customStyle="1" w:styleId="HeaderChar">
    <w:name w:val="Header Char"/>
    <w:basedOn w:val="DefaultParagraphFont"/>
    <w:link w:val="Header"/>
    <w:uiPriority w:val="99"/>
    <w:rsid w:val="008C0EC7"/>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C0EC7"/>
    <w:pPr>
      <w:tabs>
        <w:tab w:val="center" w:pos="4513"/>
        <w:tab w:val="right" w:pos="9026"/>
      </w:tabs>
    </w:pPr>
  </w:style>
  <w:style w:type="character" w:customStyle="1" w:styleId="FooterChar">
    <w:name w:val="Footer Char"/>
    <w:basedOn w:val="DefaultParagraphFont"/>
    <w:link w:val="Footer"/>
    <w:uiPriority w:val="99"/>
    <w:rsid w:val="008C0EC7"/>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8C0EC7"/>
    <w:rPr>
      <w:rFonts w:ascii="Tahoma" w:hAnsi="Tahoma" w:cs="Tahoma"/>
      <w:sz w:val="16"/>
      <w:szCs w:val="16"/>
    </w:rPr>
  </w:style>
  <w:style w:type="character" w:customStyle="1" w:styleId="BalloonTextChar">
    <w:name w:val="Balloon Text Char"/>
    <w:basedOn w:val="DefaultParagraphFont"/>
    <w:link w:val="BalloonText"/>
    <w:uiPriority w:val="99"/>
    <w:semiHidden/>
    <w:rsid w:val="008C0EC7"/>
    <w:rPr>
      <w:rFonts w:ascii="Tahoma" w:eastAsia="Times New Roman" w:hAnsi="Tahoma" w:cs="Tahoma"/>
      <w:sz w:val="16"/>
      <w:szCs w:val="16"/>
    </w:rPr>
  </w:style>
  <w:style w:type="character" w:styleId="PageNumber">
    <w:name w:val="page number"/>
    <w:basedOn w:val="DefaultParagraphFont"/>
    <w:rsid w:val="008C0EC7"/>
  </w:style>
  <w:style w:type="character" w:customStyle="1" w:styleId="Heading2Char1">
    <w:name w:val="Heading 2 Char1"/>
    <w:link w:val="Heading2"/>
    <w:rsid w:val="008C0EC7"/>
    <w:rPr>
      <w:rFonts w:ascii="Times New Roman" w:eastAsia="SimSun" w:hAnsi="Times New Roman" w:cs="DecoType Naskh Variants"/>
      <w:noProof/>
      <w:sz w:val="20"/>
      <w:szCs w:val="32"/>
    </w:rPr>
  </w:style>
  <w:style w:type="paragraph" w:styleId="ListParagraph">
    <w:name w:val="List Paragraph"/>
    <w:basedOn w:val="Normal"/>
    <w:uiPriority w:val="34"/>
    <w:qFormat/>
    <w:rsid w:val="00AD47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سمة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9A7305-FE83-4860-A21B-8732FC3C13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1599</TotalTime>
  <Pages>1</Pages>
  <Words>2351</Words>
  <Characters>13402</Characters>
  <Application>Microsoft Office Word</Application>
  <DocSecurity>0</DocSecurity>
  <Lines>111</Lines>
  <Paragraphs>31</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15722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bhn</dc:creator>
  <cp:lastModifiedBy>EU-RAD</cp:lastModifiedBy>
  <cp:revision>51</cp:revision>
  <dcterms:created xsi:type="dcterms:W3CDTF">2016-01-15T16:23:00Z</dcterms:created>
  <dcterms:modified xsi:type="dcterms:W3CDTF">2017-06-02T13:40:00Z</dcterms:modified>
</cp:coreProperties>
</file>