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Default="00E659B2" w:rsidP="008C0EC7">
      <w:pPr>
        <w:ind w:left="-1282" w:right="-709"/>
        <w:jc w:val="center"/>
        <w:rPr>
          <w:sz w:val="96"/>
          <w:szCs w:val="96"/>
          <w:rtl/>
        </w:rPr>
      </w:pPr>
    </w:p>
    <w:p w:rsidR="008C0EC7" w:rsidRPr="00D715BE" w:rsidRDefault="008C0EC7" w:rsidP="00D715BE">
      <w:pPr>
        <w:ind w:left="-1282" w:right="-709"/>
        <w:jc w:val="center"/>
        <w:rPr>
          <w:rFonts w:cs="Arial"/>
          <w:sz w:val="96"/>
          <w:szCs w:val="96"/>
          <w:rtl/>
        </w:rPr>
      </w:pPr>
      <w:r>
        <w:rPr>
          <w:sz w:val="96"/>
          <w:szCs w:val="96"/>
        </w:rPr>
        <w:sym w:font="AGA Arabesque" w:char="0050"/>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9F21DB">
      <w:pPr>
        <w:ind w:left="-1282" w:right="-709"/>
        <w:jc w:val="center"/>
        <w:rPr>
          <w:rFonts w:ascii="Tahoma" w:hAnsi="Tahoma" w:cs="Tahoma"/>
          <w:bCs/>
          <w:rtl/>
        </w:rPr>
      </w:pPr>
      <w:r>
        <w:rPr>
          <w:rFonts w:ascii="Tahoma" w:hAnsi="Tahoma" w:cs="Tahoma"/>
          <w:bCs/>
          <w:rtl/>
        </w:rPr>
        <w:t xml:space="preserve"> </w:t>
      </w:r>
      <w:r w:rsidR="002839EE">
        <w:rPr>
          <w:rFonts w:ascii="Tahoma" w:hAnsi="Tahoma" w:cs="Tahoma"/>
          <w:bCs/>
          <w:rtl/>
        </w:rPr>
        <w:t>«</w:t>
      </w:r>
      <w:r>
        <w:rPr>
          <w:rFonts w:ascii="Tahoma" w:hAnsi="Tahoma" w:cs="Tahoma"/>
          <w:bCs/>
          <w:rtl/>
        </w:rPr>
        <w:t>الحلق</w:t>
      </w:r>
      <w:r w:rsidR="00D715BE">
        <w:rPr>
          <w:rFonts w:ascii="Tahoma" w:hAnsi="Tahoma" w:cs="Tahoma" w:hint="cs"/>
          <w:bCs/>
          <w:rtl/>
        </w:rPr>
        <w:t xml:space="preserve">ة </w:t>
      </w:r>
      <w:r w:rsidR="009F21DB">
        <w:rPr>
          <w:rFonts w:ascii="Tahoma" w:hAnsi="Tahoma" w:cs="Tahoma" w:hint="cs"/>
          <w:bCs/>
          <w:rtl/>
        </w:rPr>
        <w:t>التاسعة</w:t>
      </w:r>
      <w:r w:rsidR="00111296">
        <w:rPr>
          <w:rFonts w:ascii="Tahoma" w:hAnsi="Tahoma" w:cs="Tahoma" w:hint="cs"/>
          <w:bCs/>
          <w:rtl/>
        </w:rPr>
        <w:t xml:space="preserve"> والعشرو</w:t>
      </w:r>
      <w:r w:rsidR="000C593A">
        <w:rPr>
          <w:rFonts w:ascii="Tahoma" w:hAnsi="Tahoma" w:cs="Tahoma" w:hint="cs"/>
          <w:bCs/>
          <w:rtl/>
        </w:rPr>
        <w:t>ن</w:t>
      </w:r>
      <w:r w:rsidR="002839EE">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r w:rsidR="000C593A">
        <w:rPr>
          <w:rFonts w:hint="cs"/>
          <w:rtl/>
        </w:rPr>
        <w:t>28</w:t>
      </w: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rPr>
      </w:pPr>
    </w:p>
    <w:p w:rsidR="00E659B2" w:rsidRDefault="00E659B2" w:rsidP="008C0EC7">
      <w:pPr>
        <w:jc w:val="both"/>
        <w:rPr>
          <w:rFonts w:cs="Simplified Arabic"/>
          <w:b/>
          <w:bCs/>
          <w:sz w:val="28"/>
          <w:szCs w:val="28"/>
          <w:rtl/>
        </w:rPr>
      </w:pPr>
    </w:p>
    <w:p w:rsidR="00111296" w:rsidRDefault="00111296" w:rsidP="008C0EC7">
      <w:pPr>
        <w:jc w:val="both"/>
        <w:rPr>
          <w:rFonts w:cs="Simplified Arabic"/>
          <w:b/>
          <w:bCs/>
          <w:sz w:val="28"/>
          <w:szCs w:val="28"/>
          <w:rtl/>
        </w:rPr>
      </w:pPr>
    </w:p>
    <w:p w:rsidR="009F21DB" w:rsidRPr="000B4EFD"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0B4EFD">
        <w:rPr>
          <w:rFonts w:ascii="Simplified Arabic" w:eastAsiaTheme="minorHAnsi" w:hAnsi="Simplified Arabic" w:cs="Simplified Arabic"/>
          <w:b/>
          <w:bCs/>
          <w:color w:val="000000"/>
          <w:sz w:val="28"/>
          <w:szCs w:val="28"/>
          <w:rtl/>
        </w:rPr>
        <w:lastRenderedPageBreak/>
        <w:t>المُقَدِّم:</w:t>
      </w:r>
      <w:r w:rsidR="009F21DB" w:rsidRPr="000B4EFD">
        <w:rPr>
          <w:rFonts w:ascii="Simplified Arabic" w:eastAsiaTheme="minorHAnsi" w:hAnsi="Simplified Arabic" w:cs="Simplified Arabic"/>
          <w:b/>
          <w:bCs/>
          <w:color w:val="000000"/>
          <w:sz w:val="28"/>
          <w:szCs w:val="28"/>
          <w:rtl/>
        </w:rPr>
        <w:t xml:space="preserve"> بسم الله الرحمن الرحيم.</w:t>
      </w:r>
    </w:p>
    <w:p w:rsidR="009F21DB" w:rsidRPr="000B4EFD" w:rsidRDefault="009F21DB" w:rsidP="000B4EFD">
      <w:pPr>
        <w:autoSpaceDE w:val="0"/>
        <w:autoSpaceDN w:val="0"/>
        <w:adjustRightInd w:val="0"/>
        <w:jc w:val="both"/>
        <w:rPr>
          <w:rFonts w:ascii="Simplified Arabic" w:eastAsiaTheme="minorHAnsi" w:hAnsi="Simplified Arabic" w:cs="Simplified Arabic"/>
          <w:b/>
          <w:bCs/>
          <w:color w:val="000000"/>
          <w:sz w:val="28"/>
          <w:szCs w:val="28"/>
          <w:rtl/>
        </w:rPr>
      </w:pPr>
      <w:r w:rsidRPr="000B4EFD">
        <w:rPr>
          <w:rFonts w:ascii="Simplified Arabic" w:eastAsiaTheme="minorHAnsi" w:hAnsi="Simplified Arabic" w:cs="Simplified Arabic"/>
          <w:b/>
          <w:bCs/>
          <w:color w:val="000000"/>
          <w:sz w:val="28"/>
          <w:szCs w:val="28"/>
          <w:rtl/>
        </w:rPr>
        <w:t>الحمد لله رب العالمين، وصلى الله وسلم وبارك على عبده ورسوله محمد، وآله وصحبه أجمعين. أيُّها الإخوة والأخوات</w:t>
      </w:r>
      <w:r w:rsidR="00111296">
        <w:rPr>
          <w:rFonts w:ascii="Simplified Arabic" w:eastAsiaTheme="minorHAnsi" w:hAnsi="Simplified Arabic" w:cs="Simplified Arabic" w:hint="cs"/>
          <w:b/>
          <w:bCs/>
          <w:color w:val="000000"/>
          <w:sz w:val="28"/>
          <w:szCs w:val="28"/>
          <w:rtl/>
        </w:rPr>
        <w:t>،</w:t>
      </w:r>
      <w:r w:rsidRPr="000B4EFD">
        <w:rPr>
          <w:rFonts w:ascii="Simplified Arabic" w:eastAsiaTheme="minorHAnsi" w:hAnsi="Simplified Arabic" w:cs="Simplified Arabic"/>
          <w:b/>
          <w:bCs/>
          <w:color w:val="000000"/>
          <w:sz w:val="28"/>
          <w:szCs w:val="28"/>
          <w:rtl/>
        </w:rPr>
        <w:t xml:space="preserve"> السلام عليكم ورحمة الله وبركاته، وأهلًا بكم إلى حلقة جديدة في شرح كتاب الصوم، من كتاب التجريد الصريح لأحاديث الجامع الصحيح. في بداية هذه الحلقة نرح</w:t>
      </w:r>
      <w:r w:rsidR="00111296">
        <w:rPr>
          <w:rFonts w:ascii="Simplified Arabic" w:eastAsiaTheme="minorHAnsi" w:hAnsi="Simplified Arabic" w:cs="Simplified Arabic" w:hint="cs"/>
          <w:b/>
          <w:bCs/>
          <w:color w:val="000000"/>
          <w:sz w:val="28"/>
          <w:szCs w:val="28"/>
          <w:rtl/>
        </w:rPr>
        <w:t>ّ</w:t>
      </w:r>
      <w:r w:rsidRPr="000B4EFD">
        <w:rPr>
          <w:rFonts w:ascii="Simplified Arabic" w:eastAsiaTheme="minorHAnsi" w:hAnsi="Simplified Arabic" w:cs="Simplified Arabic"/>
          <w:b/>
          <w:bCs/>
          <w:color w:val="000000"/>
          <w:sz w:val="28"/>
          <w:szCs w:val="28"/>
          <w:rtl/>
        </w:rPr>
        <w:t>ب بصاحب الفضيلة الشيخ الدكتور/ عبد الكريم بن عبد الله الخضير، فأهلًا ومرحبًا بكم فضيلة الشيخ.</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حياكم الله، وبارك فيكم وفي الإخوة المستمعين.</w:t>
      </w:r>
    </w:p>
    <w:p w:rsidR="009F21DB" w:rsidRPr="00423B08"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423B08">
        <w:rPr>
          <w:rFonts w:ascii="Simplified Arabic" w:eastAsiaTheme="minorHAnsi" w:hAnsi="Simplified Arabic" w:cs="Simplified Arabic"/>
          <w:b/>
          <w:bCs/>
          <w:color w:val="000000"/>
          <w:sz w:val="28"/>
          <w:szCs w:val="28"/>
          <w:rtl/>
        </w:rPr>
        <w:t>المُقَدِّم:</w:t>
      </w:r>
      <w:r w:rsidR="009F21DB" w:rsidRPr="00423B08">
        <w:rPr>
          <w:rFonts w:ascii="Simplified Arabic" w:eastAsiaTheme="minorHAnsi" w:hAnsi="Simplified Arabic" w:cs="Simplified Arabic"/>
          <w:b/>
          <w:bCs/>
          <w:color w:val="000000"/>
          <w:sz w:val="28"/>
          <w:szCs w:val="28"/>
          <w:rtl/>
        </w:rPr>
        <w:t xml:space="preserve"> لازال الحديث مستمرً</w:t>
      </w:r>
      <w:r w:rsidR="00111296">
        <w:rPr>
          <w:rFonts w:ascii="Simplified Arabic" w:eastAsiaTheme="minorHAnsi" w:hAnsi="Simplified Arabic" w:cs="Simplified Arabic" w:hint="cs"/>
          <w:b/>
          <w:bCs/>
          <w:color w:val="000000"/>
          <w:sz w:val="28"/>
          <w:szCs w:val="28"/>
          <w:rtl/>
        </w:rPr>
        <w:t>ّ</w:t>
      </w:r>
      <w:r w:rsidR="009F21DB" w:rsidRPr="00423B08">
        <w:rPr>
          <w:rFonts w:ascii="Simplified Arabic" w:eastAsiaTheme="minorHAnsi" w:hAnsi="Simplified Arabic" w:cs="Simplified Arabic"/>
          <w:b/>
          <w:bCs/>
          <w:color w:val="000000"/>
          <w:sz w:val="28"/>
          <w:szCs w:val="28"/>
          <w:rtl/>
        </w:rPr>
        <w:t>ا عن ليلة القدر وأقوال أهل العلم في المسألة، أحسن الله إليكم.</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الحمد لله رب العالمين، وصلى الله وسلم وبارك على عبده ورسوله نبينا محمد، وعلى آله وأصحابه أجمعين، أمَّا بعد:</w:t>
      </w:r>
    </w:p>
    <w:p w:rsidR="009F21DB" w:rsidRPr="000B4EFD" w:rsidRDefault="009F21DB" w:rsidP="00111296">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فذكرنا ما قاله، أو ما نقله ابن بطال عن الطبري من أقوال أهل العلم في تحديد ليلة القدر، ثم بدأنا في كلام الحافظ ابن رجب في لطائف المعارف، فذكرنا من قوله أنَّه حُكِيَ عن بعضهم أنَّها رفعت لكن هذا القول مردود، ور</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وي عن محمد بن الحنفية أنَّها في كل سبع سنين مرة، لكنه لا يثبت عنه؛ لأنَّ في إسناده ضعفًا، وعن بعضهم أنَّها في كل السنة</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يعني في </w:t>
      </w:r>
      <w:r w:rsidR="00111296" w:rsidRPr="000B4EFD">
        <w:rPr>
          <w:rFonts w:ascii="Simplified Arabic" w:eastAsiaTheme="minorHAnsi" w:hAnsi="Simplified Arabic" w:cs="Simplified Arabic"/>
          <w:color w:val="000000"/>
          <w:sz w:val="28"/>
          <w:szCs w:val="28"/>
          <w:rtl/>
        </w:rPr>
        <w:t>ال</w:t>
      </w:r>
      <w:r w:rsidR="00111296">
        <w:rPr>
          <w:rFonts w:ascii="Simplified Arabic" w:eastAsiaTheme="minorHAnsi" w:hAnsi="Simplified Arabic" w:cs="Simplified Arabic" w:hint="cs"/>
          <w:color w:val="000000"/>
          <w:sz w:val="28"/>
          <w:szCs w:val="28"/>
          <w:rtl/>
        </w:rPr>
        <w:t>أ</w:t>
      </w:r>
      <w:r w:rsidR="00111296" w:rsidRPr="000B4EFD">
        <w:rPr>
          <w:rFonts w:ascii="Simplified Arabic" w:eastAsiaTheme="minorHAnsi" w:hAnsi="Simplified Arabic" w:cs="Simplified Arabic"/>
          <w:color w:val="000000"/>
          <w:sz w:val="28"/>
          <w:szCs w:val="28"/>
          <w:rtl/>
        </w:rPr>
        <w:t xml:space="preserve">شهر </w:t>
      </w:r>
      <w:r w:rsidRPr="000B4EFD">
        <w:rPr>
          <w:rFonts w:ascii="Simplified Arabic" w:eastAsiaTheme="minorHAnsi" w:hAnsi="Simplified Arabic" w:cs="Simplified Arabic"/>
          <w:color w:val="000000"/>
          <w:sz w:val="28"/>
          <w:szCs w:val="28"/>
          <w:rtl/>
        </w:rPr>
        <w:t>الاثني عشر</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ولا تختص برمضان</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وهذا ح</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كي عن ابن مسعود وطائفة من الكوفيين. يقول: ور</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وي عن أبي حنيفة، وقال الجمهور: هي في رمضان في كل سنة، وهذا نقض للأقوال الثلاثة الماضية، هي في رمضان في كل سنة، ثم منهم من قال: هي في الشهر كله يعني من واحد إلى</w:t>
      </w:r>
    </w:p>
    <w:p w:rsidR="009F21DB" w:rsidRPr="00423B08"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423B08">
        <w:rPr>
          <w:rFonts w:ascii="Simplified Arabic" w:eastAsiaTheme="minorHAnsi" w:hAnsi="Simplified Arabic" w:cs="Simplified Arabic"/>
          <w:b/>
          <w:bCs/>
          <w:color w:val="000000"/>
          <w:sz w:val="28"/>
          <w:szCs w:val="28"/>
          <w:rtl/>
        </w:rPr>
        <w:t>المُقَدِّم:</w:t>
      </w:r>
      <w:r w:rsidR="009F21DB" w:rsidRPr="00423B08">
        <w:rPr>
          <w:rFonts w:ascii="Simplified Arabic" w:eastAsiaTheme="minorHAnsi" w:hAnsi="Simplified Arabic" w:cs="Simplified Arabic"/>
          <w:b/>
          <w:bCs/>
          <w:color w:val="000000"/>
          <w:sz w:val="28"/>
          <w:szCs w:val="28"/>
          <w:rtl/>
        </w:rPr>
        <w:t xml:space="preserve"> ثلاثين.</w:t>
      </w:r>
    </w:p>
    <w:p w:rsidR="009F21DB" w:rsidRPr="000B4EFD" w:rsidRDefault="00664F22" w:rsidP="000B4EFD">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 xml:space="preserve">الثلاثين إلى </w:t>
      </w:r>
      <w:r>
        <w:rPr>
          <w:rFonts w:ascii="Simplified Arabic" w:eastAsiaTheme="minorHAnsi" w:hAnsi="Simplified Arabic" w:cs="Simplified Arabic" w:hint="cs"/>
          <w:color w:val="000000"/>
          <w:sz w:val="28"/>
          <w:szCs w:val="28"/>
          <w:rtl/>
        </w:rPr>
        <w:t>آ</w:t>
      </w:r>
      <w:r w:rsidR="009F21DB" w:rsidRPr="000B4EFD">
        <w:rPr>
          <w:rFonts w:ascii="Simplified Arabic" w:eastAsiaTheme="minorHAnsi" w:hAnsi="Simplified Arabic" w:cs="Simplified Arabic"/>
          <w:color w:val="000000"/>
          <w:sz w:val="28"/>
          <w:szCs w:val="28"/>
          <w:rtl/>
        </w:rPr>
        <w:t>خره، وح</w:t>
      </w:r>
      <w:r w:rsidR="00111296">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كي عن بعض المتقدمين: أنَّها أول ليلة منه في الشهر كله، حُكي عن بعض المتقدمين أنَّها في أول ليلة منه، وقالت طائفة: هي في النصف الثاني منه</w:t>
      </w:r>
      <w:r w:rsidR="00111296">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وقد حُكِي عن أبي يوسف ومحمد، يعني احتمال</w:t>
      </w:r>
      <w:r w:rsidR="00111296">
        <w:rPr>
          <w:rFonts w:ascii="Simplified Arabic" w:eastAsiaTheme="minorHAnsi" w:hAnsi="Simplified Arabic" w:cs="Simplified Arabic" w:hint="cs"/>
          <w:color w:val="000000"/>
          <w:sz w:val="28"/>
          <w:szCs w:val="28"/>
          <w:rtl/>
        </w:rPr>
        <w:t xml:space="preserve"> أن</w:t>
      </w:r>
      <w:r w:rsidR="009F21DB" w:rsidRPr="000B4EFD">
        <w:rPr>
          <w:rFonts w:ascii="Simplified Arabic" w:eastAsiaTheme="minorHAnsi" w:hAnsi="Simplified Arabic" w:cs="Simplified Arabic"/>
          <w:color w:val="000000"/>
          <w:sz w:val="28"/>
          <w:szCs w:val="28"/>
          <w:rtl/>
        </w:rPr>
        <w:t xml:space="preserve"> تكون ليلة السادس عشر، السابع عشر، الثامن عشر، التاسع عشر، يعني قيل بعض هذا القول المجمل، السابع عشر، والتاسع عشر فيما مضى، وقد حُكِيَ عن أبي يوسف ومحمد</w:t>
      </w:r>
      <w:r w:rsidR="00111296">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وقد تقدم قول من قال: إنَّها ليلة بدر</w:t>
      </w:r>
      <w:r w:rsidR="00111296">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على اختلافهم هي ليلة سبع عشرة أو تسع عشرة.</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وقال الجمهور: هي منحصرة في العشر الأواخر، واختلفوا في أي ليالي العشر أرجى</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فحُكِي عن الحسن ومالك أنَّها ت</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طلب في جميع ليال العشر أشفاعه وأوتاره</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ورج</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حه بعض أصحابنا، من؟ الكلام مازال.</w:t>
      </w:r>
    </w:p>
    <w:p w:rsidR="009F21DB" w:rsidRPr="00423B08"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423B08">
        <w:rPr>
          <w:rFonts w:ascii="Simplified Arabic" w:eastAsiaTheme="minorHAnsi" w:hAnsi="Simplified Arabic" w:cs="Simplified Arabic"/>
          <w:b/>
          <w:bCs/>
          <w:color w:val="000000"/>
          <w:sz w:val="28"/>
          <w:szCs w:val="28"/>
          <w:rtl/>
        </w:rPr>
        <w:t>المُقَدِّم:</w:t>
      </w:r>
      <w:r w:rsidR="009F21DB" w:rsidRPr="00423B08">
        <w:rPr>
          <w:rFonts w:ascii="Simplified Arabic" w:eastAsiaTheme="minorHAnsi" w:hAnsi="Simplified Arabic" w:cs="Simplified Arabic"/>
          <w:b/>
          <w:bCs/>
          <w:color w:val="000000"/>
          <w:sz w:val="28"/>
          <w:szCs w:val="28"/>
          <w:rtl/>
        </w:rPr>
        <w:t xml:space="preserve"> لمن؟</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لابن رجب.</w:t>
      </w:r>
    </w:p>
    <w:p w:rsidR="009F21DB" w:rsidRPr="00423B08"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423B08">
        <w:rPr>
          <w:rFonts w:ascii="Simplified Arabic" w:eastAsiaTheme="minorHAnsi" w:hAnsi="Simplified Arabic" w:cs="Simplified Arabic"/>
          <w:b/>
          <w:bCs/>
          <w:color w:val="000000"/>
          <w:sz w:val="28"/>
          <w:szCs w:val="28"/>
          <w:rtl/>
        </w:rPr>
        <w:t>المُقَدِّم:</w:t>
      </w:r>
      <w:r w:rsidR="009F21DB" w:rsidRPr="00423B08">
        <w:rPr>
          <w:rFonts w:ascii="Simplified Arabic" w:eastAsiaTheme="minorHAnsi" w:hAnsi="Simplified Arabic" w:cs="Simplified Arabic"/>
          <w:b/>
          <w:bCs/>
          <w:color w:val="000000"/>
          <w:sz w:val="28"/>
          <w:szCs w:val="28"/>
          <w:rtl/>
        </w:rPr>
        <w:t xml:space="preserve"> الحنابلة.</w:t>
      </w:r>
    </w:p>
    <w:p w:rsidR="009F21DB" w:rsidRPr="000B4EFD" w:rsidRDefault="009F21DB" w:rsidP="00423B08">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نعم، حُكِي عن الحسن ومالك أنَّها ت</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طلب في جميع ليال العشر أشفاعه وأوتاره</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ورج</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حه بعض أصحابنا، وقال: لأنَّ قول النبي- صلى الله عليه وسلم-: </w:t>
      </w:r>
      <w:r w:rsidR="00423B08" w:rsidRPr="00423B08">
        <w:rPr>
          <w:rFonts w:ascii="Simplified Arabic" w:eastAsiaTheme="minorHAnsi" w:hAnsi="Simplified Arabic" w:cs="Simplified Arabic"/>
          <w:color w:val="0000FF"/>
          <w:sz w:val="28"/>
          <w:szCs w:val="28"/>
          <w:rtl/>
        </w:rPr>
        <w:t>«</w:t>
      </w:r>
      <w:r w:rsidRPr="00423B08">
        <w:rPr>
          <w:rFonts w:ascii="Simplified Arabic" w:eastAsiaTheme="minorHAnsi" w:hAnsi="Simplified Arabic" w:cs="Simplified Arabic"/>
          <w:color w:val="0000FF"/>
          <w:sz w:val="28"/>
          <w:szCs w:val="28"/>
          <w:rtl/>
        </w:rPr>
        <w:t>التمسوها في تاسعة تبقى أو سابعة تبقى أو خامسة تبقى</w:t>
      </w:r>
      <w:r w:rsidR="00423B08" w:rsidRPr="00423B08">
        <w:rPr>
          <w:rFonts w:ascii="Simplified Arabic" w:eastAsiaTheme="minorHAnsi" w:hAnsi="Simplified Arabic" w:cs="Simplified Arabic"/>
          <w:color w:val="0000FF"/>
          <w:sz w:val="28"/>
          <w:szCs w:val="28"/>
          <w:rtl/>
        </w:rPr>
        <w:t>»</w:t>
      </w:r>
      <w:r w:rsidRPr="000B4EFD">
        <w:rPr>
          <w:rFonts w:ascii="Simplified Arabic" w:eastAsiaTheme="minorHAnsi" w:hAnsi="Simplified Arabic" w:cs="Simplified Arabic"/>
          <w:color w:val="000000"/>
          <w:sz w:val="28"/>
          <w:szCs w:val="28"/>
          <w:rtl/>
        </w:rPr>
        <w:t xml:space="preserve"> إنْ حملناه على تقدير كمال الشهر كانت أشفاعًا</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وإن حملناه على ما بقي منه حقيقة كان الأمر موقوفًا على كمال الشهر</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فلا يعلم قبله فإن كان تامً</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ا كانت الليالي المأمور بها بطلبها أشفاع</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ا</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وإن كان ناقصًا كانت أوتارًا</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فيوجب ذلك </w:t>
      </w:r>
      <w:r w:rsidR="00423B08" w:rsidRPr="000B4EFD">
        <w:rPr>
          <w:rFonts w:ascii="Simplified Arabic" w:eastAsiaTheme="minorHAnsi" w:hAnsi="Simplified Arabic" w:cs="Simplified Arabic" w:hint="cs"/>
          <w:color w:val="000000"/>
          <w:sz w:val="28"/>
          <w:szCs w:val="28"/>
          <w:rtl/>
        </w:rPr>
        <w:lastRenderedPageBreak/>
        <w:t>الاجتهاد</w:t>
      </w:r>
      <w:r w:rsidRPr="000B4EFD">
        <w:rPr>
          <w:rFonts w:ascii="Simplified Arabic" w:eastAsiaTheme="minorHAnsi" w:hAnsi="Simplified Arabic" w:cs="Simplified Arabic"/>
          <w:color w:val="000000"/>
          <w:sz w:val="28"/>
          <w:szCs w:val="28"/>
          <w:rtl/>
        </w:rPr>
        <w:t xml:space="preserve"> في القيام في كلا الليلتين الشفع منها والوتر، وقال الأكثرون: بل بعض لياليه أرجى من بعض؛ لأنَّ القول الأول</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ت</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طلب في جميع ليالي العشر من غير ترجيح لليلة على غيرها، يعني ما في فرق بين ليلة </w:t>
      </w:r>
      <w:r w:rsidR="00423B08" w:rsidRPr="000B4EFD">
        <w:rPr>
          <w:rFonts w:ascii="Simplified Arabic" w:eastAsiaTheme="minorHAnsi" w:hAnsi="Simplified Arabic" w:cs="Simplified Arabic" w:hint="cs"/>
          <w:color w:val="000000"/>
          <w:sz w:val="28"/>
          <w:szCs w:val="28"/>
          <w:rtl/>
        </w:rPr>
        <w:t>إحدى</w:t>
      </w:r>
      <w:r w:rsidRPr="000B4EFD">
        <w:rPr>
          <w:rFonts w:ascii="Simplified Arabic" w:eastAsiaTheme="minorHAnsi" w:hAnsi="Simplified Arabic" w:cs="Simplified Arabic"/>
          <w:color w:val="000000"/>
          <w:sz w:val="28"/>
          <w:szCs w:val="28"/>
          <w:rtl/>
        </w:rPr>
        <w:t xml:space="preserve"> وعشرين وثنتين وعشرين، ولا بين سبع وعشرين وليلة ثمان</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وعشرين.</w:t>
      </w:r>
    </w:p>
    <w:p w:rsidR="009F21DB" w:rsidRPr="000B4EFD" w:rsidRDefault="009F21DB" w:rsidP="00111296">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قال الأكثرون: بل بعض لياليه أرجى من بعض، وقال: الأوتار أرجى في الجملة. بعض لياليه أرجى من بعض بالجزم، بالجزم على الإبهام، ثم قال: وقال: الأوتار أرجى في الجملة، قال: في الجملة لا على سبيل الجزم، نعم</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للاختلاف في الأوتار على ما تقدم.  ثم اختلفوا أي أوتاره أرجى، فمنهم من قال: ليلة إحدى وعشرين وهو المشهور عن الشافعي لحديث أبي سعيد</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وقد ذكرناه فيما سبق</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وح</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كي</w:t>
      </w:r>
      <w:r w:rsidRPr="000B4EFD">
        <w:rPr>
          <w:rFonts w:ascii="Simplified Arabic" w:eastAsiaTheme="minorHAnsi" w:hAnsi="Simplified Arabic" w:cs="Simplified Arabic"/>
          <w:sz w:val="28"/>
          <w:szCs w:val="28"/>
          <w:rtl/>
        </w:rPr>
        <w:t xml:space="preserve"> </w:t>
      </w:r>
      <w:r w:rsidRPr="000B4EFD">
        <w:rPr>
          <w:rFonts w:ascii="Simplified Arabic" w:eastAsiaTheme="minorHAnsi" w:hAnsi="Simplified Arabic" w:cs="Simplified Arabic"/>
          <w:color w:val="000000"/>
          <w:sz w:val="28"/>
          <w:szCs w:val="28"/>
          <w:rtl/>
        </w:rPr>
        <w:t>عنه- عن الشافعي- أنَّها ت</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طلب ليلة إحدى وعشرين وثلاث وعشرين، قال في القديم: من الذي قال؟ الشافعي، في القديم يعني في مذهبه القديم؛ لأنَّ عند الشافعية القديم والجديد، يعني ما كان في العراق وما كان في مصر، والفتوى على.</w:t>
      </w:r>
    </w:p>
    <w:p w:rsidR="009F21DB" w:rsidRPr="00423B08"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423B08">
        <w:rPr>
          <w:rFonts w:ascii="Simplified Arabic" w:eastAsiaTheme="minorHAnsi" w:hAnsi="Simplified Arabic" w:cs="Simplified Arabic"/>
          <w:b/>
          <w:bCs/>
          <w:color w:val="000000"/>
          <w:sz w:val="28"/>
          <w:szCs w:val="28"/>
          <w:rtl/>
        </w:rPr>
        <w:t>المُقَدِّم:</w:t>
      </w:r>
      <w:r w:rsidR="009F21DB" w:rsidRPr="00423B08">
        <w:rPr>
          <w:rFonts w:ascii="Simplified Arabic" w:eastAsiaTheme="minorHAnsi" w:hAnsi="Simplified Arabic" w:cs="Simplified Arabic"/>
          <w:b/>
          <w:bCs/>
          <w:color w:val="000000"/>
          <w:sz w:val="28"/>
          <w:szCs w:val="28"/>
          <w:rtl/>
        </w:rPr>
        <w:t xml:space="preserve"> الجديد.</w:t>
      </w:r>
    </w:p>
    <w:p w:rsidR="009F21DB" w:rsidRPr="000B4EFD" w:rsidRDefault="009F21DB" w:rsidP="00111296">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الجديد، إلا في مسائل، مسائل ذكرها النووي في مق</w:t>
      </w:r>
      <w:r w:rsidR="00664F22">
        <w:rPr>
          <w:rFonts w:ascii="Simplified Arabic" w:eastAsiaTheme="minorHAnsi" w:hAnsi="Simplified Arabic" w:cs="Simplified Arabic"/>
          <w:color w:val="000000"/>
          <w:sz w:val="28"/>
          <w:szCs w:val="28"/>
          <w:rtl/>
        </w:rPr>
        <w:t xml:space="preserve">دمة المجموع، وذكرها السيوطي في </w:t>
      </w:r>
      <w:r w:rsidR="00664F22">
        <w:rPr>
          <w:rFonts w:ascii="Simplified Arabic" w:eastAsiaTheme="minorHAnsi" w:hAnsi="Simplified Arabic" w:cs="Simplified Arabic" w:hint="cs"/>
          <w:color w:val="000000"/>
          <w:sz w:val="28"/>
          <w:szCs w:val="28"/>
          <w:rtl/>
        </w:rPr>
        <w:t>آ</w:t>
      </w:r>
      <w:r w:rsidRPr="000B4EFD">
        <w:rPr>
          <w:rFonts w:ascii="Simplified Arabic" w:eastAsiaTheme="minorHAnsi" w:hAnsi="Simplified Arabic" w:cs="Simplified Arabic"/>
          <w:color w:val="000000"/>
          <w:sz w:val="28"/>
          <w:szCs w:val="28"/>
          <w:rtl/>
        </w:rPr>
        <w:t>خر الأشباه والنظائر، هذه الفتوى فيها على القديم، يعني هناك أحمد عنده روايات، ومالك روايات</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أبو حنيفة أيضًا، لكن الإمام الشافعي- رحمه الله- عنده القولان القديم والجديد، وحُكِيَ عنه أنَّها ت</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طلب ليلة إحدى وعشرين وثلاث وعشرين، قال في القديم: كأني رأيت</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والله أعلم</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أقوى الأحاديث فيه ليلة إحدى وعشرين، دليله، يقول: كأني رأيت</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والله أعلم</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أقوى الأحاديث فيه ليلة إحدى وعشرين، وليلة ثلاث وعشرين</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وهي التي مات فيها علي بن أبي طالب- رضي الله عنه-. يعني مصادفة أو موافقة وفاة علي- رضي الله عنه- هل هذا مرجح لأن تكون ليلة القدر؟</w:t>
      </w:r>
    </w:p>
    <w:p w:rsidR="009F21DB" w:rsidRPr="00423B08"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423B08">
        <w:rPr>
          <w:rFonts w:ascii="Simplified Arabic" w:eastAsiaTheme="minorHAnsi" w:hAnsi="Simplified Arabic" w:cs="Simplified Arabic"/>
          <w:b/>
          <w:bCs/>
          <w:color w:val="000000"/>
          <w:sz w:val="28"/>
          <w:szCs w:val="28"/>
          <w:rtl/>
        </w:rPr>
        <w:t>المُقَدِّم:</w:t>
      </w:r>
      <w:r w:rsidR="009F21DB" w:rsidRPr="00423B08">
        <w:rPr>
          <w:rFonts w:ascii="Simplified Arabic" w:eastAsiaTheme="minorHAnsi" w:hAnsi="Simplified Arabic" w:cs="Simplified Arabic"/>
          <w:b/>
          <w:bCs/>
          <w:color w:val="000000"/>
          <w:sz w:val="28"/>
          <w:szCs w:val="28"/>
          <w:rtl/>
        </w:rPr>
        <w:t xml:space="preserve"> أبدًا.</w:t>
      </w:r>
    </w:p>
    <w:p w:rsidR="009F21DB" w:rsidRPr="000B4EFD" w:rsidRDefault="009F21DB" w:rsidP="00111296">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 xml:space="preserve">لا يُمكن، يعني إذا قلنا </w:t>
      </w:r>
      <w:r w:rsidR="00111296">
        <w:rPr>
          <w:rFonts w:ascii="Simplified Arabic" w:eastAsiaTheme="minorHAnsi" w:hAnsi="Simplified Arabic" w:cs="Simplified Arabic" w:hint="cs"/>
          <w:color w:val="000000"/>
          <w:sz w:val="28"/>
          <w:szCs w:val="28"/>
          <w:rtl/>
        </w:rPr>
        <w:t>إ</w:t>
      </w:r>
      <w:r w:rsidRPr="000B4EFD">
        <w:rPr>
          <w:rFonts w:ascii="Simplified Arabic" w:eastAsiaTheme="minorHAnsi" w:hAnsi="Simplified Arabic" w:cs="Simplified Arabic"/>
          <w:color w:val="000000"/>
          <w:sz w:val="28"/>
          <w:szCs w:val="28"/>
          <w:rtl/>
        </w:rPr>
        <w:t>نَّ ليلة بدر ليلة النصر.</w:t>
      </w:r>
    </w:p>
    <w:p w:rsidR="009F21DB" w:rsidRPr="00423B08"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423B08">
        <w:rPr>
          <w:rFonts w:ascii="Simplified Arabic" w:eastAsiaTheme="minorHAnsi" w:hAnsi="Simplified Arabic" w:cs="Simplified Arabic"/>
          <w:b/>
          <w:bCs/>
          <w:color w:val="000000"/>
          <w:sz w:val="28"/>
          <w:szCs w:val="28"/>
          <w:rtl/>
        </w:rPr>
        <w:t>المُقَدِّم:</w:t>
      </w:r>
      <w:r w:rsidR="009F21DB" w:rsidRPr="00423B08">
        <w:rPr>
          <w:rFonts w:ascii="Simplified Arabic" w:eastAsiaTheme="minorHAnsi" w:hAnsi="Simplified Arabic" w:cs="Simplified Arabic"/>
          <w:b/>
          <w:bCs/>
          <w:color w:val="000000"/>
          <w:sz w:val="28"/>
          <w:szCs w:val="28"/>
          <w:rtl/>
        </w:rPr>
        <w:t xml:space="preserve"> الفرقان.</w:t>
      </w:r>
    </w:p>
    <w:p w:rsidR="009F21DB" w:rsidRPr="000B4EFD" w:rsidRDefault="009F21DB" w:rsidP="00111296">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نعم، ففيها يعني وجه لأهل العلم</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لكن كونه مات فيها علي بن أبي طالب- رضي الله عنه وأرضاه- إمام لا يُماري أحد في إمامته</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أمير المؤمنين، مناقبه لا تُعد ولا تُحصى</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ولا يُمكن أن تُحصر</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لكن مع ذلك نربط ليلة القدر بوفاة علي بن أبي طالب؟ أو نقول </w:t>
      </w:r>
      <w:r w:rsidR="00111296">
        <w:rPr>
          <w:rFonts w:ascii="Simplified Arabic" w:eastAsiaTheme="minorHAnsi" w:hAnsi="Simplified Arabic" w:cs="Simplified Arabic" w:hint="cs"/>
          <w:color w:val="000000"/>
          <w:sz w:val="28"/>
          <w:szCs w:val="28"/>
          <w:rtl/>
        </w:rPr>
        <w:t>إ</w:t>
      </w:r>
      <w:r w:rsidRPr="000B4EFD">
        <w:rPr>
          <w:rFonts w:ascii="Simplified Arabic" w:eastAsiaTheme="minorHAnsi" w:hAnsi="Simplified Arabic" w:cs="Simplified Arabic"/>
          <w:color w:val="000000"/>
          <w:sz w:val="28"/>
          <w:szCs w:val="28"/>
          <w:rtl/>
        </w:rPr>
        <w:t>نَّ أهل العلم جروا على ذكر النظير في الجملة؛ ليكون طالب العلم ليضبط هذه الليلة؛ لأنَّه يتحدث مع أناس يعرفون الليلة التي قُتل فيها علي بن أبي طالب مثلًا، فيريد أن ت</w:t>
      </w:r>
      <w:r w:rsidR="00111296">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ضبط، دائمًا يقرنون المعنويات بشيء من المحسوسات</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من أجل الضبط، أو يقول ليلة ثلاث وعشرين ويركز عليها من باب المصادفة، مات فيها علي بن أبي طالب</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كما يُضم النظائر مع أنَّها لا أثر لها.</w:t>
      </w:r>
    </w:p>
    <w:p w:rsidR="009F21DB" w:rsidRPr="00423B08"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423B08">
        <w:rPr>
          <w:rFonts w:ascii="Simplified Arabic" w:eastAsiaTheme="minorHAnsi" w:hAnsi="Simplified Arabic" w:cs="Simplified Arabic"/>
          <w:b/>
          <w:bCs/>
          <w:color w:val="000000"/>
          <w:sz w:val="28"/>
          <w:szCs w:val="28"/>
          <w:rtl/>
        </w:rPr>
        <w:t>المُقَدِّم:</w:t>
      </w:r>
      <w:r w:rsidR="009F21DB" w:rsidRPr="00423B08">
        <w:rPr>
          <w:rFonts w:ascii="Simplified Arabic" w:eastAsiaTheme="minorHAnsi" w:hAnsi="Simplified Arabic" w:cs="Simplified Arabic"/>
          <w:b/>
          <w:bCs/>
          <w:color w:val="000000"/>
          <w:sz w:val="28"/>
          <w:szCs w:val="28"/>
          <w:rtl/>
        </w:rPr>
        <w:t xml:space="preserve"> صحيح.</w:t>
      </w:r>
    </w:p>
    <w:p w:rsidR="009F21DB" w:rsidRPr="000B4EFD" w:rsidRDefault="009F21DB" w:rsidP="009E6B8B">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في كونها ليلة الق</w:t>
      </w:r>
      <w:r w:rsidR="00664F22">
        <w:rPr>
          <w:rFonts w:ascii="Simplified Arabic" w:eastAsiaTheme="minorHAnsi" w:hAnsi="Simplified Arabic" w:cs="Simplified Arabic"/>
          <w:color w:val="000000"/>
          <w:sz w:val="28"/>
          <w:szCs w:val="28"/>
          <w:rtl/>
        </w:rPr>
        <w:t>در، وقد جاء في ليلة السابع عشرة</w:t>
      </w:r>
      <w:r w:rsidR="00664F2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يعني في حلقة سبقت</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في حلقة ماضية، قلنا، ذُكر أنَّه ي</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ستحب الاكتحال في يوم عاشوراء، وذكر ابن رجب أنَّ هذا وضعه قتلة الحسين، يعني من أجل أن نصحح ما تقدم، قال: وضعه قتلة الحسين، واستغربنا كون قتلة الحسين.</w:t>
      </w:r>
    </w:p>
    <w:p w:rsidR="009F21DB" w:rsidRPr="00423B08"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423B08">
        <w:rPr>
          <w:rFonts w:ascii="Simplified Arabic" w:eastAsiaTheme="minorHAnsi" w:hAnsi="Simplified Arabic" w:cs="Simplified Arabic"/>
          <w:b/>
          <w:bCs/>
          <w:color w:val="000000"/>
          <w:sz w:val="28"/>
          <w:szCs w:val="28"/>
          <w:rtl/>
        </w:rPr>
        <w:t>المُقَدِّم:</w:t>
      </w:r>
      <w:r w:rsidR="009F21DB" w:rsidRPr="00423B08">
        <w:rPr>
          <w:rFonts w:ascii="Simplified Arabic" w:eastAsiaTheme="minorHAnsi" w:hAnsi="Simplified Arabic" w:cs="Simplified Arabic"/>
          <w:b/>
          <w:bCs/>
          <w:color w:val="000000"/>
          <w:sz w:val="28"/>
          <w:szCs w:val="28"/>
          <w:rtl/>
        </w:rPr>
        <w:t xml:space="preserve"> المفروض يضعه أصحاب الحسين.</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lastRenderedPageBreak/>
        <w:t>نعم.</w:t>
      </w:r>
    </w:p>
    <w:p w:rsidR="009F21DB" w:rsidRPr="00423B08"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423B08">
        <w:rPr>
          <w:rFonts w:ascii="Simplified Arabic" w:eastAsiaTheme="minorHAnsi" w:hAnsi="Simplified Arabic" w:cs="Simplified Arabic"/>
          <w:b/>
          <w:bCs/>
          <w:color w:val="000000"/>
          <w:sz w:val="28"/>
          <w:szCs w:val="28"/>
          <w:rtl/>
        </w:rPr>
        <w:t>المُقَدِّم:</w:t>
      </w:r>
      <w:r w:rsidR="009F21DB" w:rsidRPr="00423B08">
        <w:rPr>
          <w:rFonts w:ascii="Simplified Arabic" w:eastAsiaTheme="minorHAnsi" w:hAnsi="Simplified Arabic" w:cs="Simplified Arabic"/>
          <w:b/>
          <w:bCs/>
          <w:color w:val="000000"/>
          <w:sz w:val="28"/>
          <w:szCs w:val="28"/>
          <w:rtl/>
        </w:rPr>
        <w:t xml:space="preserve"> هذا قلناه.</w:t>
      </w:r>
    </w:p>
    <w:p w:rsidR="009F21DB" w:rsidRPr="000B4EFD" w:rsidRDefault="009F21DB" w:rsidP="009E6B8B">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 xml:space="preserve">هذا قلناه، لكن جاءني رسالة من بعض الأفاضل قال: </w:t>
      </w:r>
      <w:r w:rsidR="009E6B8B">
        <w:rPr>
          <w:rFonts w:ascii="Simplified Arabic" w:eastAsiaTheme="minorHAnsi" w:hAnsi="Simplified Arabic" w:cs="Simplified Arabic" w:hint="cs"/>
          <w:color w:val="000000"/>
          <w:sz w:val="28"/>
          <w:szCs w:val="28"/>
          <w:rtl/>
        </w:rPr>
        <w:t>إ</w:t>
      </w:r>
      <w:r w:rsidRPr="000B4EFD">
        <w:rPr>
          <w:rFonts w:ascii="Simplified Arabic" w:eastAsiaTheme="minorHAnsi" w:hAnsi="Simplified Arabic" w:cs="Simplified Arabic"/>
          <w:color w:val="000000"/>
          <w:sz w:val="28"/>
          <w:szCs w:val="28"/>
          <w:rtl/>
        </w:rPr>
        <w:t>نَّ الاكتحال فرح، وليس بحزن، الاكتحال دليل على الفرح فهو مناسب لأن يضعه قتلة الحسين، هذا كلام طيب.</w:t>
      </w:r>
    </w:p>
    <w:p w:rsidR="009F21DB" w:rsidRPr="00423B08"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423B08">
        <w:rPr>
          <w:rFonts w:ascii="Simplified Arabic" w:eastAsiaTheme="minorHAnsi" w:hAnsi="Simplified Arabic" w:cs="Simplified Arabic"/>
          <w:b/>
          <w:bCs/>
          <w:color w:val="000000"/>
          <w:sz w:val="28"/>
          <w:szCs w:val="28"/>
          <w:rtl/>
        </w:rPr>
        <w:t>المُقَدِّم:</w:t>
      </w:r>
      <w:r w:rsidR="009F21DB" w:rsidRPr="00423B08">
        <w:rPr>
          <w:rFonts w:ascii="Simplified Arabic" w:eastAsiaTheme="minorHAnsi" w:hAnsi="Simplified Arabic" w:cs="Simplified Arabic"/>
          <w:b/>
          <w:bCs/>
          <w:color w:val="000000"/>
          <w:sz w:val="28"/>
          <w:szCs w:val="28"/>
          <w:rtl/>
        </w:rPr>
        <w:t xml:space="preserve"> صحيح.</w:t>
      </w:r>
    </w:p>
    <w:p w:rsidR="009F21DB" w:rsidRPr="000B4EFD" w:rsidRDefault="009F21DB" w:rsidP="009E6B8B">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وهي التي مات فيها علي بن أبي طالب- رضي الله عنه-، وقد جاء في ليلة سبع عشرة وليلة أربع وعشرين وليلة سبع وعشرين</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انتهى كلام الشافعي- رحمه الله-. وقد روي عن علي وابن مسعود- رضي الله عنهما-: أنَّها تطلب ليلة إحدى وعشرين وثلاث وعشرين. وح</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كى للشافعي قولان آخران: القول الأول: </w:t>
      </w:r>
      <w:r w:rsidR="00423B08" w:rsidRPr="000B4EFD">
        <w:rPr>
          <w:rFonts w:ascii="Simplified Arabic" w:eastAsiaTheme="minorHAnsi" w:hAnsi="Simplified Arabic" w:cs="Simplified Arabic" w:hint="cs"/>
          <w:color w:val="000000"/>
          <w:sz w:val="28"/>
          <w:szCs w:val="28"/>
          <w:rtl/>
        </w:rPr>
        <w:t>إحدى</w:t>
      </w:r>
      <w:r w:rsidRPr="000B4EFD">
        <w:rPr>
          <w:rFonts w:ascii="Simplified Arabic" w:eastAsiaTheme="minorHAnsi" w:hAnsi="Simplified Arabic" w:cs="Simplified Arabic"/>
          <w:color w:val="000000"/>
          <w:sz w:val="28"/>
          <w:szCs w:val="28"/>
          <w:rtl/>
        </w:rPr>
        <w:t xml:space="preserve"> وعشرين، والثاني: اثنت</w:t>
      </w:r>
      <w:r w:rsidR="00664F22">
        <w:rPr>
          <w:rFonts w:ascii="Simplified Arabic" w:eastAsiaTheme="minorHAnsi" w:hAnsi="Simplified Arabic" w:cs="Simplified Arabic"/>
          <w:color w:val="000000"/>
          <w:sz w:val="28"/>
          <w:szCs w:val="28"/>
          <w:rtl/>
        </w:rPr>
        <w:t xml:space="preserve">ين وعشرين، وحُكي للشافعي قولان </w:t>
      </w:r>
      <w:r w:rsidR="00664F22">
        <w:rPr>
          <w:rFonts w:ascii="Simplified Arabic" w:eastAsiaTheme="minorHAnsi" w:hAnsi="Simplified Arabic" w:cs="Simplified Arabic" w:hint="cs"/>
          <w:color w:val="000000"/>
          <w:sz w:val="28"/>
          <w:szCs w:val="28"/>
          <w:rtl/>
        </w:rPr>
        <w:t>آ</w:t>
      </w:r>
      <w:r w:rsidRPr="000B4EFD">
        <w:rPr>
          <w:rFonts w:ascii="Simplified Arabic" w:eastAsiaTheme="minorHAnsi" w:hAnsi="Simplified Arabic" w:cs="Simplified Arabic"/>
          <w:color w:val="000000"/>
          <w:sz w:val="28"/>
          <w:szCs w:val="28"/>
          <w:rtl/>
        </w:rPr>
        <w:t>خران: أرجاها ليلة ثلاث وعشرين</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وهذا سبق في القول الثاني، إلا إذا كان قصده قولان </w:t>
      </w:r>
      <w:r w:rsidR="00664F22" w:rsidRPr="000B4EFD">
        <w:rPr>
          <w:rFonts w:ascii="Simplified Arabic" w:eastAsiaTheme="minorHAnsi" w:hAnsi="Simplified Arabic" w:cs="Simplified Arabic" w:hint="cs"/>
          <w:color w:val="000000"/>
          <w:sz w:val="28"/>
          <w:szCs w:val="28"/>
          <w:rtl/>
        </w:rPr>
        <w:t>آخران</w:t>
      </w:r>
      <w:r w:rsidRPr="000B4EFD">
        <w:rPr>
          <w:rFonts w:ascii="Simplified Arabic" w:eastAsiaTheme="minorHAnsi" w:hAnsi="Simplified Arabic" w:cs="Simplified Arabic"/>
          <w:color w:val="000000"/>
          <w:sz w:val="28"/>
          <w:szCs w:val="28"/>
          <w:rtl/>
        </w:rPr>
        <w:t xml:space="preserve"> يُضافان إلى الأول الذي هو ليلة إحدى وعشرين، أرجاها ليلة ثلاث وعشرين</w:t>
      </w:r>
      <w:r w:rsidR="009E6B8B">
        <w:rPr>
          <w:rFonts w:ascii="Simplified Arabic" w:eastAsiaTheme="minorHAnsi" w:hAnsi="Simplified Arabic" w:cs="Simplified Arabic" w:hint="cs"/>
          <w:color w:val="000000"/>
          <w:sz w:val="28"/>
          <w:szCs w:val="28"/>
          <w:rtl/>
        </w:rPr>
        <w:t>،</w:t>
      </w:r>
      <w:r w:rsidR="00664F22">
        <w:rPr>
          <w:rFonts w:ascii="Simplified Arabic" w:eastAsiaTheme="minorHAnsi" w:hAnsi="Simplified Arabic" w:cs="Simplified Arabic" w:hint="cs"/>
          <w:color w:val="000000"/>
          <w:sz w:val="28"/>
          <w:szCs w:val="28"/>
          <w:rtl/>
        </w:rPr>
        <w:t xml:space="preserve"> وهذا</w:t>
      </w:r>
      <w:r w:rsidRPr="000B4EFD">
        <w:rPr>
          <w:rFonts w:ascii="Simplified Arabic" w:eastAsiaTheme="minorHAnsi" w:hAnsi="Simplified Arabic" w:cs="Simplified Arabic"/>
          <w:color w:val="000000"/>
          <w:sz w:val="28"/>
          <w:szCs w:val="28"/>
          <w:rtl/>
        </w:rPr>
        <w:t xml:space="preserve"> قول أهل المدينة</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وحكاه سف</w:t>
      </w:r>
      <w:r w:rsidR="009E6B8B">
        <w:rPr>
          <w:rFonts w:ascii="Simplified Arabic" w:eastAsiaTheme="minorHAnsi" w:hAnsi="Simplified Arabic" w:cs="Simplified Arabic"/>
          <w:color w:val="000000"/>
          <w:sz w:val="28"/>
          <w:szCs w:val="28"/>
          <w:rtl/>
        </w:rPr>
        <w:t>يان الثوري عن أهل مكة والمدينة</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وممن ر</w:t>
      </w:r>
      <w:r w:rsidR="009E6B8B">
        <w:rPr>
          <w:rFonts w:ascii="Simplified Arabic" w:eastAsiaTheme="minorHAnsi" w:hAnsi="Simplified Arabic" w:cs="Simplified Arabic" w:hint="cs"/>
          <w:color w:val="000000"/>
          <w:sz w:val="28"/>
          <w:szCs w:val="28"/>
          <w:rtl/>
        </w:rPr>
        <w:t>ُ</w:t>
      </w:r>
      <w:r w:rsidR="009E6B8B">
        <w:rPr>
          <w:rFonts w:ascii="Simplified Arabic" w:eastAsiaTheme="minorHAnsi" w:hAnsi="Simplified Arabic" w:cs="Simplified Arabic"/>
          <w:color w:val="000000"/>
          <w:sz w:val="28"/>
          <w:szCs w:val="28"/>
          <w:rtl/>
        </w:rPr>
        <w:t>وي عنه أنه كان يوقظ أهله</w:t>
      </w:r>
      <w:r w:rsidRPr="000B4EFD">
        <w:rPr>
          <w:rFonts w:ascii="Simplified Arabic" w:eastAsiaTheme="minorHAnsi" w:hAnsi="Simplified Arabic" w:cs="Simplified Arabic"/>
          <w:color w:val="000000"/>
          <w:sz w:val="28"/>
          <w:szCs w:val="28"/>
          <w:rtl/>
        </w:rPr>
        <w:t xml:space="preserve"> فيها ابن عباس وعائشة</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وهو قول مكحول، يعني لكثرة ما ورد في </w:t>
      </w:r>
      <w:r w:rsidR="00423B08" w:rsidRPr="00423B08">
        <w:rPr>
          <w:rFonts w:ascii="Simplified Arabic" w:eastAsiaTheme="minorHAnsi" w:hAnsi="Simplified Arabic" w:cs="Simplified Arabic"/>
          <w:color w:val="0000FF"/>
          <w:sz w:val="28"/>
          <w:szCs w:val="28"/>
          <w:rtl/>
        </w:rPr>
        <w:t>«</w:t>
      </w:r>
      <w:r w:rsidRPr="00423B08">
        <w:rPr>
          <w:rFonts w:ascii="Simplified Arabic" w:eastAsiaTheme="minorHAnsi" w:hAnsi="Simplified Arabic" w:cs="Simplified Arabic"/>
          <w:color w:val="0000FF"/>
          <w:sz w:val="28"/>
          <w:szCs w:val="28"/>
          <w:rtl/>
        </w:rPr>
        <w:t>سابعة تبقى</w:t>
      </w:r>
      <w:r w:rsidR="00423B08" w:rsidRPr="00423B08">
        <w:rPr>
          <w:rFonts w:ascii="Simplified Arabic" w:eastAsiaTheme="minorHAnsi" w:hAnsi="Simplified Arabic" w:cs="Simplified Arabic"/>
          <w:color w:val="0000FF"/>
          <w:sz w:val="28"/>
          <w:szCs w:val="28"/>
          <w:rtl/>
        </w:rPr>
        <w:t>»</w:t>
      </w:r>
      <w:r w:rsidRPr="000B4EFD">
        <w:rPr>
          <w:rFonts w:ascii="Simplified Arabic" w:eastAsiaTheme="minorHAnsi" w:hAnsi="Simplified Arabic" w:cs="Simplified Arabic"/>
          <w:color w:val="000000"/>
          <w:sz w:val="28"/>
          <w:szCs w:val="28"/>
          <w:rtl/>
        </w:rPr>
        <w:t xml:space="preserve">. </w:t>
      </w:r>
    </w:p>
    <w:p w:rsidR="009F21DB" w:rsidRPr="000B4EFD" w:rsidRDefault="009F21DB" w:rsidP="00423B08">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 xml:space="preserve">ورجحت طائفة ليلة أربع وعشرين، وأيضًا عمدته </w:t>
      </w:r>
      <w:r w:rsidR="00423B08" w:rsidRPr="00423B08">
        <w:rPr>
          <w:rFonts w:ascii="Simplified Arabic" w:eastAsiaTheme="minorHAnsi" w:hAnsi="Simplified Arabic" w:cs="Simplified Arabic"/>
          <w:color w:val="0000FF"/>
          <w:sz w:val="28"/>
          <w:szCs w:val="28"/>
          <w:rtl/>
        </w:rPr>
        <w:t>«</w:t>
      </w:r>
      <w:r w:rsidRPr="00423B08">
        <w:rPr>
          <w:rFonts w:ascii="Simplified Arabic" w:eastAsiaTheme="minorHAnsi" w:hAnsi="Simplified Arabic" w:cs="Simplified Arabic"/>
          <w:color w:val="0000FF"/>
          <w:sz w:val="28"/>
          <w:szCs w:val="28"/>
          <w:rtl/>
        </w:rPr>
        <w:t>سابعة تبقى</w:t>
      </w:r>
      <w:r w:rsidR="00423B08" w:rsidRPr="00423B08">
        <w:rPr>
          <w:rFonts w:ascii="Simplified Arabic" w:eastAsiaTheme="minorHAnsi" w:hAnsi="Simplified Arabic" w:cs="Simplified Arabic"/>
          <w:color w:val="0000FF"/>
          <w:sz w:val="28"/>
          <w:szCs w:val="28"/>
          <w:rtl/>
        </w:rPr>
        <w:t>»</w:t>
      </w:r>
      <w:r w:rsidRPr="000B4EFD">
        <w:rPr>
          <w:rFonts w:ascii="Simplified Arabic" w:eastAsiaTheme="minorHAnsi" w:hAnsi="Simplified Arabic" w:cs="Simplified Arabic"/>
          <w:color w:val="000000"/>
          <w:sz w:val="28"/>
          <w:szCs w:val="28"/>
          <w:rtl/>
        </w:rPr>
        <w:t xml:space="preserve"> ليلة أربع وعشرين، رجحت طائفة ليلة أربع وعشرين وهم: الحسن وأهل البصرة</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وقد ر</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وي عن أنس</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وكان ح</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ميد وأيوب وثابت يحتاطون فيجمعون بين الليلتين</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أعني ليلة ثلاث وأربع؛ لأنَّ مما يدل على ليلة ثلاث وأربع </w:t>
      </w:r>
      <w:r w:rsidR="00423B08" w:rsidRPr="00423B08">
        <w:rPr>
          <w:rFonts w:ascii="Simplified Arabic" w:eastAsiaTheme="minorHAnsi" w:hAnsi="Simplified Arabic" w:cs="Simplified Arabic"/>
          <w:color w:val="0000FF"/>
          <w:sz w:val="28"/>
          <w:szCs w:val="28"/>
          <w:rtl/>
        </w:rPr>
        <w:t>«سابعة تبقى»</w:t>
      </w:r>
      <w:r w:rsidR="00423B08">
        <w:rPr>
          <w:rFonts w:ascii="Simplified Arabic" w:eastAsiaTheme="minorHAnsi" w:hAnsi="Simplified Arabic" w:cs="Simplified Arabic" w:hint="cs"/>
          <w:color w:val="000000"/>
          <w:sz w:val="28"/>
          <w:szCs w:val="28"/>
          <w:rtl/>
        </w:rPr>
        <w:t xml:space="preserve"> </w:t>
      </w:r>
      <w:r w:rsidRPr="000B4EFD">
        <w:rPr>
          <w:rFonts w:ascii="Simplified Arabic" w:eastAsiaTheme="minorHAnsi" w:hAnsi="Simplified Arabic" w:cs="Simplified Arabic"/>
          <w:color w:val="000000"/>
          <w:sz w:val="28"/>
          <w:szCs w:val="28"/>
          <w:rtl/>
        </w:rPr>
        <w:t xml:space="preserve">على الاحتمالين، وابن عباس يرجح ليلة سبع وعشرين، وهؤلاء يرجحون </w:t>
      </w:r>
      <w:r w:rsidR="00423B08" w:rsidRPr="00423B08">
        <w:rPr>
          <w:rFonts w:ascii="Simplified Arabic" w:eastAsiaTheme="minorHAnsi" w:hAnsi="Simplified Arabic" w:cs="Simplified Arabic"/>
          <w:color w:val="0000FF"/>
          <w:sz w:val="28"/>
          <w:szCs w:val="28"/>
          <w:rtl/>
        </w:rPr>
        <w:t>«سابعة تبقى»</w:t>
      </w:r>
      <w:r w:rsidR="00423B08" w:rsidRPr="000B4EFD">
        <w:rPr>
          <w:rFonts w:ascii="Simplified Arabic" w:eastAsiaTheme="minorHAnsi" w:hAnsi="Simplified Arabic" w:cs="Simplified Arabic"/>
          <w:color w:val="000000"/>
          <w:sz w:val="28"/>
          <w:szCs w:val="28"/>
          <w:rtl/>
        </w:rPr>
        <w:t xml:space="preserve"> </w:t>
      </w:r>
      <w:r w:rsidRPr="000B4EFD">
        <w:rPr>
          <w:rFonts w:ascii="Simplified Arabic" w:eastAsiaTheme="minorHAnsi" w:hAnsi="Simplified Arabic" w:cs="Simplified Arabic"/>
          <w:color w:val="000000"/>
          <w:sz w:val="28"/>
          <w:szCs w:val="28"/>
          <w:rtl/>
        </w:rPr>
        <w:t>ثلاث وعشرين أو أربع وعشرين</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كلها لِما في السبع.</w:t>
      </w:r>
    </w:p>
    <w:p w:rsidR="009F21DB" w:rsidRPr="00B84A5A"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B84A5A">
        <w:rPr>
          <w:rFonts w:ascii="Simplified Arabic" w:eastAsiaTheme="minorHAnsi" w:hAnsi="Simplified Arabic" w:cs="Simplified Arabic"/>
          <w:b/>
          <w:bCs/>
          <w:color w:val="000000"/>
          <w:sz w:val="28"/>
          <w:szCs w:val="28"/>
          <w:rtl/>
        </w:rPr>
        <w:t>المُقَدِّم:</w:t>
      </w:r>
      <w:r w:rsidR="009F21DB" w:rsidRPr="00B84A5A">
        <w:rPr>
          <w:rFonts w:ascii="Simplified Arabic" w:eastAsiaTheme="minorHAnsi" w:hAnsi="Simplified Arabic" w:cs="Simplified Arabic"/>
          <w:b/>
          <w:bCs/>
          <w:color w:val="000000"/>
          <w:sz w:val="28"/>
          <w:szCs w:val="28"/>
          <w:rtl/>
        </w:rPr>
        <w:t xml:space="preserve"> من خصوصية.</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من خصوصية جاءت بها نصوص كثيرة، وجاء ما يدل على أنَّ ابن عباس استدل عليها بما جاء</w:t>
      </w:r>
      <w:r w:rsidR="009E6B8B">
        <w:rPr>
          <w:rFonts w:ascii="Simplified Arabic" w:eastAsiaTheme="minorHAnsi" w:hAnsi="Simplified Arabic" w:cs="Simplified Arabic"/>
          <w:color w:val="000000"/>
          <w:sz w:val="28"/>
          <w:szCs w:val="28"/>
          <w:rtl/>
        </w:rPr>
        <w:t xml:space="preserve"> في أنَّ السماوات سبع، والأراض</w:t>
      </w:r>
      <w:r w:rsidR="00B84A5A">
        <w:rPr>
          <w:rFonts w:ascii="Simplified Arabic" w:eastAsiaTheme="minorHAnsi" w:hAnsi="Simplified Arabic" w:cs="Simplified Arabic" w:hint="cs"/>
          <w:color w:val="000000"/>
          <w:sz w:val="28"/>
          <w:szCs w:val="28"/>
          <w:rtl/>
        </w:rPr>
        <w:t>ي</w:t>
      </w:r>
      <w:r w:rsidRPr="000B4EFD">
        <w:rPr>
          <w:rFonts w:ascii="Simplified Arabic" w:eastAsiaTheme="minorHAnsi" w:hAnsi="Simplified Arabic" w:cs="Simplified Arabic"/>
          <w:color w:val="000000"/>
          <w:sz w:val="28"/>
          <w:szCs w:val="28"/>
          <w:rtl/>
        </w:rPr>
        <w:t xml:space="preserve">ن سبع، والطواف سبع، وكذا سبع، إلى </w:t>
      </w:r>
      <w:r w:rsidR="00664F22" w:rsidRPr="000B4EFD">
        <w:rPr>
          <w:rFonts w:ascii="Simplified Arabic" w:eastAsiaTheme="minorHAnsi" w:hAnsi="Simplified Arabic" w:cs="Simplified Arabic" w:hint="cs"/>
          <w:color w:val="000000"/>
          <w:sz w:val="28"/>
          <w:szCs w:val="28"/>
          <w:rtl/>
        </w:rPr>
        <w:t>آخره</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لكن مثل هذا ما يُمكن أن يكون مرجح</w:t>
      </w:r>
      <w:r w:rsidR="009E6B8B">
        <w:rPr>
          <w:rFonts w:ascii="Simplified Arabic" w:eastAsiaTheme="minorHAnsi" w:hAnsi="Simplified Arabic" w:cs="Simplified Arabic" w:hint="cs"/>
          <w:color w:val="000000"/>
          <w:sz w:val="28"/>
          <w:szCs w:val="28"/>
          <w:rtl/>
        </w:rPr>
        <w:t>ًا</w:t>
      </w:r>
      <w:r w:rsidRPr="000B4EFD">
        <w:rPr>
          <w:rFonts w:ascii="Simplified Arabic" w:eastAsiaTheme="minorHAnsi" w:hAnsi="Simplified Arabic" w:cs="Simplified Arabic"/>
          <w:color w:val="000000"/>
          <w:sz w:val="28"/>
          <w:szCs w:val="28"/>
          <w:rtl/>
        </w:rPr>
        <w:t xml:space="preserve"> بين نصوص كلها صحيحة وثابتة يرج</w:t>
      </w:r>
      <w:r w:rsidR="009E6B8B">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ح بمثل هذا، فضلًا عن كون.</w:t>
      </w:r>
    </w:p>
    <w:p w:rsidR="009F21DB" w:rsidRPr="00B84A5A"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B84A5A">
        <w:rPr>
          <w:rFonts w:ascii="Simplified Arabic" w:eastAsiaTheme="minorHAnsi" w:hAnsi="Simplified Arabic" w:cs="Simplified Arabic"/>
          <w:b/>
          <w:bCs/>
          <w:color w:val="000000"/>
          <w:sz w:val="28"/>
          <w:szCs w:val="28"/>
          <w:rtl/>
        </w:rPr>
        <w:t>المُقَدِّم:</w:t>
      </w:r>
      <w:r w:rsidR="009F21DB" w:rsidRPr="00B84A5A">
        <w:rPr>
          <w:rFonts w:ascii="Simplified Arabic" w:eastAsiaTheme="minorHAnsi" w:hAnsi="Simplified Arabic" w:cs="Simplified Arabic"/>
          <w:b/>
          <w:bCs/>
          <w:color w:val="000000"/>
          <w:sz w:val="28"/>
          <w:szCs w:val="28"/>
          <w:rtl/>
        </w:rPr>
        <w:t xml:space="preserve"> الحساب، يثبت عنه الحساب- رضي الله عنه-، أو عن.</w:t>
      </w:r>
    </w:p>
    <w:p w:rsidR="009F21DB" w:rsidRPr="000B4EFD" w:rsidRDefault="009E6B8B" w:rsidP="00D96BE0">
      <w:pPr>
        <w:autoSpaceDE w:val="0"/>
        <w:autoSpaceDN w:val="0"/>
        <w:adjustRightInd w:val="0"/>
        <w:jc w:val="both"/>
        <w:rPr>
          <w:rFonts w:ascii="Simplified Arabic" w:eastAsiaTheme="minorHAnsi" w:hAnsi="Simplified Arabic" w:cs="Simplified Arabic"/>
          <w:color w:val="000000"/>
          <w:sz w:val="28"/>
          <w:szCs w:val="28"/>
          <w:rtl/>
        </w:rPr>
      </w:pPr>
      <w:r>
        <w:rPr>
          <w:rFonts w:ascii="Simplified Arabic" w:eastAsiaTheme="minorHAnsi" w:hAnsi="Simplified Arabic" w:cs="Simplified Arabic"/>
          <w:color w:val="000000"/>
          <w:sz w:val="28"/>
          <w:szCs w:val="28"/>
          <w:rtl/>
        </w:rPr>
        <w:t>سيأتي</w:t>
      </w:r>
      <w:r w:rsidR="009F21DB" w:rsidRPr="000B4EFD">
        <w:rPr>
          <w:rFonts w:ascii="Simplified Arabic" w:eastAsiaTheme="minorHAnsi" w:hAnsi="Simplified Arabic" w:cs="Simplified Arabic"/>
          <w:color w:val="000000"/>
          <w:sz w:val="28"/>
          <w:szCs w:val="28"/>
          <w:rtl/>
        </w:rPr>
        <w:t>، رجحت طائفة ليلة أربع وعشرين وهم: الحسن وأهل البصرة</w:t>
      </w:r>
      <w:r w:rsidR="00144F91">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وقد روي عن أنس</w:t>
      </w:r>
      <w:r w:rsidR="00144F91">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وكان حميد وأيوب وثابت يحتاطون فيجمعون بين الليلتين</w:t>
      </w:r>
      <w:r w:rsidR="00144F91">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أعني ليلة ثلاث وأربع، ورجحت طائفة ليلة سبع وعشرين</w:t>
      </w:r>
      <w:r w:rsidR="00144F91">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وحكاه الثوري عن أهل الكوفة قال: ونحن نقول هي ليلة سبع وعشرين</w:t>
      </w:r>
      <w:r w:rsidR="00144F91">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لما جاءنا عن أُبي بن كعب</w:t>
      </w:r>
      <w:r w:rsidR="00144F91">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وممن قال بهذا أبي بن كعب</w:t>
      </w:r>
      <w:r w:rsidR="00144F91">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وكان يحلف عنه ولا يستثني أنَّها ليلة سبع وعشرين، وزر بن حبيش وقال: كان عمر وحذيفة وأناس من أصحاب النبي- صلى الله عليه وسلم- لا يشكون أنَّها ليلة سبع وعشرين خر</w:t>
      </w:r>
      <w:r w:rsidR="00664F22">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جه ابن أبي شيبة</w:t>
      </w:r>
      <w:r w:rsidR="00144F91">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وهو قول أحمد وإسحاق، وذهب أبو قلابة إلى أنَّها تنتقل في ليالي العشر</w:t>
      </w:r>
      <w:r w:rsidR="00144F91">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ور</w:t>
      </w:r>
      <w:r w:rsidR="00144F91">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وي عنه أنَّها تنتقل في أوتاره خاصة</w:t>
      </w:r>
      <w:r w:rsidR="00144F91">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وممن قال بانتقالها في </w:t>
      </w:r>
      <w:r w:rsidR="00664F22">
        <w:rPr>
          <w:rFonts w:ascii="Simplified Arabic" w:eastAsiaTheme="minorHAnsi" w:hAnsi="Simplified Arabic" w:cs="Simplified Arabic" w:hint="cs"/>
          <w:color w:val="000000"/>
          <w:sz w:val="28"/>
          <w:szCs w:val="28"/>
          <w:rtl/>
        </w:rPr>
        <w:t>ال</w:t>
      </w:r>
      <w:r w:rsidR="009F21DB" w:rsidRPr="000B4EFD">
        <w:rPr>
          <w:rFonts w:ascii="Simplified Arabic" w:eastAsiaTheme="minorHAnsi" w:hAnsi="Simplified Arabic" w:cs="Simplified Arabic"/>
          <w:color w:val="000000"/>
          <w:sz w:val="28"/>
          <w:szCs w:val="28"/>
          <w:rtl/>
        </w:rPr>
        <w:t>ليال</w:t>
      </w:r>
      <w:r w:rsidR="00D96BE0">
        <w:rPr>
          <w:rFonts w:ascii="Simplified Arabic" w:eastAsiaTheme="minorHAnsi" w:hAnsi="Simplified Arabic" w:cs="Simplified Arabic" w:hint="cs"/>
          <w:color w:val="000000"/>
          <w:sz w:val="28"/>
          <w:szCs w:val="28"/>
          <w:rtl/>
        </w:rPr>
        <w:t>ي</w:t>
      </w:r>
      <w:r w:rsidR="009F21DB" w:rsidRPr="000B4EFD">
        <w:rPr>
          <w:rFonts w:ascii="Simplified Arabic" w:eastAsiaTheme="minorHAnsi" w:hAnsi="Simplified Arabic" w:cs="Simplified Arabic"/>
          <w:color w:val="000000"/>
          <w:sz w:val="28"/>
          <w:szCs w:val="28"/>
          <w:rtl/>
        </w:rPr>
        <w:t xml:space="preserve"> العشر: المزني وابن خزيمة</w:t>
      </w:r>
      <w:r w:rsidR="00D96BE0">
        <w:rPr>
          <w:rFonts w:ascii="Simplified Arabic" w:eastAsiaTheme="minorHAnsi" w:hAnsi="Simplified Arabic" w:cs="Simplified Arabic" w:hint="cs"/>
          <w:color w:val="000000"/>
          <w:sz w:val="28"/>
          <w:szCs w:val="28"/>
          <w:rtl/>
        </w:rPr>
        <w:t>،</w:t>
      </w:r>
      <w:r w:rsidR="009F21DB" w:rsidRPr="000B4EFD">
        <w:rPr>
          <w:rFonts w:ascii="Simplified Arabic" w:eastAsiaTheme="minorHAnsi" w:hAnsi="Simplified Arabic" w:cs="Simplified Arabic"/>
          <w:color w:val="000000"/>
          <w:sz w:val="28"/>
          <w:szCs w:val="28"/>
          <w:rtl/>
        </w:rPr>
        <w:t xml:space="preserve"> وحكاه ابن عبد البر عن مالك والثوري والشافعي وأحمد وإسحاق وأبي ثور، كيف الانتقال مع أنَّهم رجحوا ليالي بعينها؟ وممن قال بانتقالها في ليال</w:t>
      </w:r>
      <w:r w:rsidR="00D96BE0">
        <w:rPr>
          <w:rFonts w:ascii="Simplified Arabic" w:eastAsiaTheme="minorHAnsi" w:hAnsi="Simplified Arabic" w:cs="Simplified Arabic" w:hint="cs"/>
          <w:color w:val="000000"/>
          <w:sz w:val="28"/>
          <w:szCs w:val="28"/>
          <w:rtl/>
        </w:rPr>
        <w:t>ي</w:t>
      </w:r>
      <w:r w:rsidR="009F21DB" w:rsidRPr="000B4EFD">
        <w:rPr>
          <w:rFonts w:ascii="Simplified Arabic" w:eastAsiaTheme="minorHAnsi" w:hAnsi="Simplified Arabic" w:cs="Simplified Arabic"/>
          <w:color w:val="000000"/>
          <w:sz w:val="28"/>
          <w:szCs w:val="28"/>
          <w:rtl/>
        </w:rPr>
        <w:t xml:space="preserve"> العشر: المزني وابن خزيمة وحكاه ابن عبد البر عن مالك والثوري والشافعي وأحمد وإسحاق وأبي ثور.</w:t>
      </w:r>
    </w:p>
    <w:p w:rsidR="009F21DB" w:rsidRPr="000B4EFD" w:rsidRDefault="009F21DB" w:rsidP="00D96BE0">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lastRenderedPageBreak/>
        <w:t>يقول ابن رجب- رحمه الله-: وفي صحة ذلك عنهم بُعد</w:t>
      </w:r>
      <w:r w:rsidR="00D96BE0">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وإنَّما قال هؤلاء </w:t>
      </w:r>
      <w:r w:rsidR="00D96BE0">
        <w:rPr>
          <w:rFonts w:ascii="Simplified Arabic" w:eastAsiaTheme="minorHAnsi" w:hAnsi="Simplified Arabic" w:cs="Simplified Arabic" w:hint="cs"/>
          <w:color w:val="000000"/>
          <w:sz w:val="28"/>
          <w:szCs w:val="28"/>
          <w:rtl/>
        </w:rPr>
        <w:t>إ</w:t>
      </w:r>
      <w:r w:rsidRPr="000B4EFD">
        <w:rPr>
          <w:rFonts w:ascii="Simplified Arabic" w:eastAsiaTheme="minorHAnsi" w:hAnsi="Simplified Arabic" w:cs="Simplified Arabic"/>
          <w:color w:val="000000"/>
          <w:sz w:val="28"/>
          <w:szCs w:val="28"/>
          <w:rtl/>
        </w:rPr>
        <w:t>نَّها في العشر وت</w:t>
      </w:r>
      <w:r w:rsidR="00D96BE0">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طلب في لياليه كله، واختلفوا في أرجى ليلة كما سبق</w:t>
      </w:r>
      <w:r w:rsidR="00D96BE0">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وهذا لا يعني أنَّهم يقولون </w:t>
      </w:r>
      <w:r w:rsidR="00D96BE0">
        <w:rPr>
          <w:rFonts w:ascii="Simplified Arabic" w:eastAsiaTheme="minorHAnsi" w:hAnsi="Simplified Arabic" w:cs="Simplified Arabic" w:hint="cs"/>
          <w:color w:val="000000"/>
          <w:sz w:val="28"/>
          <w:szCs w:val="28"/>
          <w:rtl/>
        </w:rPr>
        <w:t>إ</w:t>
      </w:r>
      <w:r w:rsidRPr="000B4EFD">
        <w:rPr>
          <w:rFonts w:ascii="Simplified Arabic" w:eastAsiaTheme="minorHAnsi" w:hAnsi="Simplified Arabic" w:cs="Simplified Arabic"/>
          <w:color w:val="000000"/>
          <w:sz w:val="28"/>
          <w:szCs w:val="28"/>
          <w:rtl/>
        </w:rPr>
        <w:t xml:space="preserve">نَّها تنتقل كل سنة في ليلة، اختلفوا في أرجى لياليه في جميع السنوات ليلة بعينها، وهذا يختلف عن قول أبي قلابة. استدل من رجح ليلة سبع وعشرين بأنَّ أبي بن كعب كان يحلف على ذلك ويقول بالآية أو بالعلامة التي أخبر بها رسول الله- صلى الله عليه وسلم- </w:t>
      </w:r>
      <w:r w:rsidR="00B84A5A" w:rsidRPr="00B84A5A">
        <w:rPr>
          <w:rFonts w:ascii="Simplified Arabic" w:eastAsiaTheme="minorHAnsi" w:hAnsi="Simplified Arabic" w:cs="Simplified Arabic"/>
          <w:color w:val="0000FF"/>
          <w:sz w:val="28"/>
          <w:szCs w:val="28"/>
          <w:rtl/>
        </w:rPr>
        <w:t>«</w:t>
      </w:r>
      <w:r w:rsidRPr="00B84A5A">
        <w:rPr>
          <w:rFonts w:ascii="Simplified Arabic" w:eastAsiaTheme="minorHAnsi" w:hAnsi="Simplified Arabic" w:cs="Simplified Arabic"/>
          <w:color w:val="0000FF"/>
          <w:sz w:val="28"/>
          <w:szCs w:val="28"/>
          <w:rtl/>
        </w:rPr>
        <w:t>أنَّ الشمس تطلع في صبيحتها لا شعاع لها</w:t>
      </w:r>
      <w:r w:rsidR="00B84A5A" w:rsidRPr="00B84A5A">
        <w:rPr>
          <w:rFonts w:ascii="Simplified Arabic" w:eastAsiaTheme="minorHAnsi" w:hAnsi="Simplified Arabic" w:cs="Simplified Arabic"/>
          <w:color w:val="0000FF"/>
          <w:sz w:val="28"/>
          <w:szCs w:val="28"/>
          <w:rtl/>
        </w:rPr>
        <w:t>»</w:t>
      </w:r>
      <w:r w:rsidRPr="00B84A5A">
        <w:rPr>
          <w:rFonts w:ascii="Simplified Arabic" w:eastAsiaTheme="minorHAnsi" w:hAnsi="Simplified Arabic" w:cs="Simplified Arabic"/>
          <w:color w:val="0000FF"/>
          <w:sz w:val="28"/>
          <w:szCs w:val="28"/>
          <w:rtl/>
        </w:rPr>
        <w:t xml:space="preserve"> </w:t>
      </w:r>
      <w:r w:rsidRPr="000B4EFD">
        <w:rPr>
          <w:rFonts w:ascii="Simplified Arabic" w:eastAsiaTheme="minorHAnsi" w:hAnsi="Simplified Arabic" w:cs="Simplified Arabic"/>
          <w:color w:val="000000"/>
          <w:sz w:val="28"/>
          <w:szCs w:val="28"/>
          <w:rtl/>
        </w:rPr>
        <w:t>خرجه مسلم، وخرجه أيضًا بلفظ آخر عن أبي بن كعب- رضي الله عنه- قال: والله إني لأعلم أي ليلة هي، هي الليلة التي أمرنا رسول الله- صلى الله عليه وسلم- بقيامها هي ليلة سبع وعشرين.</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ثم قال- ابن رجب-: وقد استنبط طائفة من المتأخرين من القرآن أنَّها ليلة سبع وعشرين من موضعين:</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أحدهما: أنَّ الله تعالى كرر ذكر ليلة القدر في سورة القدر في ثلاثة مواضع. عدَّها.</w:t>
      </w:r>
    </w:p>
    <w:p w:rsidR="009F21DB" w:rsidRPr="00B84A5A"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B84A5A">
        <w:rPr>
          <w:rFonts w:ascii="Simplified Arabic" w:eastAsiaTheme="minorHAnsi" w:hAnsi="Simplified Arabic" w:cs="Simplified Arabic"/>
          <w:b/>
          <w:bCs/>
          <w:color w:val="000000"/>
          <w:sz w:val="28"/>
          <w:szCs w:val="28"/>
          <w:rtl/>
        </w:rPr>
        <w:t>المُقَدِّم:</w:t>
      </w:r>
      <w:r w:rsidR="009F21DB" w:rsidRPr="00B84A5A">
        <w:rPr>
          <w:rFonts w:ascii="Simplified Arabic" w:eastAsiaTheme="minorHAnsi" w:hAnsi="Simplified Arabic" w:cs="Simplified Arabic"/>
          <w:b/>
          <w:bCs/>
          <w:color w:val="000000"/>
          <w:sz w:val="28"/>
          <w:szCs w:val="28"/>
          <w:rtl/>
        </w:rPr>
        <w:t xml:space="preserve"> ثلاثة مواضع وهي سبعة أو تسعة، ثلاثة في سبعة، يضرب يعني يجعلها عملية حسابية.</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الشيخ: يعني عدَّ الثلاث مواضع.</w:t>
      </w:r>
    </w:p>
    <w:p w:rsidR="009F21DB" w:rsidRPr="00B84A5A"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B84A5A">
        <w:rPr>
          <w:rFonts w:ascii="Simplified Arabic" w:eastAsiaTheme="minorHAnsi" w:hAnsi="Simplified Arabic" w:cs="Simplified Arabic"/>
          <w:b/>
          <w:bCs/>
          <w:color w:val="000000"/>
          <w:sz w:val="28"/>
          <w:szCs w:val="28"/>
          <w:rtl/>
        </w:rPr>
        <w:t>المُقَدِّم:</w:t>
      </w:r>
      <w:r w:rsidR="009F21DB" w:rsidRPr="00B84A5A">
        <w:rPr>
          <w:rFonts w:ascii="Simplified Arabic" w:eastAsiaTheme="minorHAnsi" w:hAnsi="Simplified Arabic" w:cs="Simplified Arabic"/>
          <w:b/>
          <w:bCs/>
          <w:color w:val="000000"/>
          <w:sz w:val="28"/>
          <w:szCs w:val="28"/>
          <w:rtl/>
        </w:rPr>
        <w:t xml:space="preserve"> </w:t>
      </w:r>
      <w:r w:rsidR="009F21DB" w:rsidRPr="00B84A5A">
        <w:rPr>
          <w:rFonts w:ascii="Simplified Arabic" w:eastAsiaTheme="minorHAnsi" w:hAnsi="Simplified Arabic" w:cs="Simplified Arabic"/>
          <w:b/>
          <w:bCs/>
          <w:color w:val="FF0000"/>
          <w:sz w:val="28"/>
          <w:szCs w:val="28"/>
          <w:rtl/>
        </w:rPr>
        <w:t xml:space="preserve">{إِنَّا أَنْزَلْنَاهُ فِي لَيْلَةِ الْقَدْرِ (1) وَمَا أَدْرَاكَ مَا لَيْلَةُ الْقَدْرِ (2) لَيْلَةُ الْقَدْرِ خَيْرٌ مِنْ أَلْفِ شَهْرٍ} </w:t>
      </w:r>
      <w:r w:rsidR="009F21DB" w:rsidRPr="00B84A5A">
        <w:rPr>
          <w:rFonts w:ascii="Simplified Arabic" w:eastAsiaTheme="minorHAnsi" w:hAnsi="Simplified Arabic" w:cs="Simplified Arabic"/>
          <w:b/>
          <w:bCs/>
          <w:color w:val="000000"/>
          <w:sz w:val="28"/>
          <w:szCs w:val="28"/>
          <w:rtl/>
        </w:rPr>
        <w:t>[سورة القدر:1-3].</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نعم، استنبط طائفة من المتأخرين من القرآن أنَّها ليلة سبع وعشرين من موضعين:</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أحدهما: أنَّ الله تعالى كرر ذكر ليلة القدر في سورة القدر في ثلاثة مواضع منها، وليلة القدر حروفها.</w:t>
      </w:r>
    </w:p>
    <w:p w:rsidR="009F21DB" w:rsidRPr="00B84A5A"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B84A5A">
        <w:rPr>
          <w:rFonts w:ascii="Simplified Arabic" w:eastAsiaTheme="minorHAnsi" w:hAnsi="Simplified Arabic" w:cs="Simplified Arabic"/>
          <w:b/>
          <w:bCs/>
          <w:color w:val="000000"/>
          <w:sz w:val="28"/>
          <w:szCs w:val="28"/>
          <w:rtl/>
        </w:rPr>
        <w:t>المُقَدِّم:</w:t>
      </w:r>
      <w:r w:rsidR="009F21DB" w:rsidRPr="00B84A5A">
        <w:rPr>
          <w:rFonts w:ascii="Simplified Arabic" w:eastAsiaTheme="minorHAnsi" w:hAnsi="Simplified Arabic" w:cs="Simplified Arabic"/>
          <w:b/>
          <w:bCs/>
          <w:color w:val="000000"/>
          <w:sz w:val="28"/>
          <w:szCs w:val="28"/>
          <w:rtl/>
        </w:rPr>
        <w:t xml:space="preserve"> تسع. ثلاثة في تسع بسبع وعشرين.</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والتسع إذا ضربت في ثلاثة فهي سبع وعشرون. هذا موضع.</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 xml:space="preserve">والثاني: أنه قال: </w:t>
      </w:r>
      <w:r w:rsidRPr="00B84A5A">
        <w:rPr>
          <w:rFonts w:ascii="Simplified Arabic" w:eastAsiaTheme="minorHAnsi" w:hAnsi="Simplified Arabic" w:cs="Simplified Arabic"/>
          <w:b/>
          <w:bCs/>
          <w:color w:val="FF0000"/>
          <w:sz w:val="28"/>
          <w:szCs w:val="28"/>
          <w:rtl/>
        </w:rPr>
        <w:t>{سَلَامٌ هِيَ}</w:t>
      </w:r>
      <w:r w:rsidRPr="000B4EFD">
        <w:rPr>
          <w:rFonts w:ascii="Simplified Arabic" w:eastAsiaTheme="minorHAnsi" w:hAnsi="Simplified Arabic" w:cs="Simplified Arabic"/>
          <w:color w:val="000000"/>
          <w:sz w:val="28"/>
          <w:szCs w:val="28"/>
          <w:rtl/>
        </w:rPr>
        <w:t xml:space="preserve"> [سورة القدر:5] فكلمة </w:t>
      </w:r>
      <w:r w:rsidRPr="00B84A5A">
        <w:rPr>
          <w:rFonts w:ascii="Simplified Arabic" w:eastAsiaTheme="minorHAnsi" w:hAnsi="Simplified Arabic" w:cs="Simplified Arabic"/>
          <w:b/>
          <w:bCs/>
          <w:color w:val="FF0000"/>
          <w:sz w:val="28"/>
          <w:szCs w:val="28"/>
          <w:rtl/>
        </w:rPr>
        <w:t xml:space="preserve">{هِيَ} </w:t>
      </w:r>
      <w:r w:rsidRPr="000B4EFD">
        <w:rPr>
          <w:rFonts w:ascii="Simplified Arabic" w:eastAsiaTheme="minorHAnsi" w:hAnsi="Simplified Arabic" w:cs="Simplified Arabic"/>
          <w:color w:val="000000"/>
          <w:sz w:val="28"/>
          <w:szCs w:val="28"/>
          <w:rtl/>
        </w:rPr>
        <w:t>هي الكلمة السابعة والعشرون في السورة</w:t>
      </w:r>
      <w:r w:rsidR="00D96BE0">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فإنَّ كلمات هذه السورة ثلاثون كلمة. ظاهر؟</w:t>
      </w:r>
    </w:p>
    <w:p w:rsidR="009F21DB" w:rsidRPr="00B84A5A"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B84A5A">
        <w:rPr>
          <w:rFonts w:ascii="Simplified Arabic" w:eastAsiaTheme="minorHAnsi" w:hAnsi="Simplified Arabic" w:cs="Simplified Arabic"/>
          <w:b/>
          <w:bCs/>
          <w:color w:val="000000"/>
          <w:sz w:val="28"/>
          <w:szCs w:val="28"/>
          <w:rtl/>
        </w:rPr>
        <w:t>المُقَدِّم:</w:t>
      </w:r>
      <w:r w:rsidR="009F21DB" w:rsidRPr="00B84A5A">
        <w:rPr>
          <w:rFonts w:ascii="Simplified Arabic" w:eastAsiaTheme="minorHAnsi" w:hAnsi="Simplified Arabic" w:cs="Simplified Arabic"/>
          <w:b/>
          <w:bCs/>
          <w:color w:val="000000"/>
          <w:sz w:val="28"/>
          <w:szCs w:val="28"/>
          <w:rtl/>
        </w:rPr>
        <w:t xml:space="preserve"> نعم.</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قال ابن عطية.</w:t>
      </w:r>
    </w:p>
    <w:p w:rsidR="009F21DB" w:rsidRPr="00B84A5A" w:rsidRDefault="000B4EFD" w:rsidP="003D2812">
      <w:pPr>
        <w:autoSpaceDE w:val="0"/>
        <w:autoSpaceDN w:val="0"/>
        <w:adjustRightInd w:val="0"/>
        <w:jc w:val="both"/>
        <w:rPr>
          <w:rFonts w:ascii="Simplified Arabic" w:eastAsiaTheme="minorHAnsi" w:hAnsi="Simplified Arabic" w:cs="Simplified Arabic"/>
          <w:b/>
          <w:bCs/>
          <w:color w:val="000000"/>
          <w:sz w:val="28"/>
          <w:szCs w:val="28"/>
          <w:rtl/>
        </w:rPr>
      </w:pPr>
      <w:r w:rsidRPr="00B84A5A">
        <w:rPr>
          <w:rFonts w:ascii="Simplified Arabic" w:eastAsiaTheme="minorHAnsi" w:hAnsi="Simplified Arabic" w:cs="Simplified Arabic"/>
          <w:b/>
          <w:bCs/>
          <w:color w:val="000000"/>
          <w:sz w:val="28"/>
          <w:szCs w:val="28"/>
          <w:rtl/>
        </w:rPr>
        <w:t>المُقَدِّم:</w:t>
      </w:r>
      <w:r w:rsidR="009F21DB" w:rsidRPr="00B84A5A">
        <w:rPr>
          <w:rFonts w:ascii="Simplified Arabic" w:eastAsiaTheme="minorHAnsi" w:hAnsi="Simplified Arabic" w:cs="Simplified Arabic"/>
          <w:b/>
          <w:bCs/>
          <w:color w:val="000000"/>
          <w:sz w:val="28"/>
          <w:szCs w:val="28"/>
          <w:rtl/>
        </w:rPr>
        <w:t xml:space="preserve"> هو ظاهر لكن هل يصح </w:t>
      </w:r>
      <w:r w:rsidR="003D2812">
        <w:rPr>
          <w:rFonts w:ascii="Simplified Arabic" w:eastAsiaTheme="minorHAnsi" w:hAnsi="Simplified Arabic" w:cs="Simplified Arabic" w:hint="cs"/>
          <w:b/>
          <w:bCs/>
          <w:color w:val="000000"/>
          <w:sz w:val="28"/>
          <w:szCs w:val="28"/>
          <w:rtl/>
        </w:rPr>
        <w:t>أم</w:t>
      </w:r>
      <w:r w:rsidR="009F21DB" w:rsidRPr="00B84A5A">
        <w:rPr>
          <w:rFonts w:ascii="Simplified Arabic" w:eastAsiaTheme="minorHAnsi" w:hAnsi="Simplified Arabic" w:cs="Simplified Arabic"/>
          <w:b/>
          <w:bCs/>
          <w:color w:val="000000"/>
          <w:sz w:val="28"/>
          <w:szCs w:val="28"/>
          <w:rtl/>
        </w:rPr>
        <w:t xml:space="preserve"> ما يصح؟</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الآن الكلام واضح.</w:t>
      </w:r>
    </w:p>
    <w:p w:rsidR="009F21DB" w:rsidRPr="00B84A5A"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B84A5A">
        <w:rPr>
          <w:rFonts w:ascii="Simplified Arabic" w:eastAsiaTheme="minorHAnsi" w:hAnsi="Simplified Arabic" w:cs="Simplified Arabic"/>
          <w:b/>
          <w:bCs/>
          <w:color w:val="000000"/>
          <w:sz w:val="28"/>
          <w:szCs w:val="28"/>
          <w:rtl/>
        </w:rPr>
        <w:t>المُقَدِّم:</w:t>
      </w:r>
      <w:r w:rsidR="009F21DB" w:rsidRPr="00B84A5A">
        <w:rPr>
          <w:rFonts w:ascii="Simplified Arabic" w:eastAsiaTheme="minorHAnsi" w:hAnsi="Simplified Arabic" w:cs="Simplified Arabic"/>
          <w:b/>
          <w:bCs/>
          <w:color w:val="000000"/>
          <w:sz w:val="28"/>
          <w:szCs w:val="28"/>
          <w:rtl/>
        </w:rPr>
        <w:t xml:space="preserve"> واضح.</w:t>
      </w:r>
    </w:p>
    <w:p w:rsidR="009F21DB" w:rsidRPr="000B4EFD" w:rsidRDefault="009F21DB" w:rsidP="00B70062">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 xml:space="preserve">طيب، لكن رجحانه هل هو ظاهر </w:t>
      </w:r>
      <w:r w:rsidR="003D2812">
        <w:rPr>
          <w:rFonts w:ascii="Simplified Arabic" w:eastAsiaTheme="minorHAnsi" w:hAnsi="Simplified Arabic" w:cs="Simplified Arabic" w:hint="cs"/>
          <w:color w:val="000000"/>
          <w:sz w:val="28"/>
          <w:szCs w:val="28"/>
          <w:rtl/>
        </w:rPr>
        <w:t>أم</w:t>
      </w:r>
      <w:r w:rsidRPr="000B4EFD">
        <w:rPr>
          <w:rFonts w:ascii="Simplified Arabic" w:eastAsiaTheme="minorHAnsi" w:hAnsi="Simplified Arabic" w:cs="Simplified Arabic"/>
          <w:color w:val="000000"/>
          <w:sz w:val="28"/>
          <w:szCs w:val="28"/>
          <w:rtl/>
        </w:rPr>
        <w:t xml:space="preserve"> لا، هذا محل الإشكال. قال ابن عطية: هذا من مُلح التفسير لا من متين العلم. قال ابن رجب: وهو كما قال. يعني يُمكن أن يُذكر هذا مع حشد الأدلة في </w:t>
      </w:r>
      <w:r w:rsidR="00B70062">
        <w:rPr>
          <w:rFonts w:ascii="Simplified Arabic" w:eastAsiaTheme="minorHAnsi" w:hAnsi="Simplified Arabic" w:cs="Simplified Arabic" w:hint="cs"/>
          <w:color w:val="000000"/>
          <w:sz w:val="28"/>
          <w:szCs w:val="28"/>
          <w:rtl/>
        </w:rPr>
        <w:t>آ</w:t>
      </w:r>
      <w:r w:rsidRPr="000B4EFD">
        <w:rPr>
          <w:rFonts w:ascii="Simplified Arabic" w:eastAsiaTheme="minorHAnsi" w:hAnsi="Simplified Arabic" w:cs="Simplified Arabic"/>
          <w:color w:val="000000"/>
          <w:sz w:val="28"/>
          <w:szCs w:val="28"/>
          <w:rtl/>
        </w:rPr>
        <w:t xml:space="preserve">خرها في ذيلها إذا انتهت الأدلة يُمكن أن يُقال مثل هذا، إمَّا أن يُرجح به بين نصوص صحيحة متساوية فلا، حكاه أيضًا ابن حزم عن ابن بكير المالكي وبالغ في إنكاره وقال: إنَّه من طوائف الوسواس، </w:t>
      </w:r>
      <w:r w:rsidR="00664F22">
        <w:rPr>
          <w:rFonts w:ascii="Simplified Arabic" w:eastAsiaTheme="minorHAnsi" w:hAnsi="Simplified Arabic" w:cs="Simplified Arabic" w:hint="cs"/>
          <w:color w:val="000000"/>
          <w:sz w:val="28"/>
          <w:szCs w:val="28"/>
          <w:rtl/>
        </w:rPr>
        <w:t>و</w:t>
      </w:r>
      <w:r w:rsidRPr="000B4EFD">
        <w:rPr>
          <w:rFonts w:ascii="Simplified Arabic" w:eastAsiaTheme="minorHAnsi" w:hAnsi="Simplified Arabic" w:cs="Simplified Arabic"/>
          <w:color w:val="000000"/>
          <w:sz w:val="28"/>
          <w:szCs w:val="28"/>
          <w:rtl/>
        </w:rPr>
        <w:t xml:space="preserve">لو لم يكن فيه أكثر من دعواه أنَّه وقف على ما غاب من ذلك عن رسول الله- صلى الله عليه وسلم-، كلام متجه </w:t>
      </w:r>
      <w:r w:rsidR="00B70062">
        <w:rPr>
          <w:rFonts w:ascii="Simplified Arabic" w:eastAsiaTheme="minorHAnsi" w:hAnsi="Simplified Arabic" w:cs="Simplified Arabic" w:hint="cs"/>
          <w:color w:val="000000"/>
          <w:sz w:val="28"/>
          <w:szCs w:val="28"/>
          <w:rtl/>
        </w:rPr>
        <w:t>أم</w:t>
      </w:r>
      <w:r w:rsidRPr="000B4EFD">
        <w:rPr>
          <w:rFonts w:ascii="Simplified Arabic" w:eastAsiaTheme="minorHAnsi" w:hAnsi="Simplified Arabic" w:cs="Simplified Arabic"/>
          <w:color w:val="000000"/>
          <w:sz w:val="28"/>
          <w:szCs w:val="28"/>
          <w:rtl/>
        </w:rPr>
        <w:t xml:space="preserve"> غير متجه؟ </w:t>
      </w:r>
    </w:p>
    <w:p w:rsidR="009F21DB" w:rsidRPr="00B84A5A"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B84A5A">
        <w:rPr>
          <w:rFonts w:ascii="Simplified Arabic" w:eastAsiaTheme="minorHAnsi" w:hAnsi="Simplified Arabic" w:cs="Simplified Arabic"/>
          <w:b/>
          <w:bCs/>
          <w:color w:val="000000"/>
          <w:sz w:val="28"/>
          <w:szCs w:val="28"/>
          <w:rtl/>
        </w:rPr>
        <w:t>المُقَدِّم:</w:t>
      </w:r>
      <w:r w:rsidR="009F21DB" w:rsidRPr="00B84A5A">
        <w:rPr>
          <w:rFonts w:ascii="Simplified Arabic" w:eastAsiaTheme="minorHAnsi" w:hAnsi="Simplified Arabic" w:cs="Simplified Arabic"/>
          <w:b/>
          <w:bCs/>
          <w:color w:val="000000"/>
          <w:sz w:val="28"/>
          <w:szCs w:val="28"/>
          <w:rtl/>
        </w:rPr>
        <w:t xml:space="preserve"> بلى.</w:t>
      </w:r>
    </w:p>
    <w:p w:rsidR="009F21DB" w:rsidRPr="000B4EFD" w:rsidRDefault="009F21DB" w:rsidP="00B70062">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lastRenderedPageBreak/>
        <w:t xml:space="preserve">لكن حديث </w:t>
      </w:r>
      <w:r w:rsidR="001F658B" w:rsidRPr="001F658B">
        <w:rPr>
          <w:rFonts w:ascii="Simplified Arabic" w:eastAsiaTheme="minorHAnsi" w:hAnsi="Simplified Arabic" w:cs="Simplified Arabic"/>
          <w:color w:val="0000FF"/>
          <w:sz w:val="28"/>
          <w:szCs w:val="28"/>
          <w:rtl/>
        </w:rPr>
        <w:t>«</w:t>
      </w:r>
      <w:r w:rsidRPr="001F658B">
        <w:rPr>
          <w:rFonts w:ascii="Simplified Arabic" w:eastAsiaTheme="minorHAnsi" w:hAnsi="Simplified Arabic" w:cs="Simplified Arabic"/>
          <w:color w:val="0000FF"/>
          <w:sz w:val="28"/>
          <w:szCs w:val="28"/>
          <w:rtl/>
        </w:rPr>
        <w:t>ربَّ مبلغ أوعى من سامع</w:t>
      </w:r>
      <w:r w:rsidR="001F658B" w:rsidRPr="001F658B">
        <w:rPr>
          <w:rFonts w:ascii="Simplified Arabic" w:eastAsiaTheme="minorHAnsi" w:hAnsi="Simplified Arabic" w:cs="Simplified Arabic"/>
          <w:color w:val="0000FF"/>
          <w:sz w:val="28"/>
          <w:szCs w:val="28"/>
          <w:rtl/>
        </w:rPr>
        <w:t>»</w:t>
      </w:r>
      <w:r w:rsidRPr="000B4EFD">
        <w:rPr>
          <w:rFonts w:ascii="Simplified Arabic" w:eastAsiaTheme="minorHAnsi" w:hAnsi="Simplified Arabic" w:cs="Simplified Arabic"/>
          <w:color w:val="000000"/>
          <w:sz w:val="28"/>
          <w:szCs w:val="28"/>
          <w:rtl/>
        </w:rPr>
        <w:t xml:space="preserve"> هذا يترك المجال للمتأخر المجتهد المتأخر المعتني بالنصوص المقتفي لآثارها أنَّه قد يلوح له من المرجحات في مسألة من المسائل</w:t>
      </w:r>
      <w:r w:rsidR="00B7006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إضافة إلى ما ذكره المتقدمون شيء لم يتعرض له المتقدمون، وهل نقول</w:t>
      </w:r>
      <w:r w:rsidR="00B7006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w:t>
      </w:r>
      <w:r w:rsidR="00B70062">
        <w:rPr>
          <w:rFonts w:ascii="Simplified Arabic" w:eastAsiaTheme="minorHAnsi" w:hAnsi="Simplified Arabic" w:cs="Simplified Arabic" w:hint="cs"/>
          <w:color w:val="000000"/>
          <w:sz w:val="28"/>
          <w:szCs w:val="28"/>
          <w:rtl/>
        </w:rPr>
        <w:t>إ</w:t>
      </w:r>
      <w:r w:rsidRPr="000B4EFD">
        <w:rPr>
          <w:rFonts w:ascii="Simplified Arabic" w:eastAsiaTheme="minorHAnsi" w:hAnsi="Simplified Arabic" w:cs="Simplified Arabic"/>
          <w:color w:val="000000"/>
          <w:sz w:val="28"/>
          <w:szCs w:val="28"/>
          <w:rtl/>
        </w:rPr>
        <w:t xml:space="preserve">نَّ هذا غاب عن النبي- عليه الصلاة والسلام-، أو غاب عمن تقدم؟ يعني في قوله: </w:t>
      </w:r>
      <w:r w:rsidR="001F658B" w:rsidRPr="001F658B">
        <w:rPr>
          <w:rFonts w:ascii="Simplified Arabic" w:eastAsiaTheme="minorHAnsi" w:hAnsi="Simplified Arabic" w:cs="Simplified Arabic"/>
          <w:color w:val="0000FF"/>
          <w:sz w:val="28"/>
          <w:szCs w:val="28"/>
          <w:rtl/>
        </w:rPr>
        <w:t>«ربَّ مبلغ أوعى من سامع»</w:t>
      </w:r>
      <w:r w:rsidR="001F658B" w:rsidRPr="000B4EFD">
        <w:rPr>
          <w:rFonts w:ascii="Simplified Arabic" w:eastAsiaTheme="minorHAnsi" w:hAnsi="Simplified Arabic" w:cs="Simplified Arabic"/>
          <w:color w:val="000000"/>
          <w:sz w:val="28"/>
          <w:szCs w:val="28"/>
          <w:rtl/>
        </w:rPr>
        <w:t xml:space="preserve"> </w:t>
      </w:r>
      <w:r w:rsidRPr="000B4EFD">
        <w:rPr>
          <w:rFonts w:ascii="Simplified Arabic" w:eastAsiaTheme="minorHAnsi" w:hAnsi="Simplified Arabic" w:cs="Simplified Arabic"/>
          <w:color w:val="000000"/>
          <w:sz w:val="28"/>
          <w:szCs w:val="28"/>
          <w:rtl/>
        </w:rPr>
        <w:t xml:space="preserve">تأتي إلى مسألة راجحة عند جمع من أهل العلم، وهناك قول </w:t>
      </w:r>
      <w:r w:rsidR="00B70062">
        <w:rPr>
          <w:rFonts w:ascii="Simplified Arabic" w:eastAsiaTheme="minorHAnsi" w:hAnsi="Simplified Arabic" w:cs="Simplified Arabic" w:hint="cs"/>
          <w:color w:val="000000"/>
          <w:sz w:val="28"/>
          <w:szCs w:val="28"/>
          <w:rtl/>
        </w:rPr>
        <w:t>آ</w:t>
      </w:r>
      <w:r w:rsidRPr="000B4EFD">
        <w:rPr>
          <w:rFonts w:ascii="Simplified Arabic" w:eastAsiaTheme="minorHAnsi" w:hAnsi="Simplified Arabic" w:cs="Simplified Arabic"/>
          <w:color w:val="000000"/>
          <w:sz w:val="28"/>
          <w:szCs w:val="28"/>
          <w:rtl/>
        </w:rPr>
        <w:t>خر وللقولين من الأدلة ما ينهض على أنَّ هذا القول معتبر عند أهل العلم</w:t>
      </w:r>
      <w:r w:rsidR="00B7006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ثم يرجح هذا قوم، ويرجح هذا قوم، فتُذكر الأدلة، وتُذكر المرجحات، ثم يأتي فقيه نابغة يلوح له من خلال مجموع النصوص أ</w:t>
      </w:r>
      <w:r w:rsidR="00B70062">
        <w:rPr>
          <w:rFonts w:ascii="Simplified Arabic" w:eastAsiaTheme="minorHAnsi" w:hAnsi="Simplified Arabic" w:cs="Simplified Arabic"/>
          <w:color w:val="000000"/>
          <w:sz w:val="28"/>
          <w:szCs w:val="28"/>
          <w:rtl/>
        </w:rPr>
        <w:t>مور لا هو ترجيح في أحد القولين</w:t>
      </w:r>
      <w:r w:rsidR="00B70062">
        <w:rPr>
          <w:rFonts w:ascii="Simplified Arabic" w:eastAsiaTheme="minorHAnsi" w:hAnsi="Simplified Arabic" w:cs="Simplified Arabic" w:hint="cs"/>
          <w:color w:val="000000"/>
          <w:sz w:val="28"/>
          <w:szCs w:val="28"/>
          <w:rtl/>
        </w:rPr>
        <w:t>.</w:t>
      </w:r>
    </w:p>
    <w:p w:rsidR="009F21DB" w:rsidRPr="001F658B"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1F658B">
        <w:rPr>
          <w:rFonts w:ascii="Simplified Arabic" w:eastAsiaTheme="minorHAnsi" w:hAnsi="Simplified Arabic" w:cs="Simplified Arabic"/>
          <w:b/>
          <w:bCs/>
          <w:color w:val="000000"/>
          <w:sz w:val="28"/>
          <w:szCs w:val="28"/>
          <w:rtl/>
        </w:rPr>
        <w:t>المُقَدِّم:</w:t>
      </w:r>
      <w:r w:rsidR="009F21DB" w:rsidRPr="001F658B">
        <w:rPr>
          <w:rFonts w:ascii="Simplified Arabic" w:eastAsiaTheme="minorHAnsi" w:hAnsi="Simplified Arabic" w:cs="Simplified Arabic"/>
          <w:b/>
          <w:bCs/>
          <w:color w:val="000000"/>
          <w:sz w:val="28"/>
          <w:szCs w:val="28"/>
          <w:rtl/>
        </w:rPr>
        <w:t xml:space="preserve"> دلائل.</w:t>
      </w:r>
    </w:p>
    <w:p w:rsidR="009F21DB" w:rsidRPr="000B4EFD" w:rsidRDefault="009F21DB" w:rsidP="001F658B">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ترجيح قول رُجِّح سابقًا وأدلته قائمة ومرجحاته قائمة يلوح له مرجح ما ذكره المتقدمون، هذا يحتمل قوله- عليه الصلاة والسلام-:</w:t>
      </w:r>
      <w:r w:rsidR="00FD0FDE">
        <w:rPr>
          <w:rFonts w:ascii="Simplified Arabic" w:eastAsiaTheme="minorHAnsi" w:hAnsi="Simplified Arabic" w:cs="Simplified Arabic" w:hint="cs"/>
          <w:color w:val="0000FF"/>
          <w:sz w:val="28"/>
          <w:szCs w:val="28"/>
          <w:rtl/>
        </w:rPr>
        <w:t xml:space="preserve"> </w:t>
      </w:r>
      <w:r w:rsidR="001F658B" w:rsidRPr="001F658B">
        <w:rPr>
          <w:rFonts w:ascii="Simplified Arabic" w:eastAsiaTheme="minorHAnsi" w:hAnsi="Simplified Arabic" w:cs="Simplified Arabic"/>
          <w:color w:val="0000FF"/>
          <w:sz w:val="28"/>
          <w:szCs w:val="28"/>
          <w:rtl/>
        </w:rPr>
        <w:t>«ربَّ مبلغ أوعى من سامع»</w:t>
      </w:r>
      <w:r w:rsidR="001F658B">
        <w:rPr>
          <w:rFonts w:ascii="Simplified Arabic" w:eastAsiaTheme="minorHAnsi" w:hAnsi="Simplified Arabic" w:cs="Simplified Arabic" w:hint="cs"/>
          <w:color w:val="000000"/>
          <w:sz w:val="28"/>
          <w:szCs w:val="28"/>
          <w:rtl/>
        </w:rPr>
        <w:t>،</w:t>
      </w:r>
      <w:r w:rsidR="001F658B" w:rsidRPr="000B4EFD">
        <w:rPr>
          <w:rFonts w:ascii="Simplified Arabic" w:eastAsiaTheme="minorHAnsi" w:hAnsi="Simplified Arabic" w:cs="Simplified Arabic"/>
          <w:color w:val="000000"/>
          <w:sz w:val="28"/>
          <w:szCs w:val="28"/>
          <w:rtl/>
        </w:rPr>
        <w:t xml:space="preserve"> </w:t>
      </w:r>
      <w:r w:rsidR="00FD0FDE">
        <w:rPr>
          <w:rFonts w:ascii="Simplified Arabic" w:eastAsiaTheme="minorHAnsi" w:hAnsi="Simplified Arabic" w:cs="Simplified Arabic"/>
          <w:color w:val="000000"/>
          <w:sz w:val="28"/>
          <w:szCs w:val="28"/>
          <w:rtl/>
        </w:rPr>
        <w:t>وكم ترك الأول لل</w:t>
      </w:r>
      <w:r w:rsidR="00FD0FDE">
        <w:rPr>
          <w:rFonts w:ascii="Simplified Arabic" w:eastAsiaTheme="minorHAnsi" w:hAnsi="Simplified Arabic" w:cs="Simplified Arabic" w:hint="cs"/>
          <w:color w:val="000000"/>
          <w:sz w:val="28"/>
          <w:szCs w:val="28"/>
          <w:rtl/>
        </w:rPr>
        <w:t>آ</w:t>
      </w:r>
      <w:r w:rsidRPr="000B4EFD">
        <w:rPr>
          <w:rFonts w:ascii="Simplified Arabic" w:eastAsiaTheme="minorHAnsi" w:hAnsi="Simplified Arabic" w:cs="Simplified Arabic"/>
          <w:color w:val="000000"/>
          <w:sz w:val="28"/>
          <w:szCs w:val="28"/>
          <w:rtl/>
        </w:rPr>
        <w:t>خر، لكن ما يأتي بقول جديد، يأتي بدليل جديد لم يُسبق إليه أبدًا.</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ومما استدل به من رجح ليلة سبع وعشرين بالآيات والعلامات التي رأيت فيها قديمًا و</w:t>
      </w:r>
      <w:r w:rsidR="00664F22">
        <w:rPr>
          <w:rFonts w:ascii="Simplified Arabic" w:eastAsiaTheme="minorHAnsi" w:hAnsi="Simplified Arabic" w:cs="Simplified Arabic"/>
          <w:color w:val="000000"/>
          <w:sz w:val="28"/>
          <w:szCs w:val="28"/>
          <w:rtl/>
        </w:rPr>
        <w:t xml:space="preserve">حديثًا، وبما وقع فيها من إجابة </w:t>
      </w:r>
      <w:r w:rsidR="00664F22">
        <w:rPr>
          <w:rFonts w:ascii="Simplified Arabic" w:eastAsiaTheme="minorHAnsi" w:hAnsi="Simplified Arabic" w:cs="Simplified Arabic" w:hint="cs"/>
          <w:color w:val="000000"/>
          <w:sz w:val="28"/>
          <w:szCs w:val="28"/>
          <w:rtl/>
        </w:rPr>
        <w:t>ل</w:t>
      </w:r>
      <w:r w:rsidRPr="000B4EFD">
        <w:rPr>
          <w:rFonts w:ascii="Simplified Arabic" w:eastAsiaTheme="minorHAnsi" w:hAnsi="Simplified Arabic" w:cs="Simplified Arabic"/>
          <w:color w:val="000000"/>
          <w:sz w:val="28"/>
          <w:szCs w:val="28"/>
          <w:rtl/>
        </w:rPr>
        <w:t>لدعوات، وذكر ابن رجب- رحمه الله- قصص وحوادث يُستدل بها على أنَّ ليلة القدر سبع وعشرين، ومن أراد استيعاب الأقوال فليرجع إلى طرح التثريب، في الجزء الرابع من مائة وخمسين إلى مائة وتسع وخمسين، وفي فتح الباري في الجزء الرابع من مائتين واثنين وستين، إلى مائتين وست وستين وقال ابن العربي بعد أن ذكر ثلاثة عشرة قولًا فيها، والصحيح منها أنَّها لا تُعلم، والصحيح منها- يعني من هذه الأقوال- أنَّها لا تُعلم، هذا كلام ابن العربي. وقال العراقي في طرح التثريب: هو معنى قول بعض أهل العلم أخفى الله تعالى هذه الليلة عن عباده؛ لئلا يتكلوا على فضلها ويقصروا في غيرها، فأراد منهم الجد في العمل أبدًا. طيب ما الحكمة من هذا الإخفاء؟</w:t>
      </w:r>
    </w:p>
    <w:p w:rsidR="009F21DB" w:rsidRPr="001F658B"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1F658B">
        <w:rPr>
          <w:rFonts w:ascii="Simplified Arabic" w:eastAsiaTheme="minorHAnsi" w:hAnsi="Simplified Arabic" w:cs="Simplified Arabic"/>
          <w:b/>
          <w:bCs/>
          <w:color w:val="000000"/>
          <w:sz w:val="28"/>
          <w:szCs w:val="28"/>
          <w:rtl/>
        </w:rPr>
        <w:t>المُقَدِّم:</w:t>
      </w:r>
      <w:r w:rsidR="009F21DB" w:rsidRPr="001F658B">
        <w:rPr>
          <w:rFonts w:ascii="Simplified Arabic" w:eastAsiaTheme="minorHAnsi" w:hAnsi="Simplified Arabic" w:cs="Simplified Arabic"/>
          <w:b/>
          <w:bCs/>
          <w:color w:val="000000"/>
          <w:sz w:val="28"/>
          <w:szCs w:val="28"/>
          <w:rtl/>
        </w:rPr>
        <w:t xml:space="preserve"> الاجتهاد.</w:t>
      </w:r>
    </w:p>
    <w:p w:rsidR="009F21DB" w:rsidRPr="000B4EFD" w:rsidRDefault="009F21DB" w:rsidP="00FD0FDE">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نعم، يقول العلماء كما في فتح الباري: الحكمة في إخفاء ليلة القدر ليحصل الاجتهاد في التماسها بخلاف ما لو عينت لها ليلة لاقتصر عليها كما تقدم نحوه في ساعة الجمعة،</w:t>
      </w:r>
      <w:r w:rsidR="00664F22">
        <w:rPr>
          <w:rFonts w:ascii="Simplified Arabic" w:eastAsiaTheme="minorHAnsi" w:hAnsi="Simplified Arabic" w:cs="Simplified Arabic"/>
          <w:color w:val="000000"/>
          <w:sz w:val="28"/>
          <w:szCs w:val="28"/>
          <w:rtl/>
        </w:rPr>
        <w:t xml:space="preserve"> وهذه الحكمة مطردة عند من يقول </w:t>
      </w:r>
      <w:r w:rsidR="00FD0FDE">
        <w:rPr>
          <w:rFonts w:ascii="Simplified Arabic" w:eastAsiaTheme="minorHAnsi" w:hAnsi="Simplified Arabic" w:cs="Simplified Arabic" w:hint="cs"/>
          <w:color w:val="000000"/>
          <w:sz w:val="28"/>
          <w:szCs w:val="28"/>
          <w:rtl/>
        </w:rPr>
        <w:t>إ</w:t>
      </w:r>
      <w:r w:rsidRPr="000B4EFD">
        <w:rPr>
          <w:rFonts w:ascii="Simplified Arabic" w:eastAsiaTheme="minorHAnsi" w:hAnsi="Simplified Arabic" w:cs="Simplified Arabic"/>
          <w:color w:val="000000"/>
          <w:sz w:val="28"/>
          <w:szCs w:val="28"/>
          <w:rtl/>
        </w:rPr>
        <w:t>نها في جميع السنة، من أجل أن يجتهد الناس في جميع السنة، وفي جميع رمضان أيضًا مطردة.</w:t>
      </w:r>
    </w:p>
    <w:p w:rsidR="009F21DB" w:rsidRPr="001F658B"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1F658B">
        <w:rPr>
          <w:rFonts w:ascii="Simplified Arabic" w:eastAsiaTheme="minorHAnsi" w:hAnsi="Simplified Arabic" w:cs="Simplified Arabic"/>
          <w:b/>
          <w:bCs/>
          <w:color w:val="000000"/>
          <w:sz w:val="28"/>
          <w:szCs w:val="28"/>
          <w:rtl/>
        </w:rPr>
        <w:t>المُقَدِّم:</w:t>
      </w:r>
      <w:r w:rsidR="00664F22">
        <w:rPr>
          <w:rFonts w:ascii="Simplified Arabic" w:eastAsiaTheme="minorHAnsi" w:hAnsi="Simplified Arabic" w:cs="Simplified Arabic"/>
          <w:b/>
          <w:bCs/>
          <w:color w:val="000000"/>
          <w:sz w:val="28"/>
          <w:szCs w:val="28"/>
          <w:rtl/>
        </w:rPr>
        <w:t xml:space="preserve"> </w:t>
      </w:r>
      <w:r w:rsidR="009F21DB" w:rsidRPr="001F658B">
        <w:rPr>
          <w:rFonts w:ascii="Simplified Arabic" w:eastAsiaTheme="minorHAnsi" w:hAnsi="Simplified Arabic" w:cs="Simplified Arabic"/>
          <w:b/>
          <w:bCs/>
          <w:color w:val="000000"/>
          <w:sz w:val="28"/>
          <w:szCs w:val="28"/>
          <w:rtl/>
        </w:rPr>
        <w:t>نعم.</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أو في جميع العشر مطردة، أو في أوتاره خاصة إلا أن الأول ثم الثاني أليق به. الأول الذي هي في.</w:t>
      </w:r>
    </w:p>
    <w:p w:rsidR="009F21DB" w:rsidRPr="001F658B"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1F658B">
        <w:rPr>
          <w:rFonts w:ascii="Simplified Arabic" w:eastAsiaTheme="minorHAnsi" w:hAnsi="Simplified Arabic" w:cs="Simplified Arabic"/>
          <w:b/>
          <w:bCs/>
          <w:color w:val="000000"/>
          <w:sz w:val="28"/>
          <w:szCs w:val="28"/>
          <w:rtl/>
        </w:rPr>
        <w:t>المُقَدِّم:</w:t>
      </w:r>
      <w:r w:rsidR="009F21DB" w:rsidRPr="001F658B">
        <w:rPr>
          <w:rFonts w:ascii="Simplified Arabic" w:eastAsiaTheme="minorHAnsi" w:hAnsi="Simplified Arabic" w:cs="Simplified Arabic"/>
          <w:b/>
          <w:bCs/>
          <w:color w:val="000000"/>
          <w:sz w:val="28"/>
          <w:szCs w:val="28"/>
          <w:rtl/>
        </w:rPr>
        <w:t xml:space="preserve"> جميع السنة.</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جميع السنة، والثاني.</w:t>
      </w:r>
    </w:p>
    <w:p w:rsidR="009F21DB" w:rsidRPr="001F658B"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1F658B">
        <w:rPr>
          <w:rFonts w:ascii="Simplified Arabic" w:eastAsiaTheme="minorHAnsi" w:hAnsi="Simplified Arabic" w:cs="Simplified Arabic"/>
          <w:b/>
          <w:bCs/>
          <w:color w:val="000000"/>
          <w:sz w:val="28"/>
          <w:szCs w:val="28"/>
          <w:rtl/>
        </w:rPr>
        <w:t>المُقَدِّم:</w:t>
      </w:r>
      <w:r w:rsidR="009F21DB" w:rsidRPr="001F658B">
        <w:rPr>
          <w:rFonts w:ascii="Simplified Arabic" w:eastAsiaTheme="minorHAnsi" w:hAnsi="Simplified Arabic" w:cs="Simplified Arabic"/>
          <w:b/>
          <w:bCs/>
          <w:color w:val="000000"/>
          <w:sz w:val="28"/>
          <w:szCs w:val="28"/>
          <w:rtl/>
        </w:rPr>
        <w:t xml:space="preserve"> جميع رمضان.</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 xml:space="preserve">جميع رمضان، لماذا؟ </w:t>
      </w:r>
    </w:p>
    <w:p w:rsidR="009F21DB" w:rsidRPr="001F658B"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1F658B">
        <w:rPr>
          <w:rFonts w:ascii="Simplified Arabic" w:eastAsiaTheme="minorHAnsi" w:hAnsi="Simplified Arabic" w:cs="Simplified Arabic"/>
          <w:b/>
          <w:bCs/>
          <w:color w:val="000000"/>
          <w:sz w:val="28"/>
          <w:szCs w:val="28"/>
          <w:rtl/>
        </w:rPr>
        <w:t>المُقَدِّم:</w:t>
      </w:r>
      <w:r w:rsidR="009F21DB" w:rsidRPr="001F658B">
        <w:rPr>
          <w:rFonts w:ascii="Simplified Arabic" w:eastAsiaTheme="minorHAnsi" w:hAnsi="Simplified Arabic" w:cs="Simplified Arabic"/>
          <w:b/>
          <w:bCs/>
          <w:color w:val="000000"/>
          <w:sz w:val="28"/>
          <w:szCs w:val="28"/>
          <w:rtl/>
        </w:rPr>
        <w:t xml:space="preserve"> لئن يجتهد الناس.</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lastRenderedPageBreak/>
        <w:t>لأنَّ المساحة تكون أوسع للاجتهاد. اختلف العلماء أيضًا هل لها علامات، علامة تظهر لمن وفقت له أم لا؟ تفترض شخص</w:t>
      </w:r>
      <w:r w:rsidR="00FD0FDE">
        <w:rPr>
          <w:rFonts w:ascii="Simplified Arabic" w:eastAsiaTheme="minorHAnsi" w:hAnsi="Simplified Arabic" w:cs="Simplified Arabic" w:hint="cs"/>
          <w:color w:val="000000"/>
          <w:sz w:val="28"/>
          <w:szCs w:val="28"/>
          <w:rtl/>
        </w:rPr>
        <w:t>ًا</w:t>
      </w:r>
      <w:r w:rsidRPr="000B4EFD">
        <w:rPr>
          <w:rFonts w:ascii="Simplified Arabic" w:eastAsiaTheme="minorHAnsi" w:hAnsi="Simplified Arabic" w:cs="Simplified Arabic"/>
          <w:color w:val="000000"/>
          <w:sz w:val="28"/>
          <w:szCs w:val="28"/>
          <w:rtl/>
        </w:rPr>
        <w:t xml:space="preserve"> قام ليلة القدر وفي مكان لا يتمكن فيه من معرفة العلامات التي تقدمت، في مسجد مثلًا.</w:t>
      </w:r>
    </w:p>
    <w:p w:rsidR="009F21DB" w:rsidRPr="001F658B"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1F658B">
        <w:rPr>
          <w:rFonts w:ascii="Simplified Arabic" w:eastAsiaTheme="minorHAnsi" w:hAnsi="Simplified Arabic" w:cs="Simplified Arabic"/>
          <w:b/>
          <w:bCs/>
          <w:color w:val="000000"/>
          <w:sz w:val="28"/>
          <w:szCs w:val="28"/>
          <w:rtl/>
        </w:rPr>
        <w:t>المُقَدِّم:</w:t>
      </w:r>
      <w:r w:rsidR="009F21DB" w:rsidRPr="001F658B">
        <w:rPr>
          <w:rFonts w:ascii="Simplified Arabic" w:eastAsiaTheme="minorHAnsi" w:hAnsi="Simplified Arabic" w:cs="Simplified Arabic"/>
          <w:b/>
          <w:bCs/>
          <w:color w:val="000000"/>
          <w:sz w:val="28"/>
          <w:szCs w:val="28"/>
          <w:rtl/>
        </w:rPr>
        <w:t xml:space="preserve"> منشغل وما خرج.</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 xml:space="preserve"> محاط من جميع الجهات.</w:t>
      </w:r>
    </w:p>
    <w:p w:rsidR="009F21DB" w:rsidRPr="001F658B" w:rsidRDefault="000B4EFD" w:rsidP="000B4EFD">
      <w:pPr>
        <w:autoSpaceDE w:val="0"/>
        <w:autoSpaceDN w:val="0"/>
        <w:adjustRightInd w:val="0"/>
        <w:jc w:val="both"/>
        <w:rPr>
          <w:rFonts w:ascii="Simplified Arabic" w:eastAsiaTheme="minorHAnsi" w:hAnsi="Simplified Arabic" w:cs="Simplified Arabic"/>
          <w:b/>
          <w:bCs/>
          <w:color w:val="000000"/>
          <w:sz w:val="28"/>
          <w:szCs w:val="28"/>
          <w:rtl/>
        </w:rPr>
      </w:pPr>
      <w:r w:rsidRPr="001F658B">
        <w:rPr>
          <w:rFonts w:ascii="Simplified Arabic" w:eastAsiaTheme="minorHAnsi" w:hAnsi="Simplified Arabic" w:cs="Simplified Arabic"/>
          <w:b/>
          <w:bCs/>
          <w:color w:val="000000"/>
          <w:sz w:val="28"/>
          <w:szCs w:val="28"/>
          <w:rtl/>
        </w:rPr>
        <w:t>المُقَدِّم:</w:t>
      </w:r>
      <w:r w:rsidR="009F21DB" w:rsidRPr="001F658B">
        <w:rPr>
          <w:rFonts w:ascii="Simplified Arabic" w:eastAsiaTheme="minorHAnsi" w:hAnsi="Simplified Arabic" w:cs="Simplified Arabic"/>
          <w:b/>
          <w:bCs/>
          <w:color w:val="000000"/>
          <w:sz w:val="28"/>
          <w:szCs w:val="28"/>
          <w:rtl/>
        </w:rPr>
        <w:t xml:space="preserve"> وما خرج.</w:t>
      </w:r>
    </w:p>
    <w:p w:rsidR="009F21DB" w:rsidRPr="000B4EFD" w:rsidRDefault="009F21DB" w:rsidP="00FD0FDE">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وفيه مكيفات، لا يُقال حر ولا برد، وأيضًا ما خرج ولا رأى العلامات التي ذكرها أهل العلم بما فيها المرفوع والموقوف، يعني بين الناس يصلي، هل يحس بهذه الليلة أو لا؟ اختلفوا هل لها علامة تظهر لمن وف</w:t>
      </w:r>
      <w:r w:rsidR="006C277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قت له أم لا، يقولون: لمن وف</w:t>
      </w:r>
      <w:r w:rsidR="006C277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قت له، أو الأفضل أن يُقال: لمن وفِّق لها؟ هل لها علامة تظهر لمن وف</w:t>
      </w:r>
      <w:r w:rsidR="006C277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قت له؟ يعني حصل له الاتفاق، نعم، أمَّا من قامها فقد وُفِّق لها، فقيل: يرى كل شيء ساجدًا، يعني وإن كان في مكان مغلق يرى كل شيء ساجد، وقيل: الأنوار في كل مكان ساطعة، وهذا متجه يعني في وقتهم قبل انتشار الأنوار الساطعة الآن، لا شك أنَّها قد تغطي هذه الأنوار، حتى في المواضع المظلمة، وقيل يسمع كلامًا أو خطابًا من الملائكة، وهذا كله بناء</w:t>
      </w:r>
      <w:r w:rsidR="006C277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على حديث عائشة، اعتماد</w:t>
      </w:r>
      <w:r w:rsidR="00664F22">
        <w:rPr>
          <w:rFonts w:ascii="Simplified Arabic" w:eastAsiaTheme="minorHAnsi" w:hAnsi="Simplified Arabic" w:cs="Simplified Arabic" w:hint="cs"/>
          <w:color w:val="000000"/>
          <w:sz w:val="28"/>
          <w:szCs w:val="28"/>
          <w:rtl/>
        </w:rPr>
        <w:t>ا</w:t>
      </w:r>
      <w:r w:rsidRPr="000B4EFD">
        <w:rPr>
          <w:rFonts w:ascii="Simplified Arabic" w:eastAsiaTheme="minorHAnsi" w:hAnsi="Simplified Arabic" w:cs="Simplified Arabic"/>
          <w:color w:val="000000"/>
          <w:sz w:val="28"/>
          <w:szCs w:val="28"/>
          <w:rtl/>
        </w:rPr>
        <w:t xml:space="preserve"> على حديث عائشة، وحديث أو أخبار جاءت عن بعض السلف أنَّهم </w:t>
      </w:r>
      <w:r w:rsidR="006C2772">
        <w:rPr>
          <w:rFonts w:ascii="Simplified Arabic" w:eastAsiaTheme="minorHAnsi" w:hAnsi="Simplified Arabic" w:cs="Simplified Arabic" w:hint="cs"/>
          <w:color w:val="000000"/>
          <w:sz w:val="28"/>
          <w:szCs w:val="28"/>
          <w:rtl/>
        </w:rPr>
        <w:t>أ</w:t>
      </w:r>
      <w:r w:rsidRPr="000B4EFD">
        <w:rPr>
          <w:rFonts w:ascii="Simplified Arabic" w:eastAsiaTheme="minorHAnsi" w:hAnsi="Simplified Arabic" w:cs="Simplified Arabic"/>
          <w:color w:val="000000"/>
          <w:sz w:val="28"/>
          <w:szCs w:val="28"/>
          <w:rtl/>
        </w:rPr>
        <w:t>حسوا بها، نعم، وقيل</w:t>
      </w:r>
      <w:r w:rsidR="006C277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يسمع سلامًا أو خطابًا من الملائكة، وقيل</w:t>
      </w:r>
      <w:r w:rsidR="006C277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علامتها استجابة دعاء من وفقت له</w:t>
      </w:r>
      <w:r w:rsidR="006C277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واختار الطبري أنَّ جميع ذلك غير لازم، يعني لو أنَّ شخص</w:t>
      </w:r>
      <w:r w:rsidR="006C2772">
        <w:rPr>
          <w:rFonts w:ascii="Simplified Arabic" w:eastAsiaTheme="minorHAnsi" w:hAnsi="Simplified Arabic" w:cs="Simplified Arabic" w:hint="cs"/>
          <w:color w:val="000000"/>
          <w:sz w:val="28"/>
          <w:szCs w:val="28"/>
          <w:rtl/>
        </w:rPr>
        <w:t>ًا</w:t>
      </w:r>
      <w:r w:rsidRPr="000B4EFD">
        <w:rPr>
          <w:rFonts w:ascii="Simplified Arabic" w:eastAsiaTheme="minorHAnsi" w:hAnsi="Simplified Arabic" w:cs="Simplified Arabic"/>
          <w:color w:val="000000"/>
          <w:sz w:val="28"/>
          <w:szCs w:val="28"/>
          <w:rtl/>
        </w:rPr>
        <w:t xml:space="preserve"> صلى مع الناس وانتهى من الصلاة</w:t>
      </w:r>
      <w:r w:rsidR="006C277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ولا يعلم أنَّ هذه ليلة القدر، واختار الطبري أنَّ جميع ذلك غير لازم، وأنَّه لا يشترط لحصولها رؤية شيء ولا سماعه، واختلفوا أيضًا هل يحصل الثواب المرتب عليها لمن اتفق له أنَّه قامها وإن لم يظهر له شيء</w:t>
      </w:r>
      <w:r w:rsidR="006C277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أو يتوقف ذلك على كشفها له، إلى الأول ذهب الطبري أنَّه يحصل له أجرها وإن لم يظهر له شيء، إلى الأول ذهب الطبري والمهلب وابن</w:t>
      </w:r>
      <w:r w:rsidRPr="000B4EFD">
        <w:rPr>
          <w:rFonts w:ascii="Simplified Arabic" w:eastAsiaTheme="minorHAnsi" w:hAnsi="Simplified Arabic" w:cs="Simplified Arabic"/>
          <w:sz w:val="28"/>
          <w:szCs w:val="28"/>
          <w:rtl/>
        </w:rPr>
        <w:t xml:space="preserve"> </w:t>
      </w:r>
      <w:r w:rsidRPr="000B4EFD">
        <w:rPr>
          <w:rFonts w:ascii="Simplified Arabic" w:eastAsiaTheme="minorHAnsi" w:hAnsi="Simplified Arabic" w:cs="Simplified Arabic"/>
          <w:color w:val="000000"/>
          <w:sz w:val="28"/>
          <w:szCs w:val="28"/>
          <w:rtl/>
        </w:rPr>
        <w:t>العربي وجماعة، وإلى الثاني ذهب الأكثر- كلام ابن حجر-، ويدل له ما وقع عند مسلم من حديث أبي هريرة بلفظ</w:t>
      </w:r>
      <w:r w:rsidR="006C277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w:t>
      </w:r>
      <w:r w:rsidR="001F658B" w:rsidRPr="001F658B">
        <w:rPr>
          <w:rFonts w:ascii="Simplified Arabic" w:eastAsiaTheme="minorHAnsi" w:hAnsi="Simplified Arabic" w:cs="Simplified Arabic"/>
          <w:color w:val="0000FF"/>
          <w:sz w:val="28"/>
          <w:szCs w:val="28"/>
          <w:rtl/>
        </w:rPr>
        <w:t>«</w:t>
      </w:r>
      <w:r w:rsidRPr="001F658B">
        <w:rPr>
          <w:rFonts w:ascii="Simplified Arabic" w:eastAsiaTheme="minorHAnsi" w:hAnsi="Simplified Arabic" w:cs="Simplified Arabic"/>
          <w:color w:val="0000FF"/>
          <w:sz w:val="28"/>
          <w:szCs w:val="28"/>
          <w:rtl/>
        </w:rPr>
        <w:t>من يقم ليلة القدر فيوافقها</w:t>
      </w:r>
      <w:r w:rsidR="001F658B" w:rsidRPr="001F658B">
        <w:rPr>
          <w:rFonts w:ascii="Simplified Arabic" w:eastAsiaTheme="minorHAnsi" w:hAnsi="Simplified Arabic" w:cs="Simplified Arabic"/>
          <w:color w:val="0000FF"/>
          <w:sz w:val="28"/>
          <w:szCs w:val="28"/>
          <w:rtl/>
        </w:rPr>
        <w:t>»</w:t>
      </w:r>
      <w:r w:rsidRPr="000B4EFD">
        <w:rPr>
          <w:rFonts w:ascii="Simplified Arabic" w:eastAsiaTheme="minorHAnsi" w:hAnsi="Simplified Arabic" w:cs="Simplified Arabic"/>
          <w:color w:val="000000"/>
          <w:sz w:val="28"/>
          <w:szCs w:val="28"/>
          <w:rtl/>
        </w:rPr>
        <w:t xml:space="preserve"> أو يوافقها. </w:t>
      </w:r>
      <w:r w:rsidR="001F658B" w:rsidRPr="001F658B">
        <w:rPr>
          <w:rFonts w:ascii="Simplified Arabic" w:eastAsiaTheme="minorHAnsi" w:hAnsi="Simplified Arabic" w:cs="Simplified Arabic"/>
          <w:color w:val="0000FF"/>
          <w:sz w:val="28"/>
          <w:szCs w:val="28"/>
          <w:rtl/>
        </w:rPr>
        <w:t>«من يقم ليلة القدر فيوافقها»</w:t>
      </w:r>
      <w:r w:rsidR="001F658B" w:rsidRPr="000B4EFD">
        <w:rPr>
          <w:rFonts w:ascii="Simplified Arabic" w:eastAsiaTheme="minorHAnsi" w:hAnsi="Simplified Arabic" w:cs="Simplified Arabic"/>
          <w:color w:val="000000"/>
          <w:sz w:val="28"/>
          <w:szCs w:val="28"/>
          <w:rtl/>
        </w:rPr>
        <w:t xml:space="preserve"> </w:t>
      </w:r>
      <w:r w:rsidRPr="000B4EFD">
        <w:rPr>
          <w:rFonts w:ascii="Simplified Arabic" w:eastAsiaTheme="minorHAnsi" w:hAnsi="Simplified Arabic" w:cs="Simplified Arabic"/>
          <w:color w:val="000000"/>
          <w:sz w:val="28"/>
          <w:szCs w:val="28"/>
          <w:rtl/>
        </w:rPr>
        <w:t>منصوب بأن مضمرة بعد فاء السببية المسبوقة ب</w:t>
      </w:r>
      <w:r w:rsidR="001F658B">
        <w:rPr>
          <w:rFonts w:ascii="Simplified Arabic" w:eastAsiaTheme="minorHAnsi" w:hAnsi="Simplified Arabic" w:cs="Simplified Arabic"/>
          <w:color w:val="000000"/>
          <w:sz w:val="28"/>
          <w:szCs w:val="28"/>
          <w:rtl/>
        </w:rPr>
        <w:t>الشرط. وفي حديث عبادة عند أحمد</w:t>
      </w:r>
      <w:r w:rsidR="006C2772">
        <w:rPr>
          <w:rFonts w:ascii="Simplified Arabic" w:eastAsiaTheme="minorHAnsi" w:hAnsi="Simplified Arabic" w:cs="Simplified Arabic" w:hint="cs"/>
          <w:color w:val="000000"/>
          <w:sz w:val="28"/>
          <w:szCs w:val="28"/>
          <w:rtl/>
        </w:rPr>
        <w:t>:</w:t>
      </w:r>
      <w:r w:rsidR="001F658B">
        <w:rPr>
          <w:rFonts w:ascii="Simplified Arabic" w:eastAsiaTheme="minorHAnsi" w:hAnsi="Simplified Arabic" w:cs="Simplified Arabic"/>
          <w:color w:val="000000"/>
          <w:sz w:val="28"/>
          <w:szCs w:val="28"/>
          <w:rtl/>
        </w:rPr>
        <w:t xml:space="preserve"> </w:t>
      </w:r>
      <w:r w:rsidR="001F658B" w:rsidRPr="005C3281">
        <w:rPr>
          <w:rFonts w:ascii="Simplified Arabic" w:eastAsiaTheme="minorHAnsi" w:hAnsi="Simplified Arabic" w:cs="Simplified Arabic"/>
          <w:color w:val="0000FF"/>
          <w:sz w:val="28"/>
          <w:szCs w:val="28"/>
          <w:rtl/>
        </w:rPr>
        <w:t>«</w:t>
      </w:r>
      <w:r w:rsidRPr="005C3281">
        <w:rPr>
          <w:rFonts w:ascii="Simplified Arabic" w:eastAsiaTheme="minorHAnsi" w:hAnsi="Simplified Arabic" w:cs="Simplified Arabic"/>
          <w:color w:val="0000FF"/>
          <w:sz w:val="28"/>
          <w:szCs w:val="28"/>
          <w:rtl/>
        </w:rPr>
        <w:t>من قام</w:t>
      </w:r>
      <w:r w:rsidR="005C3281" w:rsidRPr="005C3281">
        <w:rPr>
          <w:rFonts w:ascii="Simplified Arabic" w:eastAsiaTheme="minorHAnsi" w:hAnsi="Simplified Arabic" w:cs="Simplified Arabic"/>
          <w:color w:val="0000FF"/>
          <w:sz w:val="28"/>
          <w:szCs w:val="28"/>
          <w:rtl/>
        </w:rPr>
        <w:t>ها إيمانًا واحتسابًا ثم وفقت له»</w:t>
      </w:r>
      <w:r w:rsidRPr="000B4EFD">
        <w:rPr>
          <w:rFonts w:ascii="Simplified Arabic" w:eastAsiaTheme="minorHAnsi" w:hAnsi="Simplified Arabic" w:cs="Simplified Arabic"/>
          <w:color w:val="000000"/>
          <w:sz w:val="28"/>
          <w:szCs w:val="28"/>
          <w:rtl/>
        </w:rPr>
        <w:t>، ثم قال النووي: معنى يوافقها أي يعلم أنَّها ليلة القدر فيوافقها</w:t>
      </w:r>
      <w:r w:rsidR="006C2772">
        <w:rPr>
          <w:rFonts w:ascii="Simplified Arabic" w:eastAsiaTheme="minorHAnsi" w:hAnsi="Simplified Arabic" w:cs="Simplified Arabic" w:hint="cs"/>
          <w:color w:val="000000"/>
          <w:sz w:val="28"/>
          <w:szCs w:val="28"/>
          <w:rtl/>
        </w:rPr>
        <w:t>،</w:t>
      </w:r>
      <w:r w:rsidRPr="000B4EFD">
        <w:rPr>
          <w:rFonts w:ascii="Simplified Arabic" w:eastAsiaTheme="minorHAnsi" w:hAnsi="Simplified Arabic" w:cs="Simplified Arabic"/>
          <w:color w:val="000000"/>
          <w:sz w:val="28"/>
          <w:szCs w:val="28"/>
          <w:rtl/>
        </w:rPr>
        <w:t xml:space="preserve"> ويحتمل أن يكون المراد يوافقها في نفس الأمر وإن لم يعلم هو ذلك. </w:t>
      </w:r>
    </w:p>
    <w:p w:rsidR="009F21DB" w:rsidRPr="000B4EFD" w:rsidRDefault="009F21DB" w:rsidP="000B4EFD">
      <w:pPr>
        <w:autoSpaceDE w:val="0"/>
        <w:autoSpaceDN w:val="0"/>
        <w:adjustRightInd w:val="0"/>
        <w:jc w:val="both"/>
        <w:rPr>
          <w:rFonts w:ascii="Simplified Arabic" w:eastAsiaTheme="minorHAnsi" w:hAnsi="Simplified Arabic" w:cs="Simplified Arabic"/>
          <w:color w:val="000000"/>
          <w:sz w:val="28"/>
          <w:szCs w:val="28"/>
          <w:rtl/>
        </w:rPr>
      </w:pPr>
      <w:r w:rsidRPr="000B4EFD">
        <w:rPr>
          <w:rFonts w:ascii="Simplified Arabic" w:eastAsiaTheme="minorHAnsi" w:hAnsi="Simplified Arabic" w:cs="Simplified Arabic"/>
          <w:color w:val="000000"/>
          <w:sz w:val="28"/>
          <w:szCs w:val="28"/>
          <w:rtl/>
        </w:rPr>
        <w:t>قلت: فضل الله أليق بالاحتمال الثاني.</w:t>
      </w:r>
    </w:p>
    <w:p w:rsidR="00E93D37" w:rsidRPr="004A75A4" w:rsidRDefault="000B4EFD" w:rsidP="004A75A4">
      <w:pPr>
        <w:autoSpaceDE w:val="0"/>
        <w:autoSpaceDN w:val="0"/>
        <w:adjustRightInd w:val="0"/>
        <w:jc w:val="both"/>
        <w:rPr>
          <w:rFonts w:ascii="Simplified Arabic" w:eastAsiaTheme="minorHAnsi" w:hAnsi="Simplified Arabic" w:cs="Simplified Arabic"/>
          <w:b/>
          <w:bCs/>
          <w:color w:val="000000"/>
          <w:sz w:val="28"/>
          <w:szCs w:val="28"/>
          <w:rtl/>
        </w:rPr>
      </w:pPr>
      <w:r w:rsidRPr="005C3281">
        <w:rPr>
          <w:rFonts w:ascii="Simplified Arabic" w:eastAsiaTheme="minorHAnsi" w:hAnsi="Simplified Arabic" w:cs="Simplified Arabic"/>
          <w:b/>
          <w:bCs/>
          <w:color w:val="000000"/>
          <w:sz w:val="28"/>
          <w:szCs w:val="28"/>
          <w:rtl/>
        </w:rPr>
        <w:t>المُقَدِّم:</w:t>
      </w:r>
      <w:r w:rsidR="009F21DB" w:rsidRPr="005C3281">
        <w:rPr>
          <w:rFonts w:ascii="Simplified Arabic" w:eastAsiaTheme="minorHAnsi" w:hAnsi="Simplified Arabic" w:cs="Simplified Arabic"/>
          <w:b/>
          <w:bCs/>
          <w:color w:val="000000"/>
          <w:sz w:val="28"/>
          <w:szCs w:val="28"/>
          <w:rtl/>
        </w:rPr>
        <w:t xml:space="preserve"> ونحن نسأل الله- تبارك وتعالى- من فضله وكرمه وجوده أن يجعلنا وإيَّاكم جميعًا ممن وف</w:t>
      </w:r>
      <w:r w:rsidR="006C2772">
        <w:rPr>
          <w:rFonts w:ascii="Simplified Arabic" w:eastAsiaTheme="minorHAnsi" w:hAnsi="Simplified Arabic" w:cs="Simplified Arabic" w:hint="cs"/>
          <w:b/>
          <w:bCs/>
          <w:color w:val="000000"/>
          <w:sz w:val="28"/>
          <w:szCs w:val="28"/>
          <w:rtl/>
        </w:rPr>
        <w:t>ّ</w:t>
      </w:r>
      <w:r w:rsidR="009F21DB" w:rsidRPr="005C3281">
        <w:rPr>
          <w:rFonts w:ascii="Simplified Arabic" w:eastAsiaTheme="minorHAnsi" w:hAnsi="Simplified Arabic" w:cs="Simplified Arabic"/>
          <w:b/>
          <w:bCs/>
          <w:color w:val="000000"/>
          <w:sz w:val="28"/>
          <w:szCs w:val="28"/>
          <w:rtl/>
        </w:rPr>
        <w:t>ق لقيام ليلة القدر</w:t>
      </w:r>
      <w:r w:rsidR="006C2772">
        <w:rPr>
          <w:rFonts w:ascii="Simplified Arabic" w:eastAsiaTheme="minorHAnsi" w:hAnsi="Simplified Arabic" w:cs="Simplified Arabic" w:hint="cs"/>
          <w:b/>
          <w:bCs/>
          <w:color w:val="000000"/>
          <w:sz w:val="28"/>
          <w:szCs w:val="28"/>
          <w:rtl/>
        </w:rPr>
        <w:t>،</w:t>
      </w:r>
      <w:r w:rsidR="009F21DB" w:rsidRPr="005C3281">
        <w:rPr>
          <w:rFonts w:ascii="Simplified Arabic" w:eastAsiaTheme="minorHAnsi" w:hAnsi="Simplified Arabic" w:cs="Simplified Arabic"/>
          <w:b/>
          <w:bCs/>
          <w:color w:val="000000"/>
          <w:sz w:val="28"/>
          <w:szCs w:val="28"/>
          <w:rtl/>
        </w:rPr>
        <w:t xml:space="preserve"> ف</w:t>
      </w:r>
      <w:r w:rsidR="00664F22">
        <w:rPr>
          <w:rFonts w:ascii="Simplified Arabic" w:eastAsiaTheme="minorHAnsi" w:hAnsi="Simplified Arabic" w:cs="Simplified Arabic" w:hint="cs"/>
          <w:b/>
          <w:bCs/>
          <w:color w:val="000000"/>
          <w:sz w:val="28"/>
          <w:szCs w:val="28"/>
          <w:rtl/>
        </w:rPr>
        <w:t>ن</w:t>
      </w:r>
      <w:r w:rsidR="009F21DB" w:rsidRPr="005C3281">
        <w:rPr>
          <w:rFonts w:ascii="Simplified Arabic" w:eastAsiaTheme="minorHAnsi" w:hAnsi="Simplified Arabic" w:cs="Simplified Arabic"/>
          <w:b/>
          <w:bCs/>
          <w:color w:val="000000"/>
          <w:sz w:val="28"/>
          <w:szCs w:val="28"/>
          <w:rtl/>
        </w:rPr>
        <w:t>نال فيها عظيم الثواب والأجر، نسأله- سبحانه- أن يتقبل منا ومنكم الصيام والقيام، ويجعلنا وإيَّاكم من المقبولين</w:t>
      </w:r>
      <w:r w:rsidR="006C2772">
        <w:rPr>
          <w:rFonts w:ascii="Simplified Arabic" w:eastAsiaTheme="minorHAnsi" w:hAnsi="Simplified Arabic" w:cs="Simplified Arabic" w:hint="cs"/>
          <w:b/>
          <w:bCs/>
          <w:color w:val="000000"/>
          <w:sz w:val="28"/>
          <w:szCs w:val="28"/>
          <w:rtl/>
        </w:rPr>
        <w:t>،</w:t>
      </w:r>
      <w:r w:rsidR="009F21DB" w:rsidRPr="005C3281">
        <w:rPr>
          <w:rFonts w:ascii="Simplified Arabic" w:eastAsiaTheme="minorHAnsi" w:hAnsi="Simplified Arabic" w:cs="Simplified Arabic"/>
          <w:b/>
          <w:bCs/>
          <w:color w:val="000000"/>
          <w:sz w:val="28"/>
          <w:szCs w:val="28"/>
          <w:rtl/>
        </w:rPr>
        <w:t xml:space="preserve"> وأن يغفر لنا ولكم الزلل والخطأ</w:t>
      </w:r>
      <w:r w:rsidR="006C2772">
        <w:rPr>
          <w:rFonts w:ascii="Simplified Arabic" w:eastAsiaTheme="minorHAnsi" w:hAnsi="Simplified Arabic" w:cs="Simplified Arabic" w:hint="cs"/>
          <w:b/>
          <w:bCs/>
          <w:color w:val="000000"/>
          <w:sz w:val="28"/>
          <w:szCs w:val="28"/>
          <w:rtl/>
        </w:rPr>
        <w:t>،</w:t>
      </w:r>
      <w:r w:rsidR="009F21DB" w:rsidRPr="005C3281">
        <w:rPr>
          <w:rFonts w:ascii="Simplified Arabic" w:eastAsiaTheme="minorHAnsi" w:hAnsi="Simplified Arabic" w:cs="Simplified Arabic"/>
          <w:b/>
          <w:bCs/>
          <w:color w:val="000000"/>
          <w:sz w:val="28"/>
          <w:szCs w:val="28"/>
          <w:rtl/>
        </w:rPr>
        <w:t xml:space="preserve"> إنَّه جواد كريم. أيُّها الإخوة والأخوات بهذا نصل وإيَّاكم إلى ختام هذه الحلقة، نلقاكم بإذن الله تعالى في حلقة قادمة وأنتم على خير. والسلام عليكم ورحمة الله وبركاته.</w:t>
      </w:r>
      <w:bookmarkStart w:id="0" w:name="_GoBack"/>
      <w:bookmarkEnd w:id="0"/>
    </w:p>
    <w:sectPr w:rsidR="00E93D37" w:rsidRPr="004A75A4"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DAF" w:rsidRDefault="003C4DAF" w:rsidP="008C0EC7">
      <w:r>
        <w:separator/>
      </w:r>
    </w:p>
  </w:endnote>
  <w:endnote w:type="continuationSeparator" w:id="0">
    <w:p w:rsidR="003C4DAF" w:rsidRDefault="003C4DAF"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9C96EBC-4B69-4353-98DA-4EF943381AA4}"/>
    <w:embedBold r:id="rId2" w:fontKey="{BEBA9EC5-04ED-4C64-BD9D-DFA6EBDEBE25}"/>
  </w:font>
  <w:font w:name="Arial">
    <w:panose1 w:val="020B0604020202020204"/>
    <w:charset w:val="00"/>
    <w:family w:val="swiss"/>
    <w:pitch w:val="variable"/>
    <w:sig w:usb0="E0002EFF" w:usb1="C0007843" w:usb2="00000009" w:usb3="00000000" w:csb0="000001FF" w:csb1="00000000"/>
    <w:embedRegular r:id="rId3" w:fontKey="{21F2BB17-CAEF-4569-A433-BC2B4C808902}"/>
  </w:font>
  <w:font w:name="Times New Roman">
    <w:panose1 w:val="02020603050405020304"/>
    <w:charset w:val="00"/>
    <w:family w:val="roman"/>
    <w:pitch w:val="variable"/>
    <w:sig w:usb0="E0002EFF" w:usb1="C000785B" w:usb2="00000009" w:usb3="00000000" w:csb0="000001FF" w:csb1="00000000"/>
    <w:embedRegular r:id="rId4" w:fontKey="{D11F00E1-5968-46A3-8F24-CFC8C7A0BAFF}"/>
    <w:embedBold r:id="rId5" w:fontKey="{EEF5F539-9C1E-4781-8092-9F5EEC5C29E0}"/>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6" w:fontKey="{513BEB81-A066-4CC2-B5DB-1DA0CBF89ADD}"/>
  </w:font>
  <w:font w:name="Cambria">
    <w:panose1 w:val="02040503050406030204"/>
    <w:charset w:val="00"/>
    <w:family w:val="roman"/>
    <w:pitch w:val="variable"/>
    <w:sig w:usb0="E00002FF" w:usb1="400004FF" w:usb2="00000000" w:usb3="00000000" w:csb0="0000019F" w:csb1="00000000"/>
    <w:embedRegular r:id="rId7" w:fontKey="{F2A18A13-C871-4A9A-A34E-A6466CB7044C}"/>
    <w:embedBold r:id="rId8" w:fontKey="{EA9E3981-B629-4B8D-8060-CC679D2BFF23}"/>
  </w:font>
  <w:font w:name="Traditional Arabic">
    <w:panose1 w:val="02020603050405020304"/>
    <w:charset w:val="00"/>
    <w:family w:val="roman"/>
    <w:pitch w:val="variable"/>
    <w:sig w:usb0="00002003" w:usb1="80000000" w:usb2="00000008" w:usb3="00000000" w:csb0="00000041" w:csb1="00000000"/>
    <w:embedRegular r:id="rId9" w:fontKey="{9A061999-381E-4BD3-B73B-DA8B1A55A1E0}"/>
    <w:embedBold r:id="rId10" w:fontKey="{B1114A9D-AF23-4174-AB7E-7AD9313F933D}"/>
  </w:font>
  <w:font w:name="Tahoma">
    <w:panose1 w:val="020B0604030504040204"/>
    <w:charset w:val="00"/>
    <w:family w:val="swiss"/>
    <w:pitch w:val="variable"/>
    <w:sig w:usb0="E1002EFF" w:usb1="C000605B" w:usb2="00000029" w:usb3="00000000" w:csb0="000101FF" w:csb1="00000000"/>
    <w:embedRegular r:id="rId11" w:fontKey="{571B9E56-865C-4672-8828-6DDDFBB7ACAF}"/>
    <w:embedBold r:id="rId12" w:fontKey="{624D0427-9DAC-4B77-9F21-800B8902218A}"/>
  </w:font>
  <w:font w:name="AGA Arabesque">
    <w:panose1 w:val="05000000000000000000"/>
    <w:charset w:val="02"/>
    <w:family w:val="auto"/>
    <w:pitch w:val="variable"/>
    <w:sig w:usb0="00000000" w:usb1="10000000" w:usb2="00000000" w:usb3="00000000" w:csb0="80000000" w:csb1="00000000"/>
    <w:embedRegular r:id="rId13" w:fontKey="{AF58900C-7ABB-42C5-AFE9-F6479F07377D}"/>
  </w:font>
  <w:font w:name="PT Bold Heading">
    <w:panose1 w:val="00000400000000000000"/>
    <w:charset w:val="B2"/>
    <w:family w:val="auto"/>
    <w:pitch w:val="variable"/>
    <w:sig w:usb0="00002001" w:usb1="80000000" w:usb2="00000008" w:usb3="00000000" w:csb0="00000040" w:csb1="00000000"/>
    <w:embedRegular r:id="rId14" w:fontKey="{CEE37DBF-2393-4EEB-B30B-4B0F08707054}"/>
  </w:font>
  <w:font w:name="Andalus">
    <w:panose1 w:val="02020603050405020304"/>
    <w:charset w:val="00"/>
    <w:family w:val="roman"/>
    <w:pitch w:val="variable"/>
    <w:sig w:usb0="00002003" w:usb1="80000000" w:usb2="00000008" w:usb3="00000000" w:csb0="00000041" w:csb1="00000000"/>
    <w:embedRegular r:id="rId15" w:fontKey="{40CD8A5A-8E08-4395-846E-07A7D45C6A9B}"/>
    <w:embedBold r:id="rId16" w:fontKey="{B8D9C87E-DC81-4AF8-B5EB-0FFB77A91BB3}"/>
  </w:font>
  <w:font w:name="AL-Mohanad Bold">
    <w:altName w:val="Times New Roman"/>
    <w:panose1 w:val="00000000000000000000"/>
    <w:charset w:val="B2"/>
    <w:family w:val="auto"/>
    <w:pitch w:val="variable"/>
    <w:sig w:usb0="00002001" w:usb1="00000000" w:usb2="00000000" w:usb3="00000000" w:csb0="00000040" w:csb1="00000000"/>
    <w:embedRegular r:id="rId17" w:fontKey="{51233DCA-AE48-4044-8E6D-27F3084185A8}"/>
  </w:font>
  <w:font w:name="QCF_P039">
    <w:altName w:val="Times New Roman"/>
    <w:panose1 w:val="02000400000000000000"/>
    <w:charset w:val="00"/>
    <w:family w:val="auto"/>
    <w:notTrueType/>
    <w:pitch w:val="variable"/>
    <w:sig w:usb0="00000003" w:usb1="00000000" w:usb2="00000000" w:usb3="00000000" w:csb0="00000001" w:csb1="00000000"/>
    <w:embedBold r:id="rId18" w:fontKey="{A7894CCD-096B-4547-A08C-AD5F56B8E029}"/>
  </w:font>
  <w:font w:name="AL-Mohanad">
    <w:panose1 w:val="00000000000000000000"/>
    <w:charset w:val="B2"/>
    <w:family w:val="auto"/>
    <w:pitch w:val="variable"/>
    <w:sig w:usb0="00002001" w:usb1="00000000" w:usb2="00000000" w:usb3="00000000" w:csb0="00000040" w:csb1="00000000"/>
    <w:embedBold r:id="rId19" w:fontKey="{6196BB44-024E-43A5-A091-F757DCDDE51F}"/>
  </w:font>
  <w:font w:name="Simplified Arabic">
    <w:panose1 w:val="02020603050405020304"/>
    <w:charset w:val="00"/>
    <w:family w:val="roman"/>
    <w:pitch w:val="variable"/>
    <w:sig w:usb0="00002003" w:usb1="80000000" w:usb2="00000008" w:usb3="00000000" w:csb0="00000041" w:csb1="00000000"/>
    <w:embedRegular r:id="rId20" w:fontKey="{3F106A7A-0167-421E-AA5A-5411EE282DB1}"/>
    <w:embedBold r:id="rId21" w:fontKey="{FD0FAC26-2A3C-41CE-844F-9738628542A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DAF" w:rsidRDefault="003C4DAF" w:rsidP="008C0EC7">
      <w:r>
        <w:separator/>
      </w:r>
    </w:p>
  </w:footnote>
  <w:footnote w:type="continuationSeparator" w:id="0">
    <w:p w:rsidR="003C4DAF" w:rsidRDefault="003C4DAF"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3C4DAF"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BB5BB0"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A75A4">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BB5BB0"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4A75A4">
                  <w:rPr>
                    <w:sz w:val="28"/>
                    <w:szCs w:val="28"/>
                    <w:rtl/>
                  </w:rPr>
                  <w:t>6</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3C4DAF" w:rsidP="00D063C6">
    <w:pPr>
      <w:pStyle w:val="Header"/>
      <w:tabs>
        <w:tab w:val="left" w:pos="8"/>
      </w:tabs>
      <w:ind w:left="8"/>
      <w:jc w:val="center"/>
    </w:pPr>
    <w:r>
      <w:rPr>
        <w:lang w:val="ar-SA" w:eastAsia="ar-SA"/>
      </w:rPr>
      <w:pict>
        <v:shape id="_x0000_s2050" type="#_x0000_t202" style="position:absolute;left:0;text-align:left;margin-left:34.8pt;margin-top:2.9pt;width:161.25pt;height:27pt;z-index:251661312" stroked="f">
          <v:textbox style="mso-next-textbox:#_x0000_s2050" inset="0,,1mm">
            <w:txbxContent>
              <w:p w:rsidR="00D063C6" w:rsidRPr="008C0EC7" w:rsidRDefault="00AA110F" w:rsidP="000C593A">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w:t>
                </w:r>
                <w:r w:rsidR="000C593A">
                  <w:rPr>
                    <w:rFonts w:cs="AL-Mohanad Bold" w:hint="cs"/>
                    <w:sz w:val="22"/>
                    <w:szCs w:val="22"/>
                    <w:rtl/>
                  </w:rPr>
                  <w:t>كتاب فضل ليلة القدر</w:t>
                </w:r>
              </w:p>
            </w:txbxContent>
          </v:textbox>
          <w10:wrap anchorx="page"/>
        </v:shape>
      </w:pict>
    </w:r>
  </w:p>
  <w:p w:rsidR="00D063C6" w:rsidRPr="007D1514" w:rsidRDefault="003C4DAF"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3C4DAF" w:rsidP="00D063C6">
    <w:pPr>
      <w:pStyle w:val="Header"/>
    </w:pPr>
  </w:p>
  <w:p w:rsidR="00D063C6" w:rsidRPr="00D063C6" w:rsidRDefault="003C4DAF"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3C4DAF"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3C4DAF"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BB5BB0"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4A75A4">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BB5BB0"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4A75A4">
                  <w:rPr>
                    <w:rStyle w:val="PageNumber"/>
                    <w:rFonts w:cs="Traditional Arabic"/>
                    <w:sz w:val="32"/>
                    <w:rtl/>
                  </w:rPr>
                  <w:t>7</w:t>
                </w:r>
                <w:r>
                  <w:rPr>
                    <w:rStyle w:val="PageNumber"/>
                    <w:rFonts w:cs="Traditional Arabic"/>
                    <w:sz w:val="32"/>
                  </w:rPr>
                  <w:fldChar w:fldCharType="end"/>
                </w:r>
              </w:p>
            </w:txbxContent>
          </v:textbox>
          <w10:wrap anchorx="page"/>
        </v:shape>
      </w:pict>
    </w:r>
  </w:p>
  <w:p w:rsidR="00D063C6" w:rsidRPr="00CD4C3A" w:rsidRDefault="003C4DAF" w:rsidP="00D063C6">
    <w:pPr>
      <w:pStyle w:val="Header"/>
    </w:pPr>
  </w:p>
  <w:p w:rsidR="00D063C6" w:rsidRPr="007D1514" w:rsidRDefault="003C4DAF"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3C4DAF" w:rsidP="00D063C6">
                <w:pPr>
                  <w:rPr>
                    <w:rtl/>
                  </w:rPr>
                </w:pPr>
              </w:p>
              <w:p w:rsidR="00D063C6" w:rsidRDefault="00BB5BB0"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4A75A4">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3C4DAF" w:rsidP="00D063C6">
    <w:pPr>
      <w:pStyle w:val="Header"/>
    </w:pPr>
  </w:p>
  <w:p w:rsidR="00D063C6" w:rsidRPr="00D063C6" w:rsidRDefault="003C4DAF"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B4EFD"/>
    <w:rsid w:val="000C593A"/>
    <w:rsid w:val="00107F75"/>
    <w:rsid w:val="00111296"/>
    <w:rsid w:val="00144F91"/>
    <w:rsid w:val="001E7635"/>
    <w:rsid w:val="001F658B"/>
    <w:rsid w:val="002242C8"/>
    <w:rsid w:val="00227AE3"/>
    <w:rsid w:val="002839EE"/>
    <w:rsid w:val="00297C1C"/>
    <w:rsid w:val="002D0755"/>
    <w:rsid w:val="00345878"/>
    <w:rsid w:val="003C4DAF"/>
    <w:rsid w:val="003D2812"/>
    <w:rsid w:val="00423B08"/>
    <w:rsid w:val="00424DBC"/>
    <w:rsid w:val="00477C50"/>
    <w:rsid w:val="00481CFD"/>
    <w:rsid w:val="004A75A4"/>
    <w:rsid w:val="005C3281"/>
    <w:rsid w:val="005E4582"/>
    <w:rsid w:val="006014EE"/>
    <w:rsid w:val="00664F22"/>
    <w:rsid w:val="006C0C16"/>
    <w:rsid w:val="006C2772"/>
    <w:rsid w:val="006C5D67"/>
    <w:rsid w:val="006F7E41"/>
    <w:rsid w:val="00736B92"/>
    <w:rsid w:val="00770A70"/>
    <w:rsid w:val="007E5673"/>
    <w:rsid w:val="008471C8"/>
    <w:rsid w:val="008940E4"/>
    <w:rsid w:val="008C0EC7"/>
    <w:rsid w:val="008C756E"/>
    <w:rsid w:val="009E6B8B"/>
    <w:rsid w:val="009F21DB"/>
    <w:rsid w:val="00A06AA9"/>
    <w:rsid w:val="00AA110F"/>
    <w:rsid w:val="00AB6615"/>
    <w:rsid w:val="00B70062"/>
    <w:rsid w:val="00B84A5A"/>
    <w:rsid w:val="00BB5BB0"/>
    <w:rsid w:val="00BD06D8"/>
    <w:rsid w:val="00BF4D9C"/>
    <w:rsid w:val="00CD7D54"/>
    <w:rsid w:val="00D715BE"/>
    <w:rsid w:val="00D96BE0"/>
    <w:rsid w:val="00DA4985"/>
    <w:rsid w:val="00E26FE0"/>
    <w:rsid w:val="00E659B2"/>
    <w:rsid w:val="00E85731"/>
    <w:rsid w:val="00E93D37"/>
    <w:rsid w:val="00EF5FF6"/>
    <w:rsid w:val="00F229C9"/>
    <w:rsid w:val="00FD0FDE"/>
    <w:rsid w:val="00FE0F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945222B"/>
  <w15:docId w15:val="{57E841BB-A783-42E9-8CAE-E74D10409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947CB-D11C-4793-A065-1A1AE3578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2076</Words>
  <Characters>11837</Characters>
  <Application>Microsoft Office Word</Application>
  <DocSecurity>0</DocSecurity>
  <Lines>98</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10</cp:revision>
  <dcterms:created xsi:type="dcterms:W3CDTF">2015-12-31T11:11:00Z</dcterms:created>
  <dcterms:modified xsi:type="dcterms:W3CDTF">2017-05-28T14:02:00Z</dcterms:modified>
</cp:coreProperties>
</file>