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486EF2" w:rsidRDefault="005C05D7" w:rsidP="00486EF2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A040CE" w:rsidP="00A040CE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23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/14</w:t>
            </w:r>
            <w:r w:rsidR="00486EF2">
              <w:rPr>
                <w:rFonts w:hint="cs"/>
                <w:noProof w:val="0"/>
                <w:rtl/>
              </w:rPr>
              <w:t>29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A040CE" w:rsidRDefault="00A040CE" w:rsidP="00D46E9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السلام عليكم ورحمة الله وبركاته.</w:t>
      </w:r>
    </w:p>
    <w:p w:rsidR="00B4244B" w:rsidRPr="00F37329" w:rsidRDefault="00D46E98" w:rsidP="00D46E98">
      <w:pPr>
        <w:rPr>
          <w:rFonts w:ascii="ATraditional Arabic" w:hAnsi="ATraditional Arabic"/>
          <w:bCs w:val="0"/>
          <w:sz w:val="28"/>
          <w:rtl/>
        </w:rPr>
      </w:pPr>
      <w:r w:rsidRPr="00F37329">
        <w:rPr>
          <w:rFonts w:ascii="ATraditional Arabic" w:hAnsi="ATraditional Arabic" w:hint="cs"/>
          <w:bCs w:val="0"/>
          <w:sz w:val="28"/>
          <w:rtl/>
        </w:rPr>
        <w:t>سم</w:t>
      </w:r>
      <w:r w:rsidR="001343DA" w:rsidRPr="00F37329">
        <w:rPr>
          <w:rFonts w:ascii="ATraditional Arabic" w:hAnsi="ATraditional Arabic" w:hint="cs"/>
          <w:bCs w:val="0"/>
          <w:sz w:val="28"/>
          <w:rtl/>
        </w:rPr>
        <w:t>.</w:t>
      </w:r>
    </w:p>
    <w:p w:rsidR="00256158" w:rsidRDefault="00256158" w:rsidP="00B55430">
      <w:pPr>
        <w:rPr>
          <w:rFonts w:ascii="ATraditional Arabic" w:hAnsi="ATraditional Arabic"/>
          <w:b w:val="0"/>
          <w:sz w:val="28"/>
          <w:rtl/>
        </w:rPr>
      </w:pPr>
      <w:r w:rsidRPr="0025615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55430" w:rsidRPr="00F37329" w:rsidRDefault="00486EF2" w:rsidP="00B55430">
      <w:pPr>
        <w:rPr>
          <w:rFonts w:ascii="ATraditional Arabic" w:hAnsi="ATraditional Arabic"/>
          <w:b w:val="0"/>
          <w:sz w:val="28"/>
          <w:rtl/>
        </w:rPr>
      </w:pPr>
      <w:r w:rsidRPr="00F37329">
        <w:rPr>
          <w:rFonts w:ascii="ATraditional Arabic" w:hAnsi="ATraditional Arabic" w:hint="cs"/>
          <w:b w:val="0"/>
          <w:sz w:val="28"/>
          <w:rtl/>
        </w:rPr>
        <w:t>"بسم الله الرحمن الرحيم.</w:t>
      </w:r>
    </w:p>
    <w:p w:rsidR="00486EF2" w:rsidRPr="006D5E71" w:rsidRDefault="00486EF2" w:rsidP="00B5543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الحمد لله رب العالمين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نبينا محمد وعلى آله وصحبه وسلم تسليم</w:t>
      </w:r>
      <w:r w:rsidR="00256158" w:rsidRPr="006D5E71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كثيرًا.</w:t>
      </w:r>
    </w:p>
    <w:p w:rsidR="008A20E5" w:rsidRDefault="00511837" w:rsidP="00A02142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قال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02142" w:rsidRPr="006D5E71">
        <w:rPr>
          <w:rFonts w:ascii="ATraditional Arabic" w:hAnsi="ATraditional Arabic" w:hint="cs"/>
          <w:b w:val="0"/>
          <w:sz w:val="28"/>
          <w:rtl/>
        </w:rPr>
        <w:t>"</w:t>
      </w:r>
      <w:r w:rsidRPr="006D5E71">
        <w:rPr>
          <w:rFonts w:ascii="ATraditional Arabic" w:hAnsi="ATraditional Arabic" w:hint="cs"/>
          <w:b w:val="0"/>
          <w:sz w:val="28"/>
          <w:rtl/>
        </w:rPr>
        <w:t>كتاب الجنايات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</w:p>
    <w:p w:rsidR="00511837" w:rsidRPr="006D5E71" w:rsidRDefault="00511837" w:rsidP="00A02142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جمع جناية مصدر من جنى  الذنب يجنيه جناية أي جره إليه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وإنما جمع وإن كان مصدر</w:t>
      </w:r>
      <w:r w:rsidR="008A20E5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8A20E5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لاختلاف أنواعها."</w:t>
      </w:r>
    </w:p>
    <w:p w:rsidR="00511837" w:rsidRPr="006D5E71" w:rsidRDefault="00511837" w:rsidP="0051183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كما يجمع الماء على مياه</w:t>
      </w:r>
      <w:r w:rsidR="008A20E5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لاختلاف أنواعه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وأجناسه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وأحكامه.</w:t>
      </w:r>
    </w:p>
    <w:p w:rsidR="008A20E5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"لأنها قد تكون في النفس وفي الأطراف عمد</w:t>
      </w:r>
      <w:r w:rsidR="008A20E5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أو خطأ</w:t>
      </w:r>
      <w:r w:rsidR="008A20E5">
        <w:rPr>
          <w:rFonts w:ascii="ATraditional Arabic" w:hAnsi="ATraditional Arabic" w:hint="cs"/>
          <w:b w:val="0"/>
          <w:sz w:val="28"/>
          <w:rtl/>
        </w:rPr>
        <w:t>ً.</w:t>
      </w:r>
    </w:p>
    <w:p w:rsidR="00511837" w:rsidRPr="006D5E71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عن ابن مسعود قال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رسول الله -صلى الله عليه وسلم-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لا يحل دمَ امرئ مسلم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>."</w:t>
      </w:r>
    </w:p>
    <w:p w:rsidR="00511837" w:rsidRPr="006D5E71" w:rsidRDefault="00511837" w:rsidP="0051183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دمُ.. دمُ.</w:t>
      </w:r>
    </w:p>
    <w:p w:rsidR="00511837" w:rsidRPr="006D5E71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A20E5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لا يحل دمُ امرئ مسلم يشهد أن لا إله إلا الله وأني رسول الله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هو تفسير لقوله 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>مسلم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إلا بإحدى ثلاث الثيب الزاني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أي المحصَن يقتل بالرجم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والنفس بالنفس والتارك لدينه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أي المرتد عن دينه أي المرتد عنه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المفارق للجماعة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</w:p>
    <w:p w:rsidR="008A20E5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فيه دليل على أنه لا يباح دم المسلم إلا بإتيانه بإحدى الثلاث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والمراد من النفس بالنفس القصاص بشروطه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وسيأتي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</w:p>
    <w:p w:rsidR="008A20E5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والتارك لدينه يعم كل مرتد عن الإسلام بأي ردة كان فيقتل إن لم يرجع إلى الإسلام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</w:p>
    <w:p w:rsidR="008A20E5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المفارق للجماعة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يتناول كل خارج عن الجماعة ببدعة أو بغي أو غيرهما كالخوارج إذا قاتلوا أو أفسدوا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أُورد على الحصر بأنه يجوز قتل الصائل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وليس من الثلاثة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</w:p>
    <w:p w:rsidR="008A20E5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وأجيب بأنه داخل تحت قوله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المفارق للجماعة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وأن المراد من هؤلاء من يجوز قتلهم قصد</w:t>
      </w:r>
      <w:r w:rsidR="008A20E5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والصائل لا يقتل قصد</w:t>
      </w:r>
      <w:r w:rsidR="008A20E5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إنما دفاعًا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</w:p>
    <w:p w:rsidR="00511837" w:rsidRPr="006D5E71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وفيه دليل على أنه لا يقتل الكافر الأصلي بطلب إيمانه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بل لدفع شره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بسطنا القول في ذلك في حواشي ضوء النهار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يقال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إن الكافر الأصلي داخل تحت التارك لدينه المفارق للجماعة</w:t>
      </w:r>
      <w:r w:rsidR="008A20E5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226F81" w:rsidRPr="006D5E71">
        <w:rPr>
          <w:rFonts w:ascii="ATraditional Arabic" w:hAnsi="ATraditional Arabic" w:hint="cs"/>
          <w:b w:val="0"/>
          <w:sz w:val="28"/>
          <w:rtl/>
        </w:rPr>
        <w:t>لأنه ترك فطرته التي فطره الله عليها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="00226F81" w:rsidRPr="006D5E71">
        <w:rPr>
          <w:rFonts w:ascii="ATraditional Arabic" w:hAnsi="ATraditional Arabic" w:hint="cs"/>
          <w:b w:val="0"/>
          <w:sz w:val="28"/>
          <w:rtl/>
        </w:rPr>
        <w:t xml:space="preserve"> كما عرف في محله."</w:t>
      </w:r>
    </w:p>
    <w:p w:rsidR="00226F81" w:rsidRPr="006D5E71" w:rsidRDefault="00226F81" w:rsidP="0051183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قوله</w:t>
      </w:r>
      <w:r w:rsidR="008A20E5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فيه دليل على أنه لا يقتل الكافر الأصلي لطلب إيمانه يرده حديث</w:t>
      </w:r>
      <w:r w:rsidR="008A20E5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Cs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Cs w:val="0"/>
          <w:color w:val="0000FF"/>
          <w:sz w:val="28"/>
          <w:rtl/>
        </w:rPr>
        <w:t>أمرت أن أقاتل الناس حتى يقولوا</w:t>
      </w:r>
      <w:r w:rsidR="008A20E5">
        <w:rPr>
          <w:rFonts w:ascii="ATraditional Arabic" w:hAnsi="ATraditional Arabic" w:hint="cs"/>
          <w:bCs w:val="0"/>
          <w:color w:val="0000FF"/>
          <w:sz w:val="28"/>
          <w:rtl/>
        </w:rPr>
        <w:t>:</w:t>
      </w:r>
      <w:r w:rsidRPr="008A20E5">
        <w:rPr>
          <w:rFonts w:ascii="ATraditional Arabic" w:hAnsi="ATraditional Arabic" w:hint="cs"/>
          <w:bCs w:val="0"/>
          <w:color w:val="0000FF"/>
          <w:sz w:val="28"/>
          <w:rtl/>
        </w:rPr>
        <w:t xml:space="preserve"> لا إله إلا الله</w:t>
      </w:r>
      <w:r w:rsidR="008A20E5">
        <w:rPr>
          <w:rFonts w:ascii="Simplified Arabic" w:eastAsia="Times New Roman" w:hAnsi="Simplified Arabic"/>
          <w:b w:val="0"/>
          <w:bCs w:val="0"/>
          <w:noProof w:val="0"/>
          <w:color w:val="0000FF"/>
          <w:sz w:val="28"/>
          <w:rtl/>
        </w:rPr>
        <w:t>»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8A20E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6D5E71">
        <w:rPr>
          <w:rFonts w:ascii="ATraditional Arabic" w:hAnsi="ATraditional Arabic" w:hint="cs"/>
          <w:bCs w:val="0"/>
          <w:sz w:val="28"/>
          <w:rtl/>
        </w:rPr>
        <w:t>فهم يقاتَلون حتى يقولوا هذه الكلمة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فإذا قالوا هذه الكلمة عصموا </w:t>
      </w:r>
      <w:r w:rsidRPr="006D5E71">
        <w:rPr>
          <w:rFonts w:ascii="ATraditional Arabic" w:hAnsi="ATraditional Arabic" w:hint="cs"/>
          <w:bCs w:val="0"/>
          <w:sz w:val="28"/>
          <w:rtl/>
        </w:rPr>
        <w:lastRenderedPageBreak/>
        <w:t>دماءهم وأموالهم إلا بحقها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والمرتد هنا التارك لدينه هذا يشمل الرجال والنساء</w:t>
      </w:r>
      <w:r w:rsidR="008A20E5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لعموم</w:t>
      </w:r>
      <w:r w:rsidR="008A20E5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8A20E5">
        <w:rPr>
          <w:rFonts w:ascii="Simplified Arabic" w:eastAsia="Times New Roman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Cs w:val="0"/>
          <w:color w:val="0000FF"/>
          <w:sz w:val="28"/>
          <w:rtl/>
        </w:rPr>
        <w:t>من بدَّل دينه فاقتلوه</w:t>
      </w:r>
      <w:r w:rsidR="008A20E5">
        <w:rPr>
          <w:rFonts w:ascii="Simplified Arabic" w:eastAsia="Times New Roman" w:hAnsi="Simplified Arabic"/>
          <w:b w:val="0"/>
          <w:bCs w:val="0"/>
          <w:noProof w:val="0"/>
          <w:color w:val="0000FF"/>
          <w:sz w:val="28"/>
          <w:rtl/>
        </w:rPr>
        <w:t>»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وأما النهي عن قتل النساء والذرية والشيوخ </w:t>
      </w:r>
      <w:r w:rsidR="008A20E5">
        <w:rPr>
          <w:rFonts w:ascii="ATraditional Arabic" w:hAnsi="ATraditional Arabic" w:hint="cs"/>
          <w:bCs w:val="0"/>
          <w:sz w:val="28"/>
          <w:rtl/>
        </w:rPr>
        <w:t>ف</w:t>
      </w:r>
      <w:r w:rsidRPr="006D5E71">
        <w:rPr>
          <w:rFonts w:ascii="ATraditional Arabic" w:hAnsi="ATraditional Arabic" w:hint="cs"/>
          <w:bCs w:val="0"/>
          <w:sz w:val="28"/>
          <w:rtl/>
        </w:rPr>
        <w:t>هذا كله في الكفار الأصليين لا في المرتدين.</w:t>
      </w:r>
    </w:p>
    <w:p w:rsidR="00226F81" w:rsidRPr="006D5E71" w:rsidRDefault="00226F81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226F81" w:rsidRPr="006D5E71" w:rsidRDefault="00226F81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"وعن عائشة عن رسول الله -صلى الله عليه وسلم- قال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لا يحل قتل مسلم إلا بإحدى ثلاث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خصال</w:t>
      </w:r>
      <w:r w:rsidR="008A20E5" w:rsidRPr="008A20E5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زانٍ محصَن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>.."</w:t>
      </w:r>
    </w:p>
    <w:p w:rsidR="008A20E5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بيَّنها بقوله..</w:t>
      </w:r>
    </w:p>
    <w:p w:rsidR="008A20E5" w:rsidRDefault="008A20E5" w:rsidP="008A20E5">
      <w:pPr>
        <w:jc w:val="lowKashida"/>
        <w:rPr>
          <w:rFonts w:ascii="Calibri" w:eastAsia="Times New Roman" w:hAnsi="Calibri"/>
          <w:noProof w:val="0"/>
          <w:sz w:val="32"/>
          <w:lang w:bidi="ar-EG"/>
        </w:rPr>
      </w:pPr>
      <w:r>
        <w:rPr>
          <w:rFonts w:ascii="Calibri" w:eastAsia="Times New Roman" w:hAnsi="Calibri"/>
          <w:sz w:val="32"/>
          <w:rtl/>
          <w:lang w:bidi="ar-EG"/>
        </w:rPr>
        <w:t xml:space="preserve">طالب: </w:t>
      </w:r>
      <w:r w:rsidRPr="008A20E5">
        <w:rPr>
          <w:rFonts w:ascii="Calibri" w:eastAsia="Times New Roman" w:hAnsi="Calibri"/>
          <w:sz w:val="32"/>
          <w:rtl/>
          <w:lang w:bidi="ar-EG"/>
        </w:rPr>
        <w:t>ماذا</w:t>
      </w:r>
      <w:r w:rsidRPr="008A20E5">
        <w:rPr>
          <w:rFonts w:ascii="Calibri" w:eastAsia="Times New Roman" w:hAnsi="Calibri" w:hint="cs"/>
          <w:noProof w:val="0"/>
          <w:sz w:val="32"/>
          <w:rtl/>
          <w:lang w:bidi="ar-EG"/>
        </w:rPr>
        <w:t>؟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 بيَّنها بقوله..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عن عائشة.. قال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لا يحل قتل مسلم إلا بإحدى ثلاث خصال..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>.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بينها بقوله</w:t>
      </w:r>
      <w:r w:rsidR="008A20E5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Cs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Cs w:val="0"/>
          <w:color w:val="0000FF"/>
          <w:sz w:val="28"/>
          <w:rtl/>
        </w:rPr>
        <w:t>زانٍ محصَن</w:t>
      </w:r>
      <w:r w:rsidR="006D5E71" w:rsidRPr="008A20E5">
        <w:rPr>
          <w:rFonts w:ascii="ATraditional Arabic" w:hAnsi="ATraditional Arabic" w:hint="cs"/>
          <w:bCs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Cs w:val="0"/>
          <w:sz w:val="28"/>
          <w:rtl/>
        </w:rPr>
        <w:t>.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"بيَّنها بقوله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زان محصن فيرجم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>.."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يأتي تفسيره..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أنت تقرأ متن</w:t>
      </w:r>
      <w:r w:rsidR="008A20E5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8A20E5">
        <w:rPr>
          <w:rFonts w:ascii="Calibri" w:eastAsia="Times New Roman" w:hAnsi="Calibri"/>
          <w:b w:val="0"/>
          <w:bCs w:val="0"/>
          <w:sz w:val="32"/>
          <w:rtl/>
          <w:lang w:bidi="ar-EG"/>
        </w:rPr>
        <w:t xml:space="preserve">أم </w:t>
      </w:r>
      <w:r w:rsidR="008A20E5">
        <w:rPr>
          <w:rFonts w:ascii="ATraditional Arabic" w:hAnsi="ATraditional Arabic" w:hint="cs"/>
          <w:bCs w:val="0"/>
          <w:sz w:val="28"/>
          <w:rtl/>
        </w:rPr>
        <w:t>ال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شرح؟! 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لا، أقرأ </w:t>
      </w:r>
      <w:r w:rsidR="008A20E5">
        <w:rPr>
          <w:rFonts w:ascii="ATraditional Arabic" w:hAnsi="ATraditional Arabic" w:hint="cs"/>
          <w:b w:val="0"/>
          <w:sz w:val="28"/>
          <w:rtl/>
        </w:rPr>
        <w:t>ال</w:t>
      </w:r>
      <w:r w:rsidRPr="006D5E71">
        <w:rPr>
          <w:rFonts w:ascii="ATraditional Arabic" w:hAnsi="ATraditional Arabic" w:hint="cs"/>
          <w:b w:val="0"/>
          <w:sz w:val="28"/>
          <w:rtl/>
        </w:rPr>
        <w:t>شرح يا شيخ.</w:t>
      </w:r>
    </w:p>
    <w:p w:rsidR="00226F81" w:rsidRPr="006D5E71" w:rsidRDefault="008A20E5" w:rsidP="00226F81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ال</w:t>
      </w:r>
      <w:r w:rsidR="00226F81" w:rsidRPr="006D5E71">
        <w:rPr>
          <w:rFonts w:ascii="ATraditional Arabic" w:hAnsi="ATraditional Arabic" w:hint="cs"/>
          <w:bCs w:val="0"/>
          <w:sz w:val="28"/>
          <w:rtl/>
        </w:rPr>
        <w:t xml:space="preserve">شرح؟ 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نعم.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سقط هذا.. زانٍ محصن يأتي تفسيره فيُرجَم.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"يأتي تفسيره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فيرجَم</w:t>
      </w:r>
      <w:r w:rsidR="008A20E5" w:rsidRPr="008A20E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 xml:space="preserve"> ورجل يقتل مسلمًا متعمد</w:t>
      </w:r>
      <w:r w:rsidR="008A20E5" w:rsidRPr="008A20E5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8A20E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 xml:space="preserve"> ورجل يخرج..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>."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لا لا، متعمد</w:t>
      </w:r>
      <w:r w:rsidR="008A20E5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ا قيد ما أطلق في الحديث الأول هذا الشرح </w:t>
      </w:r>
      <w:r w:rsidR="008A20E5">
        <w:rPr>
          <w:rFonts w:ascii="Calibri" w:eastAsia="Times New Roman" w:hAnsi="Calibri"/>
          <w:b w:val="0"/>
          <w:bCs w:val="0"/>
          <w:sz w:val="32"/>
          <w:rtl/>
          <w:lang w:bidi="ar-EG"/>
        </w:rPr>
        <w:t xml:space="preserve">أم </w:t>
      </w:r>
      <w:r w:rsidRPr="006D5E71">
        <w:rPr>
          <w:rFonts w:ascii="ATraditional Arabic" w:hAnsi="ATraditional Arabic" w:hint="cs"/>
          <w:bCs w:val="0"/>
          <w:sz w:val="28"/>
          <w:rtl/>
        </w:rPr>
        <w:t>المتن..</w:t>
      </w:r>
      <w:r w:rsidR="008A20E5">
        <w:rPr>
          <w:rFonts w:ascii="ATraditional Arabic" w:hAnsi="ATraditional Arabic" w:hint="cs"/>
          <w:bCs w:val="0"/>
          <w:sz w:val="28"/>
          <w:rtl/>
        </w:rPr>
        <w:t>؟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لا، الشرح يا شيخ..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هذه طبعة الشيخ طارق؟!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نعم.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سبحان الله! </w:t>
      </w:r>
    </w:p>
    <w:p w:rsidR="00226F81" w:rsidRPr="008A20E5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8A20E5">
        <w:rPr>
          <w:rFonts w:ascii="ATraditional Arabic" w:hAnsi="ATraditional Arabic"/>
          <w:b w:val="0"/>
          <w:sz w:val="28"/>
          <w:rtl/>
        </w:rPr>
        <w:t>طالب: ...........</w:t>
      </w:r>
      <w:r w:rsidRPr="008A20E5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لا، لا بد منها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هذه أمور لا بد منها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هذه مهمة الشرح.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"قيد ما أطلق في الحديث الأول فيُقتَل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ورجل يخرج من الإسلام فيحارِب اللهَ ورسوله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فيُقتَل أو يصلب أو ينفى من الأرض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رواه أبو داد والنسائي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وصححه الحاكم."</w:t>
      </w:r>
    </w:p>
    <w:p w:rsidR="008A20E5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lastRenderedPageBreak/>
        <w:t>نعم هنا فائدة يتنبه لها مَن ينوي إخراج الكتب وتحقيقها</w:t>
      </w:r>
      <w:r w:rsidR="008A20E5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بعض المحققين يفرح إذا وجد نسخة عتيقة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وقد تكون بخط المؤلف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ويعتمد عليها اعتمادًا كليًّا</w:t>
      </w:r>
      <w:r w:rsidR="008A20E5">
        <w:rPr>
          <w:rFonts w:ascii="ATraditional Arabic" w:hAnsi="ATraditional Arabic" w:hint="cs"/>
          <w:bCs w:val="0"/>
          <w:sz w:val="28"/>
          <w:rtl/>
        </w:rPr>
        <w:t>.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تعرفون أن المؤلفين يؤلفون الكتب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فإذا اكتملت عادوا عليها مرة ثانية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وأضافوا ما يضيفون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فالعرضة الأولى ليست فيها هذه الإضافات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وهي التي يحرص عليها المحققون باعتبارها أقدم النسخ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وبخط المؤلف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ثم في العرضة الثانية نسخة متأخرة عن هذه</w:t>
      </w:r>
      <w:r w:rsidR="008A20E5">
        <w:rPr>
          <w:rFonts w:ascii="ATraditional Arabic" w:hAnsi="ATraditional Arabic" w:hint="cs"/>
          <w:bCs w:val="0"/>
          <w:sz w:val="28"/>
          <w:rtl/>
        </w:rPr>
        <w:t xml:space="preserve"> 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تجد </w:t>
      </w:r>
      <w:r w:rsidR="008A20E5">
        <w:rPr>
          <w:rFonts w:ascii="ATraditional Arabic" w:hAnsi="ATraditional Arabic" w:hint="cs"/>
          <w:bCs w:val="0"/>
          <w:sz w:val="28"/>
          <w:rtl/>
        </w:rPr>
        <w:t xml:space="preserve">فيها </w:t>
      </w:r>
      <w:r w:rsidRPr="006D5E71">
        <w:rPr>
          <w:rFonts w:ascii="ATraditional Arabic" w:hAnsi="ATraditional Arabic" w:hint="cs"/>
          <w:bCs w:val="0"/>
          <w:sz w:val="28"/>
          <w:rtl/>
        </w:rPr>
        <w:t>هذه الزيادات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فلا ي</w:t>
      </w:r>
      <w:r w:rsidR="008A20E5">
        <w:rPr>
          <w:rFonts w:ascii="ATraditional Arabic" w:hAnsi="ATraditional Arabic" w:hint="cs"/>
          <w:bCs w:val="0"/>
          <w:sz w:val="28"/>
          <w:rtl/>
        </w:rPr>
        <w:t>ُ</w:t>
      </w:r>
      <w:r w:rsidRPr="006D5E71">
        <w:rPr>
          <w:rFonts w:ascii="ATraditional Arabic" w:hAnsi="ATraditional Arabic" w:hint="cs"/>
          <w:bCs w:val="0"/>
          <w:sz w:val="28"/>
          <w:rtl/>
        </w:rPr>
        <w:t>قتصر على العرضة الأولى</w:t>
      </w:r>
      <w:r w:rsidR="008A20E5">
        <w:rPr>
          <w:rFonts w:ascii="ATraditional Arabic" w:hAnsi="ATraditional Arabic" w:hint="cs"/>
          <w:bCs w:val="0"/>
          <w:sz w:val="28"/>
          <w:rtl/>
        </w:rPr>
        <w:t>.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</w:p>
    <w:p w:rsidR="008A20E5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وأوضح مثال تفسير ابن كثير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تفسير ابن كثير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يعني بعض الناس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بعض من له عناية بالتفسير يقول</w:t>
      </w:r>
      <w:r w:rsidR="008A20E5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تفسير ابن كثير أصح الطبعات طبعة الشعب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وهذا الكلام صحيح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وبعض الناس يقول</w:t>
      </w:r>
      <w:r w:rsidR="008A20E5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أسوأ الطبعات طبعة الشعب كيف؟ الكلام الموج</w:t>
      </w:r>
      <w:r w:rsidR="008A20E5">
        <w:rPr>
          <w:rFonts w:ascii="ATraditional Arabic" w:hAnsi="ATraditional Arabic" w:hint="cs"/>
          <w:bCs w:val="0"/>
          <w:sz w:val="28"/>
          <w:rtl/>
        </w:rPr>
        <w:t>و</w:t>
      </w:r>
      <w:r w:rsidRPr="006D5E71">
        <w:rPr>
          <w:rFonts w:ascii="ATraditional Arabic" w:hAnsi="ATraditional Arabic" w:hint="cs"/>
          <w:bCs w:val="0"/>
          <w:sz w:val="28"/>
          <w:rtl/>
        </w:rPr>
        <w:t>د فيها كله صحيح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وأخذ من أقدم نسخة موجودة الآن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لو قارنتها بالطبعات الثانية وجدت سقط</w:t>
      </w:r>
      <w:r w:rsidR="008A20E5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أربعة أسطر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خمسة أسطر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ثلاثة أسطر في مواضع كثيرة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لماذا؟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 الحافظ ابن كثير لما كتب التفسير على صورته الأولى التي طبع عنها طبعة الشعب راجعه مرار</w:t>
      </w:r>
      <w:r w:rsidR="008A20E5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وأخذ يضيف نقول</w:t>
      </w:r>
      <w:r w:rsidR="008A20E5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="008A20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ما تجد سقط كلمة </w:t>
      </w:r>
      <w:r w:rsidR="008A20E5">
        <w:rPr>
          <w:rFonts w:ascii="ATraditional Arabic" w:hAnsi="ATraditional Arabic" w:hint="cs"/>
          <w:bCs w:val="0"/>
          <w:sz w:val="28"/>
          <w:rtl/>
        </w:rPr>
        <w:t>أو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سقط جملة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لا، سقط مقطع كامل أضافه الحافظ ابن كثير من تفسير القرطبي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من تفسير الرازي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من تفسير الزمخشري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فالذي يقارن بالطبعات الأخيرة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ويرى أربعة أسطر ساقطة في مواضع كثيرة هذه النقول ساقطة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يقول</w:t>
      </w:r>
      <w:r w:rsidR="008A20E5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أسوأ طبعة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والذي ينظر إلى كلام الكلام الموجود فيها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ما فيها أخطاء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أصح الطبعات بالفعل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يبقى أن هذه النصوص التي نقلها من القرطبي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من الرازي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من الزمخشري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من أمور يعني تحررت له فألحقها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فليست أقدم النسخ هي الأفضل على الإطلاق يُحرَص عليها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ويُعتنَى بها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يضاف إليها ما في النسخ الأخرى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ولعل الشيخ اعتمد على نسخة قديمة عتيقة ما فيها الإضافات المتأخرة.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"رواه أبو داود والنسائي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وصححه الحاكم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الحديث أفاد ما أفاده الحديث الأول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والذي قبله."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الذي قبله.. لأن</w:t>
      </w:r>
      <w:r w:rsidR="008A20E5">
        <w:rPr>
          <w:rFonts w:ascii="ATraditional Arabic" w:hAnsi="ATraditional Arabic" w:hint="cs"/>
          <w:bCs w:val="0"/>
          <w:sz w:val="28"/>
          <w:rtl/>
        </w:rPr>
        <w:t>ه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ما فيه قبله شيء.</w:t>
      </w:r>
    </w:p>
    <w:p w:rsidR="00226F81" w:rsidRPr="006D5E71" w:rsidRDefault="008A20E5" w:rsidP="00226F81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</w:t>
      </w:r>
      <w:r w:rsidR="00226F81" w:rsidRPr="006D5E71">
        <w:rPr>
          <w:rFonts w:ascii="ATraditional Arabic" w:hAnsi="ATraditional Arabic" w:hint="cs"/>
          <w:b w:val="0"/>
          <w:sz w:val="28"/>
          <w:rtl/>
        </w:rPr>
        <w:t>الحديث أفاد ما أفاده الحديث الأول الذي قبله وقوله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226F81"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6D5E71">
        <w:rPr>
          <w:rFonts w:ascii="ATraditional Arabic" w:hAnsi="ATraditional Arabic" w:hint="cs"/>
          <w:b w:val="0"/>
          <w:sz w:val="28"/>
          <w:rtl/>
        </w:rPr>
        <w:t>«</w:t>
      </w:r>
      <w:r w:rsidR="00226F81" w:rsidRPr="006D5E71">
        <w:rPr>
          <w:rFonts w:ascii="ATraditional Arabic" w:hAnsi="ATraditional Arabic" w:hint="cs"/>
          <w:b w:val="0"/>
          <w:sz w:val="28"/>
          <w:rtl/>
        </w:rPr>
        <w:t>فيحارب الله ورسوله</w:t>
      </w:r>
      <w:r w:rsidR="006D5E71" w:rsidRPr="006D5E71">
        <w:rPr>
          <w:rFonts w:ascii="ATraditional Arabic" w:hAnsi="ATraditional Arabic" w:hint="cs"/>
          <w:b w:val="0"/>
          <w:sz w:val="28"/>
          <w:rtl/>
        </w:rPr>
        <w:t>»</w:t>
      </w:r>
      <w:r w:rsidR="00226F81" w:rsidRPr="006D5E71">
        <w:rPr>
          <w:rFonts w:ascii="ATraditional Arabic" w:hAnsi="ATraditional Arabic" w:hint="cs"/>
          <w:b w:val="0"/>
          <w:sz w:val="28"/>
          <w:rtl/>
        </w:rPr>
        <w:t xml:space="preserve"> بعد قوله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226F81"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6D5E71">
        <w:rPr>
          <w:rFonts w:ascii="ATraditional Arabic" w:hAnsi="ATraditional Arabic" w:hint="cs"/>
          <w:b w:val="0"/>
          <w:sz w:val="28"/>
          <w:rtl/>
        </w:rPr>
        <w:t>«</w:t>
      </w:r>
      <w:r w:rsidR="00226F81" w:rsidRPr="006D5E71">
        <w:rPr>
          <w:rFonts w:ascii="ATraditional Arabic" w:hAnsi="ATraditional Arabic" w:hint="cs"/>
          <w:b w:val="0"/>
          <w:sz w:val="28"/>
          <w:rtl/>
        </w:rPr>
        <w:t>يخرج من الإسلام</w:t>
      </w:r>
      <w:r w:rsidR="006D5E71" w:rsidRPr="006D5E71">
        <w:rPr>
          <w:rFonts w:ascii="ATraditional Arabic" w:hAnsi="ATraditional Arabic" w:hint="cs"/>
          <w:b w:val="0"/>
          <w:sz w:val="28"/>
          <w:rtl/>
        </w:rPr>
        <w:t>»</w:t>
      </w:r>
      <w:r w:rsidR="00226F81" w:rsidRPr="006D5E71">
        <w:rPr>
          <w:rFonts w:ascii="ATraditional Arabic" w:hAnsi="ATraditional Arabic" w:hint="cs"/>
          <w:b w:val="0"/>
          <w:sz w:val="28"/>
          <w:rtl/>
        </w:rPr>
        <w:t xml:space="preserve"> بيان لحكم خاص لخارج عن الإسلام خاص وهو المحارب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226F81" w:rsidRPr="006D5E71">
        <w:rPr>
          <w:rFonts w:ascii="ATraditional Arabic" w:hAnsi="ATraditional Arabic" w:hint="cs"/>
          <w:b w:val="0"/>
          <w:sz w:val="28"/>
          <w:rtl/>
        </w:rPr>
        <w:t xml:space="preserve"> وله حكم خاص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226F81" w:rsidRPr="006D5E71">
        <w:rPr>
          <w:rFonts w:ascii="ATraditional Arabic" w:hAnsi="ATraditional Arabic" w:hint="cs"/>
          <w:b w:val="0"/>
          <w:sz w:val="28"/>
          <w:rtl/>
        </w:rPr>
        <w:t xml:space="preserve"> وهو ما ذكر من القتل أو الصلب أو النفي."</w:t>
      </w:r>
    </w:p>
    <w:p w:rsidR="00226F81" w:rsidRPr="006D5E71" w:rsidRDefault="00226F81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يعني في حد الحرابة على الخلاف بين أهل العلم في المراد بأو هل هي للتقسيم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وكل قسم من المحاربين له حكم يخصه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أو هي بمعنى الواو فالإمام يجمع بين هذه الأمور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أو للتخيير</w:t>
      </w:r>
      <w:r w:rsidR="008A20E5">
        <w:rPr>
          <w:rFonts w:ascii="ATraditional Arabic" w:hAnsi="ATraditional Arabic" w:hint="cs"/>
          <w:bCs w:val="0"/>
          <w:sz w:val="28"/>
          <w:rtl/>
        </w:rPr>
        <w:t>؟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ويرد ذلك إلى اجتهاد الإمام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منهم من يرى قتله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ومنهم من يرى نفيه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ومنهم من يرى صلبه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إلى آخره.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أحسن الله إليك.</w:t>
      </w:r>
    </w:p>
    <w:p w:rsidR="00226F81" w:rsidRPr="006D5E71" w:rsidRDefault="00226F81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"فهو أخص من الذي أفاده الحديث الذي قبله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والنفي </w:t>
      </w:r>
      <w:r w:rsidR="00E1293C" w:rsidRPr="006D5E71">
        <w:rPr>
          <w:rFonts w:ascii="ATraditional Arabic" w:hAnsi="ATraditional Arabic" w:hint="cs"/>
          <w:b w:val="0"/>
          <w:sz w:val="28"/>
          <w:rtl/>
        </w:rPr>
        <w:t>الحبس عند أبي حنيفة وعند الشافعي النفي من بلد إلى بلد لا يزال يطلَب وهو هارب فزع وقيل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="00E1293C" w:rsidRPr="006D5E71">
        <w:rPr>
          <w:rFonts w:ascii="ATraditional Arabic" w:hAnsi="ATraditional Arabic" w:hint="cs"/>
          <w:b w:val="0"/>
          <w:sz w:val="28"/>
          <w:rtl/>
        </w:rPr>
        <w:t xml:space="preserve"> ينفى من بلده فقط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="00E1293C" w:rsidRPr="006D5E71">
        <w:rPr>
          <w:rFonts w:ascii="ATraditional Arabic" w:hAnsi="ATraditional Arabic" w:hint="cs"/>
          <w:b w:val="0"/>
          <w:sz w:val="28"/>
          <w:rtl/>
        </w:rPr>
        <w:t xml:space="preserve"> وظاهر الحديث والآية أن الإمام مخيَّر بين هذه العقوبات في كل محارِب مسلمًا كان أو كافرًا."</w:t>
      </w:r>
    </w:p>
    <w:p w:rsidR="00E1293C" w:rsidRPr="006D5E71" w:rsidRDefault="00E1293C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بناء</w:t>
      </w:r>
      <w:r w:rsidR="008A20E5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على أنه أو هنا للتخيير</w:t>
      </w:r>
      <w:r w:rsidR="008A20E5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وليست للتقسيم.</w:t>
      </w:r>
    </w:p>
    <w:p w:rsidR="00E1293C" w:rsidRPr="006D5E71" w:rsidRDefault="00E1293C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A20E5" w:rsidRDefault="00E1293C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"وعن عبد الله بن مسعود قال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8A20E5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8A20E5">
        <w:rPr>
          <w:rFonts w:ascii="ATraditional Arabic" w:hAnsi="ATraditional Arabic" w:hint="cs"/>
          <w:b w:val="0"/>
          <w:color w:val="0000FF"/>
          <w:sz w:val="28"/>
          <w:rtl/>
        </w:rPr>
        <w:t>أول ما يقضى بين الناس يوم القيامة في الدماء</w:t>
      </w:r>
      <w:r w:rsidR="006D5E71" w:rsidRPr="008A20E5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</w:p>
    <w:p w:rsidR="00E1293C" w:rsidRPr="006D5E71" w:rsidRDefault="00E1293C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فيه دليل على عِظَم شأن دم الإنسان فإنه لا يقدَّم في القضاء إلا الأهم</w:t>
      </w:r>
      <w:r w:rsidR="008A20E5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ولكنه يعارِضه حديث أول ما يحاسَب العبد عليه صلاته</w:t>
      </w:r>
      <w:r w:rsidR="008A20E5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أخرجه أصحاب السنن من حديث أبي هريرة."</w:t>
      </w:r>
    </w:p>
    <w:p w:rsidR="00E1293C" w:rsidRPr="006D5E71" w:rsidRDefault="00E1293C" w:rsidP="00226F8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قد يُحمَل حديث الباب على الأمور المتعلقة بحقوق الخلق وما يتعلق بالصلاة في الأمور المتعلقة بحقوق الخالق.</w:t>
      </w:r>
    </w:p>
    <w:p w:rsidR="00E1293C" w:rsidRPr="006D5E71" w:rsidRDefault="00E1293C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1293C" w:rsidRPr="006D5E71" w:rsidRDefault="00E1293C" w:rsidP="00226F8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"ويجاب بأن حديث الدماء مما يتعلَّق بحقوق الخلق وحديث الصلاة فيما يتعلق بعبادة الخالق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وبأن ذلك في أولية القضاء والآخر في الحساب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كما يدل له ما أخرجه النسائي من حديث ابن مسعود بلفظ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أول ما يحاسَب عليه العبد صلاته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وأول ما يقضى بين الناس في الدماء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أخرج البخاري من حديث علي</w:t>
      </w:r>
      <w:r w:rsidR="00025E23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025E23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وغيره أنه</w:t>
      </w:r>
      <w:r w:rsidR="00025E23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رضي الله عنه </w:t>
      </w:r>
      <w:r w:rsidR="00025E23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>أول من يجثو بين يدي الرحمن للخصومة يوم القيامة في قتلى بدر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فبيَّن فيه أول قضية يقضى فيها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بي</w:t>
      </w:r>
      <w:r w:rsidR="00025E23">
        <w:rPr>
          <w:rFonts w:ascii="ATraditional Arabic" w:hAnsi="ATraditional Arabic" w:hint="cs"/>
          <w:b w:val="0"/>
          <w:sz w:val="28"/>
          <w:rtl/>
        </w:rPr>
        <w:t>َّ</w:t>
      </w:r>
      <w:r w:rsidRPr="006D5E71">
        <w:rPr>
          <w:rFonts w:ascii="ATraditional Arabic" w:hAnsi="ATraditional Arabic" w:hint="cs"/>
          <w:b w:val="0"/>
          <w:sz w:val="28"/>
          <w:rtl/>
        </w:rPr>
        <w:t>ن الاختصام حديث أبي هريرة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>أول ما يقضى بين الناس في الدماء</w:t>
      </w:r>
      <w:r w:rsidR="00025E2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ويأتي كل قتيل قد حمل رأسه يقول</w:t>
      </w:r>
      <w:r w:rsidR="00025E23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 xml:space="preserve"> يا رب سل هذا فيما قتلني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الحديث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 حديث ابن عباس يرفعه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>يأتي المقتول معلق</w:t>
      </w:r>
      <w:r w:rsidR="00025E23" w:rsidRPr="00025E2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>ا رأسه بإحدى يديه ملبب</w:t>
      </w:r>
      <w:r w:rsidR="00025E23" w:rsidRPr="00025E2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>ا قاتله بيده الأخرى تشحط أوداجه دم</w:t>
      </w:r>
      <w:r w:rsidR="00025E23" w:rsidRPr="00025E2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>ا حتى يقف بين يدي الله تعالى</w:t>
      </w:r>
      <w:r w:rsidR="00025E23">
        <w:rPr>
          <w:rFonts w:ascii="Simplified Arabic" w:eastAsia="Times New Roman" w:hAnsi="Simplified Arabic"/>
          <w:b w:val="0"/>
          <w:bCs w:val="0"/>
          <w:noProof w:val="0"/>
          <w:color w:val="0000FF"/>
          <w:sz w:val="28"/>
          <w:rtl/>
        </w:rPr>
        <w:t>»</w:t>
      </w:r>
      <w:r w:rsidR="00025E23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وهذا في القضاء في الدماء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 القضاء في الأموال ما أخرجه ابن ماجه من حديث.."</w:t>
      </w:r>
    </w:p>
    <w:p w:rsidR="00E1293C" w:rsidRPr="006D5E71" w:rsidRDefault="00E1293C" w:rsidP="00E1293C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وهذا بالنسبة لقتل العم</w:t>
      </w:r>
      <w:r w:rsidR="00025E23">
        <w:rPr>
          <w:rFonts w:ascii="ATraditional Arabic" w:hAnsi="ATraditional Arabic" w:hint="cs"/>
          <w:bCs w:val="0"/>
          <w:sz w:val="28"/>
          <w:rtl/>
        </w:rPr>
        <w:t>د،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أما قتل الخطأ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قتل العمد الذي يُقصَد به القتل</w:t>
      </w:r>
      <w:r w:rsidR="00025E23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نسأل الله العافية</w:t>
      </w:r>
      <w:r w:rsidR="00025E23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هذا جاء فيه الوعيد الشديد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حتى قال ابن عباس</w:t>
      </w:r>
      <w:r w:rsidR="00025E23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025E23">
        <w:rPr>
          <w:rFonts w:ascii="ATraditional Arabic" w:hAnsi="ATraditional Arabic" w:hint="cs"/>
          <w:bCs w:val="0"/>
          <w:sz w:val="28"/>
          <w:rtl/>
        </w:rPr>
        <w:t>إ</w:t>
      </w:r>
      <w:r w:rsidRPr="006D5E71">
        <w:rPr>
          <w:rFonts w:ascii="ATraditional Arabic" w:hAnsi="ATraditional Arabic" w:hint="cs"/>
          <w:bCs w:val="0"/>
          <w:sz w:val="28"/>
          <w:rtl/>
        </w:rPr>
        <w:t>ن القاتل عمد</w:t>
      </w:r>
      <w:r w:rsidR="00025E23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ليست له توبة.</w:t>
      </w:r>
    </w:p>
    <w:p w:rsidR="00E1293C" w:rsidRPr="006D5E71" w:rsidRDefault="00E1293C" w:rsidP="00E1293C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E1293C" w:rsidRPr="006D5E71" w:rsidRDefault="00E1293C" w:rsidP="00E1293C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يعني قتلى بدر هم الذين ينتصر لهم الرب </w:t>
      </w:r>
      <w:r w:rsidR="00025E23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>جل وعلا</w:t>
      </w:r>
      <w:r w:rsidR="00025E23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قبل غيرهم ممن قتلهم مع ذلك يعذَّبون زيادة على كفرهم بهذا.</w:t>
      </w:r>
    </w:p>
    <w:p w:rsidR="00E1293C" w:rsidRPr="006D5E71" w:rsidRDefault="00E1293C" w:rsidP="00E1293C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1293C" w:rsidRPr="006D5E71" w:rsidRDefault="00E1293C" w:rsidP="00E1293C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"وفي القضاء في الأموال ما أخرجه ابن ماجه من حديث ابن عمر يرفعه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>من مات وعليه دينار أو درهم قضي من حسناته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 معناه عدة أحاديث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وأنها إذا فنيت حسناته قبل أن يقضى ما عليه طرح عليه من سيئات خصمه وألقي في النار</w:t>
      </w:r>
      <w:r w:rsidR="00025E23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استشكل ذلك بأنه كيف يعطى الثواب وهو لا يتناهى في مقابلة العقاب وهو يتناهى</w:t>
      </w:r>
      <w:r w:rsidR="00025E23">
        <w:rPr>
          <w:rFonts w:ascii="ATraditional Arabic" w:hAnsi="ATraditional Arabic" w:hint="cs"/>
          <w:b w:val="0"/>
          <w:sz w:val="28"/>
          <w:rtl/>
        </w:rPr>
        <w:t>؟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يعني على القول بخروج الموحدين من النار.."</w:t>
      </w:r>
    </w:p>
    <w:p w:rsidR="00E1293C" w:rsidRPr="006D5E71" w:rsidRDefault="00E1293C" w:rsidP="00E1293C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وهذا هو قول أهل السنة قاطبة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قول سلف الأمة وأئمتها قاطبة قوله على القول بخروج.. هذا مشكل</w:t>
      </w:r>
      <w:r w:rsidR="00025E23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لأنه لا يعتد بمن قال</w:t>
      </w:r>
      <w:r w:rsidR="00025E23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إنهم يخلدون كالخوارج والمعتزلة.</w:t>
      </w:r>
    </w:p>
    <w:p w:rsidR="00E1293C" w:rsidRPr="006D5E71" w:rsidRDefault="00E1293C" w:rsidP="00E1293C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1293C" w:rsidRPr="006D5E71" w:rsidRDefault="00E1293C" w:rsidP="00E1293C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"وأجاب البيهقي بأنه يعطى من حسناته ما يوازي عقوبة سيئاته من غير المضاعفة التي يضاعف بها الحسنات</w:t>
      </w:r>
      <w:r w:rsidR="00025E23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 ذلك من محض الفضل الذي يخص الله من يشاء من عباده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وهذا فيمن مات غير ناوٍ لقضاء دينه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وأما من مات ينوي القضاء فإن الله يقضي عنه كما قدمنا في شرح الحديث الثالث في أبواب السلم."</w:t>
      </w:r>
    </w:p>
    <w:p w:rsidR="00E1293C" w:rsidRPr="006D5E71" w:rsidRDefault="00E1293C" w:rsidP="00E1293C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من أخذ الدين أخذ أموال الناس ينوي قضاءها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قضى الله عنه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ومن أخذها ينوي إتلافها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أتلفه الله.</w:t>
      </w:r>
    </w:p>
    <w:p w:rsidR="00E1293C" w:rsidRPr="006D5E71" w:rsidRDefault="00E1293C" w:rsidP="00E1293C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"وعن سمرة قال</w:t>
      </w:r>
      <w:r w:rsidR="00025E23">
        <w:rPr>
          <w:rFonts w:ascii="ATraditional Arabic" w:hAnsi="ATraditional Arabic" w:hint="cs"/>
          <w:b w:val="0"/>
          <w:sz w:val="28"/>
          <w:rtl/>
        </w:rPr>
        <w:t xml:space="preserve">: </w:t>
      </w:r>
      <w:r w:rsidRPr="006D5E71">
        <w:rPr>
          <w:rFonts w:ascii="ATraditional Arabic" w:hAnsi="ATraditional Arabic" w:hint="cs"/>
          <w:b w:val="0"/>
          <w:sz w:val="28"/>
          <w:rtl/>
        </w:rPr>
        <w:t>قال رسول الله -صلى الله عليه وسلم-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>من قتل عبده قتلناه</w:t>
      </w:r>
      <w:r w:rsidR="00025E2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ومن جذع عبده جذعناه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025E23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رواه أحمد والأربعة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وحسنه الترمذي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وهو من رواية الحسن عن سمرة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اختلف في سماعه منه على ثلاثة أقوال تقدمت قال ابن معين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لم يسمع الحسن منه شيئ</w:t>
      </w:r>
      <w:r w:rsidR="00025E23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سمع منه حديث العقيقة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وأثبت ابن المديني سماع الحسن من سمرة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 رواية أبي داود والنسائي.."</w:t>
      </w:r>
    </w:p>
    <w:p w:rsidR="00E1293C" w:rsidRPr="006D5E71" w:rsidRDefault="00E1293C" w:rsidP="00E1293C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وما</w:t>
      </w:r>
      <w:r w:rsidR="00025E23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6D5E71">
        <w:rPr>
          <w:rFonts w:ascii="ATraditional Arabic" w:hAnsi="ATraditional Arabic" w:hint="cs"/>
          <w:bCs w:val="0"/>
          <w:sz w:val="28"/>
          <w:rtl/>
        </w:rPr>
        <w:t>دام سمع حديثًا واحدًا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والسن يحتمل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ولا يوجَد ما يمنع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025E23">
        <w:rPr>
          <w:rFonts w:ascii="ATraditional Arabic" w:hAnsi="ATraditional Arabic" w:hint="cs"/>
          <w:bCs w:val="0"/>
          <w:sz w:val="28"/>
          <w:rtl/>
        </w:rPr>
        <w:t>ف</w:t>
      </w:r>
      <w:r w:rsidRPr="006D5E71">
        <w:rPr>
          <w:rFonts w:ascii="ATraditional Arabic" w:hAnsi="ATraditional Arabic" w:hint="cs"/>
          <w:bCs w:val="0"/>
          <w:sz w:val="28"/>
          <w:rtl/>
        </w:rPr>
        <w:t>بعضهم قال</w:t>
      </w:r>
      <w:r w:rsidR="00025E23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مادام ثبت سماعه له فإنه يطَّرد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>ولو في</w:t>
      </w:r>
      <w:r w:rsidR="00025E23">
        <w:rPr>
          <w:rFonts w:ascii="ATraditional Arabic" w:hAnsi="ATraditional Arabic" w:hint="cs"/>
          <w:bCs w:val="0"/>
          <w:sz w:val="28"/>
          <w:rtl/>
        </w:rPr>
        <w:t>ه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حديث واحد يطرد ما الذي يمنع أن يكون سمع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ومنهم من يقول</w:t>
      </w:r>
      <w:r w:rsidR="00025E23">
        <w:rPr>
          <w:rFonts w:ascii="ATraditional Arabic" w:hAnsi="ATraditional Arabic" w:hint="cs"/>
          <w:bCs w:val="0"/>
          <w:sz w:val="28"/>
          <w:rtl/>
        </w:rPr>
        <w:t>: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مادام الحسن عرف بالتدليس الشديد فيقتصر على ما صرح بسماعه منه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وهو حديث العقيقة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ومنهم من يقول</w:t>
      </w:r>
      <w:r w:rsidR="00025E23">
        <w:rPr>
          <w:rFonts w:ascii="ATraditional Arabic" w:hAnsi="ATraditional Arabic" w:hint="cs"/>
          <w:bCs w:val="0"/>
          <w:sz w:val="28"/>
          <w:rtl/>
        </w:rPr>
        <w:t>: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025E23">
        <w:rPr>
          <w:rFonts w:ascii="ATraditional Arabic" w:hAnsi="ATraditional Arabic" w:hint="cs"/>
          <w:bCs w:val="0"/>
          <w:sz w:val="28"/>
          <w:rtl/>
        </w:rPr>
        <w:t>إ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>نه لم يسمع منه شيئ</w:t>
      </w:r>
      <w:r w:rsidR="00025E23">
        <w:rPr>
          <w:rFonts w:ascii="ATraditional Arabic" w:hAnsi="ATraditional Arabic" w:hint="cs"/>
          <w:bCs w:val="0"/>
          <w:sz w:val="28"/>
          <w:rtl/>
        </w:rPr>
        <w:t>ً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>ا ألتبة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والله المستعان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لكن سماعه منه لحديث العقيقة هذا في البخاري معروف قال لي حبيب بن الشهيد</w:t>
      </w:r>
      <w:r w:rsidR="00025E23">
        <w:rPr>
          <w:rFonts w:ascii="ATraditional Arabic" w:hAnsi="ATraditional Arabic" w:hint="cs"/>
          <w:bCs w:val="0"/>
          <w:sz w:val="28"/>
          <w:rtl/>
        </w:rPr>
        <w:t>: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سل الحسن ممن سمعت حديث العقيقة</w:t>
      </w:r>
      <w:r w:rsidR="00025E23">
        <w:rPr>
          <w:rFonts w:ascii="ATraditional Arabic" w:hAnsi="ATraditional Arabic" w:hint="cs"/>
          <w:bCs w:val="0"/>
          <w:sz w:val="28"/>
          <w:rtl/>
        </w:rPr>
        <w:t>.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فقال</w:t>
      </w:r>
      <w:r w:rsidR="00025E23">
        <w:rPr>
          <w:rFonts w:ascii="ATraditional Arabic" w:hAnsi="ATraditional Arabic" w:hint="cs"/>
          <w:bCs w:val="0"/>
          <w:sz w:val="28"/>
          <w:rtl/>
        </w:rPr>
        <w:t>: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من سمرة في صحيح البخاري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هذا لا إشكال فيه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="003E6DAE" w:rsidRPr="006D5E71">
        <w:rPr>
          <w:rFonts w:ascii="ATraditional Arabic" w:hAnsi="ATraditional Arabic" w:hint="cs"/>
          <w:bCs w:val="0"/>
          <w:sz w:val="28"/>
          <w:rtl/>
        </w:rPr>
        <w:t xml:space="preserve"> وما عدا ذلك يبقى الأصل أنه لم يسمع.</w:t>
      </w:r>
    </w:p>
    <w:p w:rsidR="003E6DAE" w:rsidRPr="006D5E71" w:rsidRDefault="003E6DAE" w:rsidP="003E6DAE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3E6DAE" w:rsidRPr="006D5E71" w:rsidRDefault="003E6DAE" w:rsidP="00E1293C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الناس يتفاوتون يعني القتَلة يتفاوتون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فإذا تاب فحق الله </w:t>
      </w:r>
      <w:r w:rsidR="00025E23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>جل وعلا</w:t>
      </w:r>
      <w:r w:rsidR="00025E23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تجبه التوبة يبقى حق المخلوق قد يكون لهذا القاتل حسنات أو له ما يقتضي غفران ذلك الذنب وتبعاتهم وما يترتب عليه فيرضيه الله</w:t>
      </w:r>
      <w:r w:rsidR="00025E23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025E23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>.</w:t>
      </w:r>
    </w:p>
    <w:p w:rsidR="003E6DAE" w:rsidRPr="006D5E71" w:rsidRDefault="003E6DAE" w:rsidP="00E1293C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E6DAE" w:rsidRPr="006D5E71" w:rsidRDefault="003E6DAE" w:rsidP="00E1293C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"وفي رواية أبي داود والنسائي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>ومن خصى عبده خصيناه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025E23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صح</w:t>
      </w:r>
      <w:r w:rsidR="00025E23">
        <w:rPr>
          <w:rFonts w:ascii="ATraditional Arabic" w:hAnsi="ATraditional Arabic" w:hint="cs"/>
          <w:b w:val="0"/>
          <w:sz w:val="28"/>
          <w:rtl/>
        </w:rPr>
        <w:t>ّ</w:t>
      </w:r>
      <w:r w:rsidRPr="006D5E71">
        <w:rPr>
          <w:rFonts w:ascii="ATraditional Arabic" w:hAnsi="ATraditional Arabic" w:hint="cs"/>
          <w:b w:val="0"/>
          <w:sz w:val="28"/>
          <w:rtl/>
        </w:rPr>
        <w:t>ح الحاكم هذه الزيادة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وهو دليل على أنه يقاد السيد بعبده في النفس والأطراف</w:t>
      </w:r>
      <w:r w:rsidR="00025E23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إذ الجذع قطع الأنف أو الأذن أو اليد أو الشفه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كما في القاموس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ويقاس عليه إذا كان القاتل غير السيد بطريق الأولى المسألة فيها خلاف ذهب النخعي وغيره إلى أنه يقتل الحر الحُر بالعبد</w:t>
      </w:r>
      <w:r w:rsidR="00025E23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لحديث سمرة.."</w:t>
      </w:r>
    </w:p>
    <w:p w:rsidR="003E6DAE" w:rsidRPr="006D5E71" w:rsidRDefault="003E6DAE" w:rsidP="003E6DAE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مطلق</w:t>
      </w:r>
      <w:r w:rsidR="00025E23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مطلق</w:t>
      </w:r>
      <w:r w:rsidR="00025E23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عملا</w:t>
      </w:r>
      <w:r w:rsidR="00025E23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بحديث سمرة.. لا، ومضى من هذا شيء أقول مضى من سقوط الكلمات أشياء.</w:t>
      </w:r>
    </w:p>
    <w:p w:rsidR="003E6DAE" w:rsidRPr="006D5E71" w:rsidRDefault="003E6DAE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"لحديث سمرة هذا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وأيده عموم قوله تعالى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25E23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{</w:t>
      </w:r>
      <w:r w:rsidR="006D5E71" w:rsidRPr="00025E23">
        <w:rPr>
          <w:rStyle w:val="-"/>
          <w:color w:val="FF0000"/>
          <w:sz w:val="28"/>
          <w:szCs w:val="28"/>
          <w:rtl/>
        </w:rPr>
        <w:t>النَّفْسَ بِالنَّفْسِ</w:t>
      </w:r>
      <w:r w:rsidRPr="00025E23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}</w:t>
      </w:r>
      <w:r w:rsidR="006D5E71" w:rsidRPr="00025E23">
        <w:rPr>
          <w:rFonts w:ascii="ATraditional Arabic" w:hAnsi="ATraditional Arabic"/>
          <w:b w:val="0"/>
          <w:color w:val="FF0000"/>
          <w:sz w:val="28"/>
          <w:rtl/>
        </w:rPr>
        <w:t xml:space="preserve"> </w:t>
      </w:r>
      <w:r w:rsidR="006D5E71" w:rsidRPr="006D5E71">
        <w:rPr>
          <w:rFonts w:ascii="ATraditional Arabic" w:hAnsi="ATraditional Arabic"/>
          <w:b w:val="0"/>
          <w:sz w:val="28"/>
          <w:rtl/>
        </w:rPr>
        <w:t>[سورة المائدة:45]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وذهب أبو حنيفة إلى أنه يقتل به</w:t>
      </w:r>
      <w:r w:rsidR="00025E23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لعموم الآية إلا إذا كان سيده وكأنه يخص السيد بحديث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>لا يقاد مملوك من مالكه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>."</w:t>
      </w:r>
    </w:p>
    <w:p w:rsidR="003E6DAE" w:rsidRPr="006D5E71" w:rsidRDefault="003E6DAE" w:rsidP="003E6DAE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عملا</w:t>
      </w:r>
      <w:r w:rsidR="00025E23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بعموم الآية وكأنه يخص السيد إلى آخر.</w:t>
      </w:r>
    </w:p>
    <w:p w:rsidR="003E6DAE" w:rsidRPr="006D5E71" w:rsidRDefault="003E6DAE" w:rsidP="003E6DAE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"لحديث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>لا يقاد مملوك من مالكه ولا ولده من والده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025E2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أخرجه البيهقي إلا أنه من رواية عمر بن عيسى يذكر عن البخاري أنه منكر الحديث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وأخرجه البيهقي من حديث ابن عمر في قصة الزنباع لما جب عبده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وجدع أنفه أنه -صلى الله عليه وسلم-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025E23">
        <w:rPr>
          <w:rFonts w:ascii="ATraditional Arabic" w:hAnsi="ATraditional Arabic" w:hint="cs"/>
          <w:b w:val="0"/>
          <w:color w:val="0000FF"/>
          <w:sz w:val="28"/>
          <w:rtl/>
        </w:rPr>
        <w:t>من مثل بعبده وحرق بالنار فهو حر وهو مولى الله ورسوله</w:t>
      </w:r>
      <w:r w:rsidR="006D5E71" w:rsidRPr="00025E23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>."</w:t>
      </w:r>
    </w:p>
    <w:p w:rsidR="003E6DAE" w:rsidRPr="006D5E71" w:rsidRDefault="003E6DAE" w:rsidP="003E6DAE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يعني لا يرثه بالولاء فوَّت عليه يعتق عليه ولا يرثه بالولاء.</w:t>
      </w:r>
    </w:p>
    <w:p w:rsidR="003E6DAE" w:rsidRPr="006D5E71" w:rsidRDefault="003E6DAE" w:rsidP="003E6DAE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E6DAE" w:rsidRPr="006D5E71" w:rsidRDefault="003E6DAE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"ولم يقتص من سيده إلا أن فيه المثنى بن الصبَّاح ضعيف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ورواه عن الحجاج بن أرطاة من طريق أخرى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يحتج به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 الباب أحاديث لا تقوم بها حجة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وذهبت الهادوية والشافعية ومالك وأحمد إلى أنه لا يقاد الحر بالعبد مطلقًا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مستدلين بما يفيده قوله تعالى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25E23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{</w:t>
      </w:r>
      <w:r w:rsidR="006D5E71" w:rsidRPr="00025E23">
        <w:rPr>
          <w:rStyle w:val="-"/>
          <w:color w:val="FF0000"/>
          <w:sz w:val="28"/>
          <w:szCs w:val="28"/>
          <w:rtl/>
        </w:rPr>
        <w:t>الْحُرُّ بِالْحُرِّ</w:t>
      </w:r>
      <w:r w:rsidRPr="00025E23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}</w:t>
      </w:r>
      <w:r w:rsidR="006D5E71" w:rsidRPr="006D5E71">
        <w:rPr>
          <w:rFonts w:ascii="ATraditional Arabic" w:hAnsi="ATraditional Arabic"/>
          <w:b w:val="0"/>
          <w:sz w:val="28"/>
          <w:rtl/>
        </w:rPr>
        <w:t xml:space="preserve"> [سورة البقرة:178]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فإن تعريف المبتدأ يفيد الحصر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وأنه لا يُقتَل الحر بغير الحر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ولأنه تعالى قال في صدر الآية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25E23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{</w:t>
      </w:r>
      <w:r w:rsidR="006D5E71" w:rsidRPr="00025E23">
        <w:rPr>
          <w:rStyle w:val="-"/>
          <w:color w:val="FF0000"/>
          <w:sz w:val="28"/>
          <w:szCs w:val="28"/>
          <w:rtl/>
        </w:rPr>
        <w:t>كُتِبَ عَلَيْكُمُ الْقِصَاصُ</w:t>
      </w:r>
      <w:r w:rsidRPr="00025E23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}</w:t>
      </w:r>
      <w:r w:rsidR="006D5E71" w:rsidRPr="006D5E71">
        <w:rPr>
          <w:rFonts w:ascii="ATraditional Arabic" w:hAnsi="ATraditional Arabic"/>
          <w:b w:val="0"/>
          <w:sz w:val="28"/>
          <w:rtl/>
        </w:rPr>
        <w:t xml:space="preserve"> [سورة البقرة:178]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وهو المساواة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25E23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{</w:t>
      </w:r>
      <w:r w:rsidR="006D5E71" w:rsidRPr="00025E23">
        <w:rPr>
          <w:rStyle w:val="-"/>
          <w:color w:val="FF0000"/>
          <w:sz w:val="28"/>
          <w:szCs w:val="28"/>
          <w:rtl/>
        </w:rPr>
        <w:t>الْحُرُّ بِالْحُرِّ</w:t>
      </w:r>
      <w:r w:rsidRPr="00025E23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}</w:t>
      </w:r>
      <w:r w:rsidR="006D5E71" w:rsidRPr="006D5E71">
        <w:rPr>
          <w:rFonts w:ascii="ATraditional Arabic" w:hAnsi="ATraditional Arabic"/>
          <w:b w:val="0"/>
          <w:sz w:val="28"/>
          <w:rtl/>
        </w:rPr>
        <w:t xml:space="preserve"> [سورة البقرة:178]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تفسير وتفصيل لها وقوله تعالى في آية المائدة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25E23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{</w:t>
      </w:r>
      <w:r w:rsidR="006D5E71" w:rsidRPr="00025E23">
        <w:rPr>
          <w:rStyle w:val="-"/>
          <w:color w:val="FF0000"/>
          <w:sz w:val="28"/>
          <w:szCs w:val="28"/>
          <w:rtl/>
        </w:rPr>
        <w:t>النَّفْسَ بِالنَّفْسِ</w:t>
      </w:r>
      <w:r w:rsidRPr="00025E23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}</w:t>
      </w:r>
      <w:r w:rsidR="006D5E71" w:rsidRPr="006D5E71">
        <w:rPr>
          <w:rFonts w:ascii="ATraditional Arabic" w:hAnsi="ATraditional Arabic"/>
          <w:b w:val="0"/>
          <w:sz w:val="28"/>
          <w:rtl/>
        </w:rPr>
        <w:t xml:space="preserve"> [سورة المائدة:45]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مطلق مقيد بهذه الآية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وهذه صريحة لهذه الأمة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وتلك في أهل الكتاب وشريعتهم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وإن كانت شريعة لنا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لكنه وقع في شريعتنا التفسير بالزيادة والنقصان كثير</w:t>
      </w:r>
      <w:r w:rsidR="00025E23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فيقرب أن هذا التقييد من ذلك وفيه مناسبة</w:t>
      </w:r>
      <w:r w:rsidR="00025E23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إذ فيه تخفيف ورحمة وشريعة هذه الأمة أحق من شرائع من قبلنا.."</w:t>
      </w:r>
    </w:p>
    <w:p w:rsidR="003E6DAE" w:rsidRPr="006D5E71" w:rsidRDefault="003E6DAE" w:rsidP="003E6DAE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أخف أخف.. </w:t>
      </w:r>
    </w:p>
    <w:p w:rsidR="003E6DAE" w:rsidRPr="006D5E71" w:rsidRDefault="003E6DAE" w:rsidP="003E6DAE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"وشريعة هذه الأمة أخف من شرائع من قبلنا كأنه وضع عنهم الآصار التي كانت على من قبلهم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والقول بأن آية المائدة نسخت آية البقرة</w:t>
      </w:r>
      <w:r w:rsidR="00025E23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لتأخرها مردود بأنه لا تنافي بين الآيتين</w:t>
      </w:r>
      <w:r w:rsidR="00025E23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إذ </w:t>
      </w: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لا تَعارُض بين عام وخاص ومطلق ومقيَّد حتى يصار إلى النسخ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ولأن آية المائدة متقدِّمة متقدمة متقدمة حكم</w:t>
      </w:r>
      <w:r w:rsidR="00025E23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ا.."</w:t>
      </w:r>
    </w:p>
    <w:p w:rsidR="003E6DAE" w:rsidRPr="006D5E71" w:rsidRDefault="003E6DAE" w:rsidP="006D5E7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وإن تأخرت نزولا</w:t>
      </w:r>
      <w:r w:rsidR="00025E23">
        <w:rPr>
          <w:rFonts w:ascii="ATraditional Arabic" w:hAnsi="ATraditional Arabic" w:hint="cs"/>
          <w:bCs w:val="0"/>
          <w:sz w:val="28"/>
          <w:rtl/>
        </w:rPr>
        <w:t>ً؛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 المائدة من آخر ما نزل بعد البقرة متأخرة نز</w:t>
      </w:r>
      <w:r w:rsidR="00025E23">
        <w:rPr>
          <w:rFonts w:ascii="ATraditional Arabic" w:hAnsi="ATraditional Arabic" w:hint="cs"/>
          <w:bCs w:val="0"/>
          <w:sz w:val="28"/>
          <w:rtl/>
        </w:rPr>
        <w:t>و</w:t>
      </w:r>
      <w:r w:rsidRPr="006D5E71">
        <w:rPr>
          <w:rFonts w:ascii="ATraditional Arabic" w:hAnsi="ATraditional Arabic" w:hint="cs"/>
          <w:bCs w:val="0"/>
          <w:sz w:val="28"/>
          <w:rtl/>
        </w:rPr>
        <w:t>لا</w:t>
      </w:r>
      <w:r w:rsidR="00025E23">
        <w:rPr>
          <w:rFonts w:ascii="ATraditional Arabic" w:hAnsi="ATraditional Arabic" w:hint="cs"/>
          <w:bCs w:val="0"/>
          <w:sz w:val="28"/>
          <w:rtl/>
        </w:rPr>
        <w:t>ً،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لكنها متقدمة حكم</w:t>
      </w:r>
      <w:r w:rsidR="00025E23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</w:t>
      </w:r>
      <w:r w:rsidR="00025E23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لأنها فيما يتعلق بأهل الكتاب </w:t>
      </w:r>
      <w:r w:rsidRPr="00025E23">
        <w:rPr>
          <w:rFonts w:ascii="ATraditional Arabic" w:hAnsi="ATraditional Arabic" w:cs="ATraditional Arabic" w:hint="cs"/>
          <w:bCs w:val="0"/>
          <w:color w:val="FF0000"/>
          <w:sz w:val="28"/>
          <w:rtl/>
        </w:rPr>
        <w:t>{</w:t>
      </w:r>
      <w:r w:rsidR="006D5E71" w:rsidRPr="00025E23">
        <w:rPr>
          <w:rStyle w:val="-"/>
          <w:color w:val="FF0000"/>
          <w:sz w:val="28"/>
          <w:szCs w:val="28"/>
          <w:rtl/>
        </w:rPr>
        <w:t>وَكَتَبْنَا عَلَيْهِمْ فِيهَا أَنَّ النَّفْسَ بِالنَّفْسِ</w:t>
      </w:r>
      <w:r w:rsidRPr="00025E23">
        <w:rPr>
          <w:rFonts w:ascii="ATraditional Arabic" w:hAnsi="ATraditional Arabic" w:cs="ATraditional Arabic" w:hint="cs"/>
          <w:bCs w:val="0"/>
          <w:color w:val="FF0000"/>
          <w:sz w:val="28"/>
          <w:rtl/>
        </w:rPr>
        <w:t>}</w:t>
      </w:r>
      <w:r w:rsidR="006D5E71" w:rsidRPr="006D5E71">
        <w:rPr>
          <w:rFonts w:ascii="ATraditional Arabic" w:hAnsi="ATraditional Arabic"/>
          <w:bCs w:val="0"/>
          <w:sz w:val="28"/>
          <w:rtl/>
        </w:rPr>
        <w:t xml:space="preserve"> [سورة المائدة:45]</w:t>
      </w:r>
      <w:r w:rsidRPr="006D5E71">
        <w:rPr>
          <w:rFonts w:ascii="ATraditional Arabic" w:hAnsi="ATraditional Arabic" w:hint="cs"/>
          <w:bCs w:val="0"/>
          <w:sz w:val="28"/>
          <w:rtl/>
        </w:rPr>
        <w:t>.</w:t>
      </w:r>
    </w:p>
    <w:p w:rsidR="003E6DAE" w:rsidRPr="006D5E71" w:rsidRDefault="003E6DAE" w:rsidP="003E6DAE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"ولأن آية المائدة متقدمة حكم</w:t>
      </w:r>
      <w:r w:rsidR="00025E23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فإنها حكاية لما حكم الله تعالى به في التوراة وهي متقدمة نزولا</w:t>
      </w:r>
      <w:r w:rsidR="00025E23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على القرآن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وأخرج ابن أبي شيبة من حديث عمرو بن شعيب عن أبيه عن جده أن أبا بكر وعمر كانا لا يقتلان الحر بالعبد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وأخرجه البيهقي من حديث علي</w:t>
      </w:r>
      <w:r w:rsidR="00025E23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من السنة ألا يُقتَل حر بعبد</w:t>
      </w:r>
      <w:r w:rsidR="00025E23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 إسناده جابر الجعفي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ومثله عن ابن عباس</w:t>
      </w:r>
      <w:r w:rsidR="00025E23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025E23">
        <w:rPr>
          <w:rFonts w:ascii="ATraditional Arabic" w:hAnsi="ATraditional Arabic" w:hint="cs"/>
          <w:b w:val="0"/>
          <w:sz w:val="28"/>
          <w:rtl/>
        </w:rPr>
        <w:t>-،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وفيه ضعف."</w:t>
      </w:r>
    </w:p>
    <w:p w:rsidR="003E6DAE" w:rsidRPr="006D5E71" w:rsidRDefault="003E6DAE" w:rsidP="003E6DAE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جابر الجعفي ضعيف</w:t>
      </w:r>
      <w:r w:rsidR="00025E23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ضعفه شديد.</w:t>
      </w:r>
    </w:p>
    <w:p w:rsidR="003E6DAE" w:rsidRPr="006D5E71" w:rsidRDefault="003E6DAE" w:rsidP="003E6DAE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E6DAE" w:rsidRPr="006D5E71" w:rsidRDefault="003E6DAE" w:rsidP="003E6DAE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"ومثله عن ابن عباس </w:t>
      </w:r>
      <w:r w:rsidR="00025E23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025E23">
        <w:rPr>
          <w:rFonts w:ascii="ATraditional Arabic" w:hAnsi="ATraditional Arabic" w:hint="cs"/>
          <w:b w:val="0"/>
          <w:sz w:val="28"/>
          <w:rtl/>
        </w:rPr>
        <w:t>-،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وفيه ضعف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وأما حديث سمرة فهو ضعيف أو منسوخ بما سردناه من الأحاديث هذا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وأما قتل العبد بالحر فإجماع</w:t>
      </w:r>
      <w:r w:rsidR="00025E23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77AB0" w:rsidRPr="006D5E71">
        <w:rPr>
          <w:rFonts w:ascii="ATraditional Arabic" w:hAnsi="ATraditional Arabic" w:hint="cs"/>
          <w:b w:val="0"/>
          <w:sz w:val="28"/>
          <w:rtl/>
        </w:rPr>
        <w:t>وإذا تقرر.."</w:t>
      </w:r>
    </w:p>
    <w:p w:rsidR="00A77AB0" w:rsidRPr="006D5E71" w:rsidRDefault="00A77AB0" w:rsidP="003E6DAE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لأن الأدنى يقتل بالأعلى ولا عكس.</w:t>
      </w:r>
    </w:p>
    <w:p w:rsidR="00A77AB0" w:rsidRPr="006D5E71" w:rsidRDefault="00A77AB0" w:rsidP="003E6DAE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"وإذا تقرر أن العبد لا يقتل بالعبد فيلزم من قتله قيمته على خلاف فيها معروف ولو بلغت ما بلغت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وإن جاوز الدية الحر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بيناه في حواشي ضوء النهار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وأما إذا قتل السيد عبده ففيه حديث عمرو بن شعيب عن أبيه عن جده أن رجلا قتل عبد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له متعمد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فجلده النبي -صلى الله عليه وسلم- مائة جلدة.."</w:t>
      </w:r>
    </w:p>
    <w:p w:rsidR="00A77AB0" w:rsidRPr="006D5E71" w:rsidRDefault="00A77AB0" w:rsidP="003E6DAE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ما عندك صبر</w:t>
      </w:r>
      <w:r w:rsidR="00025E23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ا؟ أن رجلا</w:t>
      </w:r>
      <w:r w:rsidR="006A2C0E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قتل عبد</w:t>
      </w:r>
      <w:r w:rsidR="006A2C0E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صبر</w:t>
      </w:r>
      <w:r w:rsidR="006A2C0E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متعمد</w:t>
      </w:r>
      <w:r w:rsidR="006A2C0E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ا..</w:t>
      </w:r>
    </w:p>
    <w:p w:rsidR="00A77AB0" w:rsidRPr="006D5E71" w:rsidRDefault="00A77AB0" w:rsidP="003E6DAE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ما عندي.</w:t>
      </w:r>
    </w:p>
    <w:p w:rsidR="006A2C0E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"فجلده النبي -صلى الله عليه وسلم- مائة جلدة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ونفاه سنة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ومحا سهمه من المسلمين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ولم يقده به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وأمره أن يعتق رقبة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وعن عمر بن الخطاب 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سمعت رسول الله -صلى الله عليه وسلم-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6A2C0E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6A2C0E">
        <w:rPr>
          <w:rFonts w:ascii="ATraditional Arabic" w:hAnsi="ATraditional Arabic" w:hint="cs"/>
          <w:b w:val="0"/>
          <w:color w:val="0000FF"/>
          <w:sz w:val="28"/>
          <w:rtl/>
        </w:rPr>
        <w:t>لا يقاد الوالد بالولد</w:t>
      </w:r>
      <w:r w:rsidR="006D5E71" w:rsidRPr="006A2C0E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رواه أحمد والترمذي وابن ماجه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وصححه ابن الجارود والبيهقي وقال الترمذي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إنه مضطرب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 إسناده عنده الحجاج بن أرطاة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ووجه اضطرابه أنه اختلف فيه على عمرو بن شعيب عن أبيه عن جده فقيل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عن عمر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وهي رواية الكتاب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عن سراقة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بلا واسطة.."</w:t>
      </w:r>
    </w:p>
    <w:p w:rsidR="00A77AB0" w:rsidRPr="006D5E71" w:rsidRDefault="00A77AB0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عندك عندك.. وقال إنه مضطرب قال الترمذي.. رواه أحمد والترمذي وابن ماجه وصححه ابن الجارود والبيهقي..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قال البيهقي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إنه مضطرب..</w:t>
      </w:r>
    </w:p>
    <w:p w:rsidR="00A77AB0" w:rsidRPr="006D5E71" w:rsidRDefault="00A77AB0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lastRenderedPageBreak/>
        <w:t>لا، قال الترمذي</w:t>
      </w:r>
      <w:r w:rsidR="006A2C0E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وروي عن عمرو بن شعيب مرسلا</w:t>
      </w:r>
      <w:r w:rsidR="006A2C0E">
        <w:rPr>
          <w:rFonts w:ascii="ATraditional Arabic" w:hAnsi="ATraditional Arabic" w:hint="cs"/>
          <w:bCs w:val="0"/>
          <w:sz w:val="28"/>
          <w:rtl/>
        </w:rPr>
        <w:t>ً،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وهذا الحديث فيه اضطراب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والعمل عليه عند أ</w:t>
      </w:r>
      <w:r w:rsidR="006A2C0E">
        <w:rPr>
          <w:rFonts w:ascii="ATraditional Arabic" w:hAnsi="ATraditional Arabic" w:hint="cs"/>
          <w:bCs w:val="0"/>
          <w:sz w:val="28"/>
          <w:rtl/>
        </w:rPr>
        <w:t>ه</w:t>
      </w:r>
      <w:r w:rsidRPr="006D5E71">
        <w:rPr>
          <w:rFonts w:ascii="ATraditional Arabic" w:hAnsi="ATraditional Arabic" w:hint="cs"/>
          <w:bCs w:val="0"/>
          <w:sz w:val="28"/>
          <w:rtl/>
        </w:rPr>
        <w:t>ل العلم انتهى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وفي إسناده عنده الحجاج بن أرطاة موجود </w:t>
      </w:r>
      <w:r w:rsidR="006A2C0E">
        <w:rPr>
          <w:rFonts w:ascii="Calibri" w:eastAsia="Times New Roman" w:hAnsi="Calibri"/>
          <w:b w:val="0"/>
          <w:bCs w:val="0"/>
          <w:sz w:val="32"/>
          <w:rtl/>
          <w:lang w:bidi="ar-EG"/>
        </w:rPr>
        <w:t xml:space="preserve">أم 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ساقط؟ 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لا، ساقط.</w:t>
      </w:r>
    </w:p>
    <w:p w:rsidR="00A77AB0" w:rsidRPr="006D5E71" w:rsidRDefault="00A77AB0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نعم.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"وفي إسناده عنده الحجاج بن أرطاة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ووجه اضطرابه أنه اختلف فيه على عمرو بن شعيب عن أبيه عن جده فقيل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عن عمر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وهي رواية الكتاب وقيل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عن سراقة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بلا واسطة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وفيها المثنى بن الصباح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وهو ضعيف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 الترمذي.."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هذا كأنه أخره يا شيخ.</w:t>
      </w:r>
    </w:p>
    <w:p w:rsidR="00A77AB0" w:rsidRPr="006D5E71" w:rsidRDefault="00A77AB0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كيف؟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"قال الترمذي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وروي عن عمرو بن شعيب مرسلا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.."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</w:p>
    <w:p w:rsidR="00A77AB0" w:rsidRPr="006D5E71" w:rsidRDefault="00A77AB0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لا، تقديم وتأخير المثنى بن الصباح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وهو ضعيف قال الشافعي</w:t>
      </w:r>
      <w:r w:rsidR="006A2C0E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طرق هذا الحديث كلها منقطعة.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"قال الترمذي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وروي عن عمرو بن شعيب مرسلا</w:t>
      </w:r>
      <w:r w:rsidR="006A2C0E">
        <w:rPr>
          <w:rFonts w:ascii="ATraditional Arabic" w:hAnsi="ATraditional Arabic" w:hint="cs"/>
          <w:b w:val="0"/>
          <w:sz w:val="28"/>
          <w:rtl/>
        </w:rPr>
        <w:t>ً،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وهذا حديث فيه اضطراب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والعمل عليه عند أهل العلم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انتهى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 الشافعي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طرق هذا الحديث كلها منقطعة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 عبد الحق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هذه الأحاديث كلها معلولة لا يصح فيها شيء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والحديث دليل على أنه لا يُقتَل الوالد بولده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 الشافعي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حفظت عن عدد من أهل العلم لقيتهم أنه لا يقتل الوالد بالولد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وبذلك أقول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وإلى هذا ذهب الجماهير من الصحابة وغيرهم كالهادوية والحنفية والشافعية وأحمد وإسحاق مطلق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للحديث قالوا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 الأب سبب لوجود الولد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فلا يكون الولد سبب لإعدامه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وذهب البتي إلى أنه.."</w:t>
      </w:r>
    </w:p>
    <w:p w:rsidR="00A77AB0" w:rsidRPr="006D5E71" w:rsidRDefault="00A77AB0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صحيح.</w:t>
      </w:r>
    </w:p>
    <w:p w:rsidR="00A77AB0" w:rsidRPr="006D5E71" w:rsidRDefault="00A77AB0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"إلى أنه يقاد الوالد بالولد مطلق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6A2C0E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لعموم قوله تعالى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6A2C0E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{</w:t>
      </w:r>
      <w:r w:rsidR="006D5E71" w:rsidRPr="006A2C0E">
        <w:rPr>
          <w:rStyle w:val="-"/>
          <w:color w:val="FF0000"/>
          <w:sz w:val="28"/>
          <w:szCs w:val="28"/>
          <w:rtl/>
        </w:rPr>
        <w:t>النَّفْسَ بِالنَّفْسِ</w:t>
      </w:r>
      <w:r w:rsidRPr="006A2C0E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}</w:t>
      </w:r>
      <w:r w:rsidR="006D5E71" w:rsidRPr="006D5E71">
        <w:rPr>
          <w:rFonts w:ascii="ATraditional Arabic" w:hAnsi="ATraditional Arabic"/>
          <w:b w:val="0"/>
          <w:sz w:val="28"/>
          <w:rtl/>
        </w:rPr>
        <w:t xml:space="preserve"> [سورة المائدة:45]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وأجيب بأنه مخصص بالخبر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وكأنه لم يصح عنده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وذهب مالك إلى أنه يقاد بالولد إذا أضجعه وذبحه."</w:t>
      </w:r>
    </w:p>
    <w:p w:rsidR="00A77AB0" w:rsidRPr="006D5E71" w:rsidRDefault="00A77AB0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يعني قاصد</w:t>
      </w:r>
      <w:r w:rsidR="006A2C0E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ذبحه إذا كان قاصد</w:t>
      </w:r>
      <w:r w:rsidR="006A2C0E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لذبحه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أضجعه كما تذبح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وذبحه كما تذبح الشاة هذا سبق إصرار وتعنت مثل هذا عن مالك يقتل به.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"قال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 ذلك عمد حقيقة لا يحتمل غيره فإنه الظاهر في مثل استعمال الجارح في المقتل قصد العمد والعمدية.."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</w:p>
    <w:p w:rsidR="00A77AB0" w:rsidRPr="006D5E71" w:rsidRDefault="00A77AB0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أمر خفي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والعمدية أمر خفي لا يحكم بإثباتها.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"والعمدية أمر خفي لا يحكم بإثبات</w:t>
      </w:r>
      <w:r w:rsidR="005B4F7F" w:rsidRPr="006D5E71">
        <w:rPr>
          <w:rFonts w:ascii="ATraditional Arabic" w:hAnsi="ATraditional Arabic" w:hint="cs"/>
          <w:b w:val="0"/>
          <w:sz w:val="28"/>
          <w:rtl/>
        </w:rPr>
        <w:t>ه</w:t>
      </w:r>
      <w:r w:rsidRPr="006D5E71">
        <w:rPr>
          <w:rFonts w:ascii="ATraditional Arabic" w:hAnsi="ATraditional Arabic" w:hint="cs"/>
          <w:b w:val="0"/>
          <w:sz w:val="28"/>
          <w:rtl/>
        </w:rPr>
        <w:t>ا إلا ما يظهر بقرائن الأحوال.."</w:t>
      </w:r>
    </w:p>
    <w:p w:rsidR="00A77AB0" w:rsidRPr="006D5E71" w:rsidRDefault="00A77AB0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يعني لو قال</w:t>
      </w:r>
      <w:r w:rsidR="006A2C0E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ضربه للتأديب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ضربه للتأديب فمات هذا ما قصد أنه يقتله الله أعلم بما في نيته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إذا ذبحه وشحذ السكين وأمرها على حلقه هل يمكن أن يقول</w:t>
      </w:r>
      <w:r w:rsidR="006A2C0E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أنا أفعل هذا للتأديب؟! ما يمكن.</w:t>
      </w:r>
    </w:p>
    <w:p w:rsidR="006A2C0E" w:rsidRDefault="006A2C0E" w:rsidP="006A2C0E">
      <w:pPr>
        <w:jc w:val="lowKashida"/>
        <w:rPr>
          <w:rFonts w:ascii="Calibri" w:eastAsia="Times New Roman" w:hAnsi="Calibri"/>
          <w:noProof w:val="0"/>
          <w:sz w:val="32"/>
          <w:lang w:bidi="ar-EG"/>
        </w:rPr>
      </w:pPr>
      <w:r>
        <w:rPr>
          <w:rFonts w:ascii="Calibri" w:eastAsia="Times New Roman" w:hAnsi="Calibri"/>
          <w:sz w:val="32"/>
          <w:rtl/>
          <w:lang w:bidi="ar-EG"/>
        </w:rPr>
        <w:t>طالب: .......</w:t>
      </w:r>
    </w:p>
    <w:p w:rsidR="006A2C0E" w:rsidRDefault="006A2C0E" w:rsidP="00A77AB0">
      <w:pPr>
        <w:rPr>
          <w:rFonts w:ascii="ATraditional Arabic" w:hAnsi="ATraditional Arabic"/>
          <w:b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  <w:lang w:bidi="ar-EG"/>
        </w:rPr>
        <w:t>نعم</w:t>
      </w:r>
      <w:r>
        <w:rPr>
          <w:rFonts w:ascii="ATraditional Arabic" w:hAnsi="ATraditional Arabic" w:hint="cs"/>
          <w:b w:val="0"/>
          <w:sz w:val="28"/>
          <w:rtl/>
        </w:rPr>
        <w:t>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A77AB0" w:rsidRPr="006D5E71" w:rsidRDefault="00A77AB0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إذا كان سكران </w:t>
      </w:r>
      <w:r w:rsidR="006A2C0E">
        <w:rPr>
          <w:rFonts w:ascii="ATraditional Arabic" w:hAnsi="ATraditional Arabic" w:hint="cs"/>
          <w:bCs w:val="0"/>
          <w:sz w:val="28"/>
          <w:rtl/>
        </w:rPr>
        <w:t>ف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أهل العلم مثل ما </w:t>
      </w:r>
      <w:r w:rsidR="006A2C0E">
        <w:rPr>
          <w:rFonts w:ascii="ATraditional Arabic" w:hAnsi="ATraditional Arabic" w:hint="cs"/>
          <w:bCs w:val="0"/>
          <w:sz w:val="28"/>
          <w:rtl/>
        </w:rPr>
        <w:t xml:space="preserve">لا </w:t>
      </w:r>
      <w:r w:rsidRPr="006D5E71">
        <w:rPr>
          <w:rFonts w:ascii="ATraditional Arabic" w:hAnsi="ATraditional Arabic" w:hint="cs"/>
          <w:bCs w:val="0"/>
          <w:sz w:val="28"/>
          <w:rtl/>
        </w:rPr>
        <w:t>يخفى يختلفون في تصرفات السكران هل يرتفع عنه التكليف باعتبار ارتفاع المناط وهو العقل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أو أنه يعاقَب باعتبار أنه بسببه ويؤاخذ به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وطلاقه مر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طلاق السكران</w:t>
      </w:r>
      <w:r w:rsidR="006A2C0E">
        <w:rPr>
          <w:rFonts w:ascii="ATraditional Arabic" w:hAnsi="ATraditional Arabic" w:hint="cs"/>
          <w:bCs w:val="0"/>
          <w:sz w:val="28"/>
          <w:rtl/>
        </w:rPr>
        <w:t>؟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77AB0" w:rsidRPr="006D5E71" w:rsidRDefault="00A77AB0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"وأما إذا كان على غير هذه الصفة فيما يحتمل عدم إزهاق الروح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بل قصد التأديب من </w:t>
      </w:r>
      <w:r w:rsidR="005B4F7F" w:rsidRPr="006D5E71">
        <w:rPr>
          <w:rFonts w:ascii="ATraditional Arabic" w:hAnsi="ATraditional Arabic" w:hint="cs"/>
          <w:b w:val="0"/>
          <w:sz w:val="28"/>
          <w:rtl/>
        </w:rPr>
        <w:t>الأب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="005B4F7F" w:rsidRPr="006D5E71">
        <w:rPr>
          <w:rFonts w:ascii="ATraditional Arabic" w:hAnsi="ATraditional Arabic" w:hint="cs"/>
          <w:b w:val="0"/>
          <w:sz w:val="28"/>
          <w:rtl/>
        </w:rPr>
        <w:t xml:space="preserve"> وإن كان في حق غيره حكم فيه بالعمدية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="005B4F7F" w:rsidRPr="006D5E71">
        <w:rPr>
          <w:rFonts w:ascii="ATraditional Arabic" w:hAnsi="ATraditional Arabic" w:hint="cs"/>
          <w:b w:val="0"/>
          <w:sz w:val="28"/>
          <w:rtl/>
        </w:rPr>
        <w:t xml:space="preserve"> وإنما فرق بين الأب وغيره بما للأب من الشفقة على ولده وغلبة قصد التأديب عند فعله ما يغضب الأب فيُحمَل على عدم قصد العمد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="005B4F7F" w:rsidRPr="006D5E71">
        <w:rPr>
          <w:rFonts w:ascii="ATraditional Arabic" w:hAnsi="ATraditional Arabic" w:hint="cs"/>
          <w:b w:val="0"/>
          <w:sz w:val="28"/>
          <w:rtl/>
        </w:rPr>
        <w:t xml:space="preserve"> وهذا رأي من مالك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="005B4F7F" w:rsidRPr="006D5E71">
        <w:rPr>
          <w:rFonts w:ascii="ATraditional Arabic" w:hAnsi="ATraditional Arabic" w:hint="cs"/>
          <w:b w:val="0"/>
          <w:sz w:val="28"/>
          <w:rtl/>
        </w:rPr>
        <w:t xml:space="preserve"> وإن ثبت بالنص لم يقاومه شيء.."</w:t>
      </w:r>
    </w:p>
    <w:p w:rsidR="005B4F7F" w:rsidRPr="006D5E71" w:rsidRDefault="005B4F7F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وإن ثبت النص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وإن ثبت النص لم يقاومه شيء.</w:t>
      </w:r>
    </w:p>
    <w:p w:rsidR="006A2C0E" w:rsidRDefault="005B4F7F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"وإن ثبت النص لم يقاومه شيء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قضى به عمر في قصة المدلجي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وألزم الأب والدية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ولم يعطه منها شيئ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وقال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ليس لقاتل شيء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فلا يرث من الدية إجماعًا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من غيرها عند الجمهور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والجد والأم كالأب عند الجمهور في سقوط القَوَد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</w:p>
    <w:p w:rsidR="005B4F7F" w:rsidRPr="006D5E71" w:rsidRDefault="005B4F7F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وعن أبي جحيفة.."</w:t>
      </w:r>
    </w:p>
    <w:p w:rsidR="005B4F7F" w:rsidRPr="006D5E71" w:rsidRDefault="005B4F7F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يعني كثرت القضايا والمشاكل من هذا النوع من قتل الولد لوالده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وقتل الوالد لولده هذا كثر</w:t>
      </w:r>
      <w:r w:rsidR="006A2C0E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بسبب الأمور التي دخلت على المسلمين</w:t>
      </w:r>
      <w:r w:rsidR="006A2C0E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بسبب الانفتاح واطلاعهم على ما عند الأعداء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ووفود من جاء من بلاد متباينة العادات والديانات والأعراف والتقاليد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أقول</w:t>
      </w:r>
      <w:r w:rsidR="006A2C0E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اختلاط الناس سبب في مثل هذه الأمور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والله يجعل العواقب حميدة.</w:t>
      </w:r>
    </w:p>
    <w:p w:rsidR="005B4F7F" w:rsidRPr="006D5E71" w:rsidRDefault="005B4F7F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5B4F7F" w:rsidRPr="006D5E71" w:rsidRDefault="005B4F7F" w:rsidP="00A77AB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"وعن أبي جحيفة قال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قلت لعلي 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6A2C0E">
        <w:rPr>
          <w:rFonts w:ascii="ATraditional Arabic" w:hAnsi="ATraditional Arabic" w:hint="cs"/>
          <w:b w:val="0"/>
          <w:sz w:val="28"/>
          <w:rtl/>
        </w:rPr>
        <w:t>-: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هل عندكم شيء من الوحي غير القرآن؟ قال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لا، والذي فلق الحبة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وبرأ النسمة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إلا فهم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استثناء من لفظ شيء مرفوع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ا على البدلية </w:t>
      </w: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يعطيه الله تعالى رجلا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في القرآن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وما في هذه الصحيفة أي الورقة المكتوبة قلت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وما في هذه الصحيفة</w:t>
      </w:r>
      <w:r w:rsidR="006A2C0E">
        <w:rPr>
          <w:rFonts w:ascii="ATraditional Arabic" w:hAnsi="ATraditional Arabic" w:hint="cs"/>
          <w:b w:val="0"/>
          <w:sz w:val="28"/>
          <w:rtl/>
        </w:rPr>
        <w:t>؟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العقل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أي الدية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وسميت عقلا</w:t>
      </w:r>
      <w:r w:rsidR="006A2C0E">
        <w:rPr>
          <w:rFonts w:ascii="ATraditional Arabic" w:hAnsi="ATraditional Arabic" w:hint="cs"/>
          <w:b w:val="0"/>
          <w:sz w:val="28"/>
          <w:rtl/>
        </w:rPr>
        <w:t>ً؛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لأنهم كانوا يعقلون الإبل التي هي دية بفناء دار المقتول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وفكاك بكسر الفاء وفتحها الأسير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يقتل مسلم.."</w:t>
      </w:r>
    </w:p>
    <w:p w:rsidR="005B4F7F" w:rsidRPr="006D5E71" w:rsidRDefault="005B4F7F" w:rsidP="00A77AB0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وألا يقتل مسلم بكافر.</w:t>
      </w:r>
    </w:p>
    <w:p w:rsidR="005B4F7F" w:rsidRPr="006D5E71" w:rsidRDefault="005B4F7F" w:rsidP="005B4F7F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"وألا يقتل مسلم بكافر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رواه البخاري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وأخرجه أحمد وأبو داود والنسائي من وجه آخر عن علي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رضوان الله عليه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وقال فيه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6A2C0E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6A2C0E">
        <w:rPr>
          <w:rFonts w:ascii="ATraditional Arabic" w:hAnsi="ATraditional Arabic" w:hint="cs"/>
          <w:b w:val="0"/>
          <w:color w:val="0000FF"/>
          <w:sz w:val="28"/>
          <w:rtl/>
        </w:rPr>
        <w:t>المؤمنون تتكافأ</w:t>
      </w:r>
      <w:r w:rsidR="006D5E71" w:rsidRPr="006A2C0E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أي تتساوى في الدية والقصاص </w:t>
      </w:r>
      <w:r w:rsidR="006D5E71" w:rsidRPr="006A2C0E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6A2C0E">
        <w:rPr>
          <w:rFonts w:ascii="ATraditional Arabic" w:hAnsi="ATraditional Arabic" w:hint="cs"/>
          <w:b w:val="0"/>
          <w:color w:val="0000FF"/>
          <w:sz w:val="28"/>
          <w:rtl/>
        </w:rPr>
        <w:t>دماؤهم</w:t>
      </w:r>
      <w:r w:rsidR="006A2C0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A2C0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ويسعى في الدية أدناهم</w:t>
      </w:r>
      <w:r w:rsidR="006A2C0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A2C0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وهم يد على من سواهم</w:t>
      </w:r>
      <w:r w:rsidR="006A2C0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A2C0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يقتل مؤمن بكافر</w:t>
      </w:r>
      <w:r w:rsidR="006A2C0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A2C0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ذو عهد في عهده</w:t>
      </w:r>
      <w:r w:rsidR="006A2C0E">
        <w:rPr>
          <w:rFonts w:ascii="Simplified Arabic" w:eastAsia="Times New Roman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وصححه الحاكم."</w:t>
      </w:r>
    </w:p>
    <w:p w:rsidR="005B4F7F" w:rsidRPr="006D5E71" w:rsidRDefault="005B4F7F" w:rsidP="005B4F7F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يعني ولا يقتل ذو عهد يعني في مدة عهده الذي ضرب له واتفق معه عليه.</w:t>
      </w:r>
    </w:p>
    <w:p w:rsidR="005B4F7F" w:rsidRPr="006D5E71" w:rsidRDefault="005B4F7F" w:rsidP="005B4F7F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5B4F7F" w:rsidRPr="006D5E71" w:rsidRDefault="005B4F7F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"قال المصنف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إنما سأل أبو جحيفة علي</w:t>
      </w:r>
      <w:r w:rsidR="006A2C0E">
        <w:rPr>
          <w:rFonts w:ascii="ATraditional Arabic" w:hAnsi="ATraditional Arabic" w:hint="cs"/>
          <w:b w:val="0"/>
          <w:sz w:val="28"/>
          <w:rtl/>
        </w:rPr>
        <w:t>ًّ</w:t>
      </w:r>
      <w:r w:rsidRPr="006D5E71">
        <w:rPr>
          <w:rFonts w:ascii="ATraditional Arabic" w:hAnsi="ATraditional Arabic" w:hint="cs"/>
          <w:b w:val="0"/>
          <w:sz w:val="28"/>
          <w:rtl/>
        </w:rPr>
        <w:t>ا عن ذلك</w:t>
      </w:r>
      <w:r w:rsidR="006A2C0E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 جماعة من الشيعة كانوا يزعمون أن لأهل البيت 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>عليهم السلام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لاسيما علي</w:t>
      </w:r>
      <w:r w:rsidR="006A2C0E">
        <w:rPr>
          <w:rFonts w:ascii="ATraditional Arabic" w:hAnsi="ATraditional Arabic" w:hint="cs"/>
          <w:b w:val="0"/>
          <w:sz w:val="28"/>
          <w:rtl/>
        </w:rPr>
        <w:t>ًّ</w:t>
      </w:r>
      <w:r w:rsidRPr="006D5E71">
        <w:rPr>
          <w:rFonts w:ascii="ATraditional Arabic" w:hAnsi="ATraditional Arabic" w:hint="cs"/>
          <w:b w:val="0"/>
          <w:sz w:val="28"/>
          <w:rtl/>
        </w:rPr>
        <w:t>ا اختصاص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بشيء من الوحي لم يطلع عليه غيره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سأل علي</w:t>
      </w:r>
      <w:r w:rsidR="006A2C0E">
        <w:rPr>
          <w:rFonts w:ascii="ATraditional Arabic" w:hAnsi="ATraditional Arabic" w:hint="cs"/>
          <w:b w:val="0"/>
          <w:sz w:val="28"/>
          <w:rtl/>
        </w:rPr>
        <w:t>ًّ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ا 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عن هذه المسألة غير أبي جحيفة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ثم الظاهر أن المسؤول عنه هو ما يتعلق بالأحكام الشرعية من الوحي الشامل لكتاب الله المعجِز وسنة النبي -صلى الله عليه وسلم- فإن الله تعالى سماها وحي</w:t>
      </w:r>
      <w:r w:rsidR="006A2C0E">
        <w:rPr>
          <w:rFonts w:ascii="ATraditional Arabic" w:hAnsi="ATraditional Arabic" w:hint="cs"/>
          <w:b w:val="0"/>
          <w:sz w:val="28"/>
          <w:rtl/>
        </w:rPr>
        <w:t>ًّ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6A2C0E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إذ فس</w:t>
      </w:r>
      <w:r w:rsidR="006A2C0E">
        <w:rPr>
          <w:rFonts w:ascii="ATraditional Arabic" w:hAnsi="ATraditional Arabic" w:hint="cs"/>
          <w:b w:val="0"/>
          <w:sz w:val="28"/>
          <w:rtl/>
        </w:rPr>
        <w:t>ّ</w:t>
      </w:r>
      <w:r w:rsidRPr="006D5E71">
        <w:rPr>
          <w:rFonts w:ascii="ATraditional Arabic" w:hAnsi="ATraditional Arabic" w:hint="cs"/>
          <w:b w:val="0"/>
          <w:sz w:val="28"/>
          <w:rtl/>
        </w:rPr>
        <w:t>ر قوله تعالى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6D5E71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6D5E71" w:rsidRPr="006D5E71">
        <w:rPr>
          <w:rStyle w:val="-"/>
          <w:sz w:val="28"/>
          <w:szCs w:val="28"/>
          <w:rtl/>
        </w:rPr>
        <w:t>وَمَا يَنطِقُ عَنِ الْهَوَى</w:t>
      </w:r>
      <w:r w:rsidRPr="006D5E71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6D5E71" w:rsidRPr="006D5E71">
        <w:rPr>
          <w:rFonts w:ascii="ATraditional Arabic" w:hAnsi="ATraditional Arabic"/>
          <w:b w:val="0"/>
          <w:sz w:val="28"/>
          <w:rtl/>
        </w:rPr>
        <w:t xml:space="preserve"> [سورة النجم:3]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ما هو أعم من القرآن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ويدل عليه قوله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وما في هذه الصحيفة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فلا يلزم منه نفي ما نسب إلى علي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عليه السلام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من الجفر وغيره.."</w:t>
      </w:r>
    </w:p>
    <w:p w:rsidR="005B4F7F" w:rsidRPr="006D5E71" w:rsidRDefault="005B4F7F" w:rsidP="005B4F7F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فلا يلزم منه..</w:t>
      </w:r>
    </w:p>
    <w:p w:rsidR="005B4F7F" w:rsidRPr="006D5E71" w:rsidRDefault="005B4F7F" w:rsidP="005B4F7F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"فلا يلزم منه نفي ما نسب إلى علي 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6A2C0E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من الجفر وغيره."</w:t>
      </w:r>
    </w:p>
    <w:p w:rsidR="005B4F7F" w:rsidRPr="006D5E71" w:rsidRDefault="005B4F7F" w:rsidP="005B4F7F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هذا الكلام ليس بصحيح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هذا الكلام ليس بصحيح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وإنما ما في الجفر موضوع ومكذوب على علي</w:t>
      </w:r>
      <w:r w:rsidR="006A2C0E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رضي الله عنه</w:t>
      </w:r>
      <w:r w:rsidR="006A2C0E">
        <w:rPr>
          <w:rFonts w:ascii="ATraditional Arabic" w:hAnsi="ATraditional Arabic" w:hint="cs"/>
          <w:bCs w:val="0"/>
          <w:sz w:val="28"/>
          <w:rtl/>
        </w:rPr>
        <w:t>-،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وقد ابتلي وامتحن </w:t>
      </w:r>
      <w:r w:rsidR="006A2C0E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>رضي الله عنه وأرضاه</w:t>
      </w:r>
      <w:r w:rsidR="006A2C0E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بمن يكذب عليه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:rsidR="005B4F7F" w:rsidRPr="006D5E71" w:rsidRDefault="005B4F7F" w:rsidP="005B4F7F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يقول المعلِّق هنا</w:t>
      </w:r>
      <w:r w:rsidR="006A2C0E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لعله يريد ما ينسبه الرافضة إلى آل البيت من التحدث عن الغيب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ومثل هذا لا يحل نسبته إلى علي </w:t>
      </w:r>
      <w:r w:rsidR="006A2C0E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>رضي الله عنه</w:t>
      </w:r>
      <w:r w:rsidR="006A2C0E">
        <w:rPr>
          <w:rFonts w:ascii="ATraditional Arabic" w:hAnsi="ATraditional Arabic" w:hint="cs"/>
          <w:bCs w:val="0"/>
          <w:sz w:val="28"/>
          <w:rtl/>
        </w:rPr>
        <w:t>-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ولا إلى غيره من المؤمنين بعدما قام الدليل من القرآن والسنة أنه قول على الله بلا علم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وهو من أمر الشيطان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وعفى الله عن الصنعاني في تلك القولة التي ما كانت تليق بمثله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والكمال لله وحده.</w:t>
      </w:r>
    </w:p>
    <w:p w:rsidR="005B4F7F" w:rsidRPr="006D5E71" w:rsidRDefault="006A2C0E" w:rsidP="005B4F7F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  <w:lang w:bidi="ar-EG"/>
        </w:rPr>
        <w:t xml:space="preserve">ماذا </w:t>
      </w:r>
      <w:r w:rsidR="005B4F7F" w:rsidRPr="006D5E71">
        <w:rPr>
          <w:rFonts w:ascii="ATraditional Arabic" w:hAnsi="ATraditional Arabic" w:hint="cs"/>
          <w:bCs w:val="0"/>
          <w:sz w:val="28"/>
          <w:rtl/>
        </w:rPr>
        <w:t>علَّق عليه عندك؟</w:t>
      </w:r>
    </w:p>
    <w:p w:rsidR="005B4F7F" w:rsidRPr="006D5E71" w:rsidRDefault="005B4F7F" w:rsidP="005B4F7F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ما فيه تعليق.</w:t>
      </w:r>
      <w:r w:rsidR="006A2C0E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:rsidR="005B4F7F" w:rsidRPr="006D5E71" w:rsidRDefault="005B4F7F" w:rsidP="005B4F7F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ما علَّق </w:t>
      </w:r>
      <w:r w:rsidR="006A2C0E">
        <w:rPr>
          <w:rFonts w:ascii="ATraditional Arabic" w:hAnsi="ATraditional Arabic" w:hint="cs"/>
          <w:bCs w:val="0"/>
          <w:sz w:val="28"/>
          <w:rtl/>
        </w:rPr>
        <w:t>ب</w:t>
      </w:r>
      <w:r w:rsidRPr="006D5E71">
        <w:rPr>
          <w:rFonts w:ascii="ATraditional Arabic" w:hAnsi="ATraditional Arabic" w:hint="cs"/>
          <w:bCs w:val="0"/>
          <w:sz w:val="28"/>
          <w:rtl/>
        </w:rPr>
        <w:t>شيء؟!</w:t>
      </w:r>
    </w:p>
    <w:p w:rsidR="005B4F7F" w:rsidRPr="006D5E71" w:rsidRDefault="005B4F7F" w:rsidP="005B4F7F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طالب: ...........</w:t>
      </w:r>
    </w:p>
    <w:p w:rsidR="006A2C0E" w:rsidRDefault="006A2C0E" w:rsidP="005B4F7F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  <w:lang w:bidi="ar-EG"/>
        </w:rPr>
        <w:t xml:space="preserve">ماذا </w:t>
      </w:r>
      <w:r w:rsidR="005B4F7F" w:rsidRPr="006D5E71">
        <w:rPr>
          <w:rFonts w:ascii="ATraditional Arabic" w:hAnsi="ATraditional Arabic" w:hint="cs"/>
          <w:bCs w:val="0"/>
          <w:sz w:val="28"/>
          <w:rtl/>
        </w:rPr>
        <w:t xml:space="preserve">يقول؟ </w:t>
      </w:r>
    </w:p>
    <w:p w:rsidR="006A2C0E" w:rsidRDefault="006A2C0E" w:rsidP="006A2C0E">
      <w:pPr>
        <w:jc w:val="lowKashida"/>
        <w:rPr>
          <w:rFonts w:ascii="Calibri" w:eastAsia="Times New Roman" w:hAnsi="Calibri"/>
          <w:noProof w:val="0"/>
          <w:sz w:val="32"/>
          <w:lang w:bidi="ar-EG"/>
        </w:rPr>
      </w:pPr>
      <w:r>
        <w:rPr>
          <w:rFonts w:ascii="Calibri" w:eastAsia="Times New Roman" w:hAnsi="Calibri"/>
          <w:sz w:val="32"/>
          <w:rtl/>
          <w:lang w:bidi="ar-EG"/>
        </w:rPr>
        <w:t>طالب: .......</w:t>
      </w:r>
    </w:p>
    <w:p w:rsidR="005B4F7F" w:rsidRPr="006D5E71" w:rsidRDefault="005B4F7F" w:rsidP="005B4F7F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نفس الكلام؟ </w:t>
      </w:r>
    </w:p>
    <w:p w:rsidR="005B4F7F" w:rsidRPr="006D5E71" w:rsidRDefault="005B4F7F" w:rsidP="005B4F7F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5B4F7F" w:rsidRPr="006D5E71" w:rsidRDefault="005B4F7F" w:rsidP="005B4F7F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نفس الشيء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نفس الشيء الشيخ الخولي هذا الذي علق عليه الشيخ محمد بن عبد العزيز الخولي المعلق.</w:t>
      </w:r>
    </w:p>
    <w:p w:rsidR="005B4F7F" w:rsidRPr="006D5E71" w:rsidRDefault="005B4F7F" w:rsidP="005B4F7F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5B4F7F" w:rsidRPr="006D5E71" w:rsidRDefault="005B4F7F" w:rsidP="005B4F7F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نسبه إليه؟</w:t>
      </w:r>
    </w:p>
    <w:p w:rsidR="005B4F7F" w:rsidRPr="006D5E71" w:rsidRDefault="005B4F7F" w:rsidP="005B4F7F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6A2C0E" w:rsidRDefault="006A2C0E" w:rsidP="005B4F7F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  <w:lang w:bidi="ar-EG"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>.</w:t>
      </w:r>
    </w:p>
    <w:p w:rsidR="006A2C0E" w:rsidRDefault="006A2C0E" w:rsidP="006A2C0E">
      <w:pPr>
        <w:jc w:val="lowKashida"/>
        <w:rPr>
          <w:rFonts w:ascii="Calibri" w:eastAsia="Times New Roman" w:hAnsi="Calibri"/>
          <w:noProof w:val="0"/>
          <w:sz w:val="32"/>
          <w:lang w:bidi="ar-EG"/>
        </w:rPr>
      </w:pPr>
      <w:r>
        <w:rPr>
          <w:rFonts w:ascii="Calibri" w:eastAsia="Times New Roman" w:hAnsi="Calibri"/>
          <w:sz w:val="32"/>
          <w:rtl/>
          <w:lang w:bidi="ar-EG"/>
        </w:rPr>
        <w:t>طالب: .......</w:t>
      </w:r>
    </w:p>
    <w:p w:rsidR="005B4F7F" w:rsidRPr="006D5E71" w:rsidRDefault="006A2C0E" w:rsidP="005B4F7F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  <w:lang w:bidi="ar-EG"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5B4F7F" w:rsidRPr="006D5E71">
        <w:rPr>
          <w:rFonts w:ascii="ATraditional Arabic" w:hAnsi="ATraditional Arabic" w:hint="cs"/>
          <w:bCs w:val="0"/>
          <w:sz w:val="28"/>
          <w:rtl/>
        </w:rPr>
        <w:t>هذا غلط غلط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5B4F7F" w:rsidRPr="006D5E71">
        <w:rPr>
          <w:rFonts w:ascii="ATraditional Arabic" w:hAnsi="ATraditional Arabic" w:hint="cs"/>
          <w:bCs w:val="0"/>
          <w:sz w:val="28"/>
          <w:rtl/>
        </w:rPr>
        <w:t xml:space="preserve"> لا بد أن ينسب إذا كان بحروفه لا بد أن ينسب.</w:t>
      </w:r>
    </w:p>
    <w:p w:rsidR="005B4F7F" w:rsidRPr="006D5E71" w:rsidRDefault="005B4F7F" w:rsidP="005B4F7F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5B4F7F" w:rsidRPr="006D5E71" w:rsidRDefault="006A2C0E" w:rsidP="005B4F7F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  <w:lang w:bidi="ar-EG"/>
        </w:rPr>
        <w:t>ماذا</w:t>
      </w:r>
      <w:r w:rsidR="00592951" w:rsidRPr="006D5E71">
        <w:rPr>
          <w:rFonts w:ascii="ATraditional Arabic" w:hAnsi="ATraditional Arabic" w:hint="cs"/>
          <w:bCs w:val="0"/>
          <w:sz w:val="28"/>
          <w:rtl/>
        </w:rPr>
        <w:t>؟</w:t>
      </w:r>
    </w:p>
    <w:p w:rsidR="00592951" w:rsidRPr="006D5E71" w:rsidRDefault="00592951" w:rsidP="0059295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592951" w:rsidRPr="006D5E71" w:rsidRDefault="00592951" w:rsidP="005B4F7F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على كل حال التغيير اليسير ما يخرج الكلام عن صاحبه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الشيخ محمد بن عبد العزيز الخولي أو محمد عبد العزيز الخولي طبعة قديمة مصرية.</w:t>
      </w:r>
    </w:p>
    <w:p w:rsidR="00592951" w:rsidRPr="006D5E71" w:rsidRDefault="00592951" w:rsidP="005B4F7F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A2C0E" w:rsidRDefault="00592951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"وقد يقال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إن هذا داخل تحت قوله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أو فهم يعطيه الله تعالى رجلا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في القرآن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فإنه كما نسب إلى كثير ممن فتح الله عليه بأنواع العلوم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ونوَّر بصيرته أنه يستنبط ذلك من القرآن ولم يكن كذلك فهو حابط في ظلمات الجهل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</w:p>
    <w:p w:rsidR="006A2C0E" w:rsidRDefault="00592951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والحديث قد اشتمل على مسائل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الأولى العقل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وهي الدية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ويأتي تحقيقها في بابها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</w:p>
    <w:p w:rsidR="00592951" w:rsidRPr="006D5E71" w:rsidRDefault="00592951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والثانية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فكاك الأسير أي حكم تخليص الأسير من يد العدو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ورد الترغيب في ذلك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والثالثة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عدم قتل المسلم بالكافر قود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وإلى هذا ذهب الجماهير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وأنه لا يقتل ذو عهد في عهده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فذو العهد الرجل من أهل دار الحرب فيدخل إلينا بأمان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فإن قتله حرام على المسلم حتى يرجع إلى مأمنه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فلو قتله مسلم فقالت الحنفية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يُقتَل المسلم بالذمي إذا قتله بغير استحقاق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يقتل بالمستأمن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واحتجوا بقوله في الحديث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ذو عهد في عهده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فإنه معطوف على قوله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مؤمن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فلا بد من تقييد في الثاني كما في الطرف الأول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فيقدَّر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ذو عهد في عهده بكافر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بد من تقييد الكافر في المعطوف بلفظ الحربي</w:t>
      </w:r>
      <w:r w:rsidR="006A2C0E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 الذمي يُقتَل </w:t>
      </w: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بالذمي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ويُقتَل بالمسلم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وإذا كان التقييد لا بد منه في المعطوف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وهو مطابق للمعطوف عليه فلا بد من تقدير مثل ذلك في المعطوف عليه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فيكون التقدير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يقتل مؤمن بكافر حربي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ومفهوم حربي أنه يُقتَل بالذمي</w:t>
      </w:r>
      <w:r w:rsidR="006A2C0E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لدليل مفهوم المخالفة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وإن كانت الحنفية لا تعمل بالمفهوم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وهم يقولون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إن الحديث يدل على أنه لا يقتل بالحربي صريحًا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وأما قتله بالذمي فبعموم قوله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6A2C0E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{</w:t>
      </w:r>
      <w:r w:rsidR="006D5E71" w:rsidRPr="006A2C0E">
        <w:rPr>
          <w:rStyle w:val="-"/>
          <w:color w:val="FF0000"/>
          <w:sz w:val="28"/>
          <w:szCs w:val="28"/>
          <w:rtl/>
        </w:rPr>
        <w:t>النَّفْسَ بِالنَّفْسِ</w:t>
      </w:r>
      <w:r w:rsidRPr="006A2C0E">
        <w:rPr>
          <w:rFonts w:ascii="ATraditional Arabic" w:hAnsi="ATraditional Arabic" w:cs="ATraditional Arabic" w:hint="cs"/>
          <w:b w:val="0"/>
          <w:bCs w:val="0"/>
          <w:color w:val="FF0000"/>
          <w:sz w:val="28"/>
          <w:rtl/>
        </w:rPr>
        <w:t>}</w:t>
      </w:r>
      <w:r w:rsidR="006D5E71" w:rsidRPr="006D5E71">
        <w:rPr>
          <w:rFonts w:ascii="ATraditional Arabic" w:hAnsi="ATraditional Arabic"/>
          <w:b w:val="0"/>
          <w:sz w:val="28"/>
          <w:rtl/>
        </w:rPr>
        <w:t xml:space="preserve"> [سورة المائدة:45]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ولما أخرجه البيهقي من أنه -صلى الله عليه وسلم- قتل مسلم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بمعاهد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A2C0E">
        <w:rPr>
          <w:rFonts w:ascii="Simplified Arabic" w:eastAsia="Times New Roman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6A2C0E">
        <w:rPr>
          <w:rFonts w:ascii="ATraditional Arabic" w:hAnsi="ATraditional Arabic" w:hint="cs"/>
          <w:b w:val="0"/>
          <w:color w:val="0000FF"/>
          <w:sz w:val="28"/>
          <w:rtl/>
        </w:rPr>
        <w:t>أنا أكرم من وفَّى بذمته</w:t>
      </w:r>
      <w:r w:rsidR="006A2C0E">
        <w:rPr>
          <w:rFonts w:ascii="Simplified Arabic" w:eastAsia="Times New Roman" w:hAnsi="Simplified Arabic"/>
          <w:b w:val="0"/>
          <w:bCs w:val="0"/>
          <w:noProof w:val="0"/>
          <w:color w:val="0000FF"/>
          <w:sz w:val="28"/>
          <w:rtl/>
        </w:rPr>
        <w:t>»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وهو حديث مرسل من حديث عبد الرحمن البيلماني.."</w:t>
      </w:r>
    </w:p>
    <w:p w:rsidR="006A2C0E" w:rsidRDefault="006A2C0E" w:rsidP="00592951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نعم.</w:t>
      </w:r>
    </w:p>
    <w:p w:rsidR="00592951" w:rsidRPr="006D5E71" w:rsidRDefault="00592951" w:rsidP="0059295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ضعيف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ضعيف جدًّا.</w:t>
      </w:r>
    </w:p>
    <w:p w:rsidR="00592951" w:rsidRPr="006D5E71" w:rsidRDefault="00592951" w:rsidP="0059295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592951" w:rsidRPr="006D5E71" w:rsidRDefault="00592951" w:rsidP="0059295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"وقد روي مرفوعًا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 البيهقي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وهو خطأ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 الدارقطني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ابن البيلماني ضعيف لا تقوم به حجة إذا وصل الحديث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فكيف بما يرسله</w:t>
      </w:r>
      <w:r w:rsidR="006A2C0E">
        <w:rPr>
          <w:rFonts w:ascii="ATraditional Arabic" w:hAnsi="ATraditional Arabic" w:hint="cs"/>
          <w:b w:val="0"/>
          <w:sz w:val="28"/>
          <w:rtl/>
        </w:rPr>
        <w:t>؟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وقال أبو عبيد القاسم بن سلام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هذا ليس بمسند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يُجعَل مثله إمام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تسفك به دماء المسلمين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وذكر الشافعي في الأم أن حديث ابن البيلماني كان في  قصة المستأمن الذي قتله عمرو بن أمية الضمري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فعلى هذا لو ثبت لكان منسوخ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ولأن حديث.."</w:t>
      </w:r>
    </w:p>
    <w:p w:rsidR="00592951" w:rsidRPr="006D5E71" w:rsidRDefault="00592951" w:rsidP="0059295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لأن لأن..</w:t>
      </w:r>
    </w:p>
    <w:p w:rsidR="006A2C0E" w:rsidRDefault="006D5E71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"لأن حديث</w:t>
      </w:r>
      <w:r w:rsidR="006A2C0E">
        <w:rPr>
          <w:rFonts w:ascii="ATraditional Arabic" w:hAnsi="ATraditional Arabic" w:hint="cs"/>
          <w:b w:val="0"/>
          <w:sz w:val="28"/>
          <w:rtl/>
        </w:rPr>
        <w:t>"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6A2C0E">
        <w:rPr>
          <w:rFonts w:ascii="ATraditional Arabic" w:hAnsi="ATraditional Arabic" w:hint="cs"/>
          <w:b w:val="0"/>
          <w:color w:val="0000FF"/>
          <w:sz w:val="28"/>
          <w:rtl/>
        </w:rPr>
        <w:t>«لا يقتل مسلم بكافر»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خطب به النبي -صلى الله عليه وسلم- يوم الفتح كما في رواية عمرو بن شعيب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وقصة عمرو بن أمية متقدمة قبل ذلك بزمان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هذا وما ذكرته الحنفية من التقدير فقد أجيب عنه بأنه لا يجب التقدير</w:t>
      </w:r>
      <w:r w:rsidR="006A2C0E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 قوله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«ولا ذو عهد في عهده» كلام تام لا يحتاج إلى إضمار</w:t>
      </w:r>
      <w:r w:rsidR="006A2C0E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 الإضمار خلاف الأصل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فلا يصار إليه إلا لضرورة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فيكون نهيًا عن قتل المعاهَد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</w:p>
    <w:p w:rsidR="006A2C0E" w:rsidRDefault="006D5E71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وقولهم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إن قتل المعاهَد معلوم وإلا لم يكن للعهد فائدة فلا حاجة إلى الإخبار به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</w:p>
    <w:p w:rsidR="006D5E71" w:rsidRPr="006D5E71" w:rsidRDefault="006D5E71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جوابه أنه محتاج إلى ذلك</w:t>
      </w:r>
      <w:r w:rsidR="006A2C0E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إذ لا يعرف إلا من طريق الشارع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وإلا فإن ظاهر العمومات تقضي بجواز قتله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ولو سلم تقدير الكافر في الثاني فلا نسلم استلزام تخصيص الأول بالحربي</w:t>
      </w:r>
      <w:r w:rsidR="006A2C0E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 مقتضى العطف مطلق الاشتراك لا الاشتراك من كل وجه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ومعنى قوله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ويسعى بذمتهم أدناهم أنه إذا أمَّن المسلم حربيًّا كان أمانه أمان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من جميع المسلمين ولو كان ذلك المسلم امرأة كما في قصة أم هانئ."</w:t>
      </w:r>
    </w:p>
    <w:p w:rsidR="006D5E71" w:rsidRPr="006D5E71" w:rsidRDefault="006D5E71" w:rsidP="006D5E7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يعني</w:t>
      </w:r>
      <w:r w:rsidR="006A2C0E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قول النبي -عليه الصلاة والسلام-</w:t>
      </w:r>
      <w:r w:rsidR="006A2C0E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6A2C0E">
        <w:rPr>
          <w:rFonts w:ascii="ATraditional Arabic" w:hAnsi="ATraditional Arabic" w:hint="cs"/>
          <w:bCs w:val="0"/>
          <w:color w:val="0000FF"/>
          <w:sz w:val="28"/>
          <w:rtl/>
        </w:rPr>
        <w:t>«قد أجرنا من أجرتِ يا أم هانئ»</w:t>
      </w:r>
      <w:r w:rsidR="006A2C0E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لأنها أجارت مشرك</w:t>
      </w:r>
      <w:r w:rsidR="006A2C0E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فأراد عليٌّ قتله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فذكرت ذلك للنبي -عليه الصلاة والسلام-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فأجاره</w:t>
      </w:r>
      <w:r w:rsidR="006A2C0E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وأجاز إجارتها.</w:t>
      </w:r>
    </w:p>
    <w:p w:rsidR="006A2C0E" w:rsidRDefault="006D5E71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"ويشترط أن يكون المؤمن مكلَّفًا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فإنه يكون أمانًا من الجميع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فلا يجوز نكث ذلك</w:t>
      </w:r>
      <w:r w:rsidR="006A2C0E">
        <w:rPr>
          <w:rFonts w:ascii="ATraditional Arabic" w:hAnsi="ATraditional Arabic" w:hint="cs"/>
          <w:b w:val="0"/>
          <w:sz w:val="28"/>
          <w:rtl/>
        </w:rPr>
        <w:t>.</w:t>
      </w:r>
    </w:p>
    <w:p w:rsidR="006D5E71" w:rsidRPr="006D5E71" w:rsidRDefault="006D5E71" w:rsidP="006D5E71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6A2C0E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«وهم يد على من سواهم» أي هم مجتمعون على أعدائهم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لا يحل لهم التخاذل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بل لا يحل لهم التخاذل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بل يعين بعضهم بعض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على جميع من عاداهم من أهل الملل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كأنه جعل أيديهم يدًا واحدة</w:t>
      </w:r>
      <w:r w:rsidR="006A2C0E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وفعلهم فعلا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واحد</w:t>
      </w:r>
      <w:r w:rsidR="006A2C0E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ا."</w:t>
      </w:r>
    </w:p>
    <w:p w:rsidR="006D5E71" w:rsidRPr="006D5E71" w:rsidRDefault="006D5E71" w:rsidP="006D5E7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اللهم صل على محمد...</w:t>
      </w:r>
    </w:p>
    <w:p w:rsidR="006D5E71" w:rsidRPr="006D5E71" w:rsidRDefault="006D5E71" w:rsidP="006D5E71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الأسبوع القادم إن شاء الله خاص بالسبل</w:t>
      </w:r>
      <w:r w:rsidR="006A2C0E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لنمشي فيه قليلا</w:t>
      </w:r>
      <w:r w:rsidR="006A2C0E">
        <w:rPr>
          <w:rFonts w:ascii="ATraditional Arabic" w:hAnsi="ATraditional Arabic" w:hint="cs"/>
          <w:bCs w:val="0"/>
          <w:sz w:val="28"/>
          <w:rtl/>
        </w:rPr>
        <w:t>ً،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ونقف على الديات.</w:t>
      </w:r>
    </w:p>
    <w:sectPr w:rsidR="006D5E71" w:rsidRPr="006D5E71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30F17" w:rsidRDefault="00730F17" w:rsidP="00235F65">
      <w:r>
        <w:separator/>
      </w:r>
    </w:p>
  </w:endnote>
  <w:endnote w:type="continuationSeparator" w:id="0">
    <w:p w:rsidR="00730F17" w:rsidRDefault="00730F17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C5AA079-9487-4DE4-83CB-BC0249323FBF}"/>
    <w:embedBold r:id="rId2" w:fontKey="{0D49034D-FDAA-41CA-AEB6-0853E3ED3EF9}"/>
    <w:embedBoldItalic r:id="rId3" w:fontKey="{9129C2D1-06B9-4A7F-8D9E-3A8553446CC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0397AF21-6F4F-414E-9B7B-36294286276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49D81FAD-567C-40A9-84D6-5D15D40E7ACE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BE472A87-D0FB-4B48-AC07-B80CAE3D970F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89465030-9DBD-422A-9EAC-1BA93BA6163D}"/>
    <w:embedBold r:id="rId8" w:fontKey="{8A032654-092E-4134-9559-9D1B78C7A631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6B5893DB-7E3E-4514-982C-8D10EA406572}"/>
    <w:embedBold r:id="rId10" w:fontKey="{789B02A9-EFA4-488F-809D-2032A343E6A3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5FA7C2E3-A9DB-49DB-B9F2-401DBEE46B88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A32CBFD9-BD0F-4C22-8A57-9FB4A5D3D533}"/>
    <w:embedBold r:id="rId13" w:fontKey="{97C12AE9-F70D-48D1-B56B-485E6D7DFC2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8EDCA99C-0D36-4B36-AA8C-7A1B7D7DD586}"/>
    <w:embedBold r:id="rId15" w:fontKey="{62392843-6B69-4D29-ABE5-AE52FD5E9518}"/>
    <w:embedBoldItalic r:id="rId16" w:fontKey="{3B7BC8CB-171B-444A-BA36-5467A93F699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7" w:fontKey="{EAC2F845-8212-4BB9-8FC9-FF01A4BCA0E1}"/>
    <w:embedBold r:id="rId18" w:fontKey="{3F472106-8452-4AE0-B830-21EE0ED3D873}"/>
    <w:embedBoldItalic r:id="rId19" w:fontKey="{11BE2D99-3B27-480D-8A01-2FEEF640D34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F5F78E71-8141-4714-8EB7-4A846058711F}"/>
    <w:embedBold r:id="rId21" w:fontKey="{279347C7-4E7C-4691-A51F-442EDB267F81}"/>
    <w:embedBoldItalic r:id="rId22" w:fontKey="{8F9953F5-EF3F-41A8-9049-15F09922D09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AD34280A-745A-4376-95AF-CF80559CCE25}"/>
    <w:embedBold r:id="rId24" w:fontKey="{CC76A1F6-39B7-4B3F-9FD5-B17D58EC405D}"/>
    <w:embedItalic r:id="rId25" w:fontKey="{767F9C1F-13BC-45B6-BBCB-47CAC0173187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3571B135-07CE-46A9-9BAD-161094E5F9A2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5B9F3B75-7076-40D4-8FBC-0E1F9F238F46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F1200860-8F0C-45EF-8F5B-9E09439C94D7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09B49C3C-DE1A-4DA9-B2CC-48E6414061A6}"/>
    <w:embedBold r:id="rId30" w:fontKey="{6DBCB983-01C5-47B5-B7E6-D2811202673A}"/>
  </w:font>
  <w:font w:name="AL-Mohanad Bold">
    <w:altName w:val="Arial"/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5640682A-4AC5-4392-84F7-88801A4649AB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38AD3923-6DE7-43C1-9FD6-E70972C1CA0F}"/>
    <w:embedBold r:id="rId33" w:fontKey="{8E02D353-F15A-4C65-9846-A6CEBAA2B98E}"/>
    <w:embedBoldItalic r:id="rId34" w:fontKey="{9FD06F40-192E-4963-B99F-32FD0BF4CAD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A4DCF" w:rsidRDefault="008A4DCF" w:rsidP="00235F65">
    <w:pPr>
      <w:pStyle w:val="Footer"/>
      <w:rPr>
        <w:noProof w:val="0"/>
        <w:rtl/>
      </w:rPr>
    </w:pPr>
  </w:p>
  <w:p w:rsidR="008A4DCF" w:rsidRDefault="008A4DCF" w:rsidP="00235F65">
    <w:pPr>
      <w:pStyle w:val="Footer"/>
      <w:rPr>
        <w:noProof w:val="0"/>
        <w:rtl/>
      </w:rPr>
    </w:pPr>
  </w:p>
  <w:p w:rsidR="008A4DCF" w:rsidRDefault="008A4DCF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30F17" w:rsidRDefault="00730F17" w:rsidP="00235F65">
      <w:r>
        <w:separator/>
      </w:r>
    </w:p>
  </w:footnote>
  <w:footnote w:type="continuationSeparator" w:id="0">
    <w:p w:rsidR="00730F17" w:rsidRDefault="00730F17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A4DCF" w:rsidRPr="00711431" w:rsidRDefault="00730F17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8A4DCF" w:rsidRPr="00711431" w:rsidRDefault="008A4DC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02142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8A4DCF" w:rsidRPr="00711431" w:rsidRDefault="008A4DC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8A4DCF" w:rsidRDefault="008A4DCF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A02142">
                  <w:rPr>
                    <w:rFonts w:cs="Traditional Arabic"/>
                    <w:sz w:val="28"/>
                    <w:rtl/>
                  </w:rPr>
                  <w:t>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8A4DCF" w:rsidRPr="00711431" w:rsidRDefault="00730F17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8A4DCF" w:rsidRPr="00AB587C" w:rsidRDefault="008A4DCF" w:rsidP="00A040CE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 (</w:t>
                </w:r>
                <w:r w:rsidR="00486EF2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1429</w:t>
                </w: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_</w:t>
                </w:r>
                <w:r w:rsidR="00A040CE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05</w:t>
                </w: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A4DCF" w:rsidRPr="00711431" w:rsidRDefault="00730F17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8A4DCF" w:rsidRDefault="008A4DCF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A02142">
                  <w:rPr>
                    <w:rStyle w:val="PageNumber"/>
                    <w:rFonts w:cs="Traditional Arabic"/>
                    <w:rtl/>
                  </w:rPr>
                  <w:t>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8A4DCF" w:rsidRPr="00711431" w:rsidRDefault="00730F17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8A4DCF" w:rsidRPr="00711431" w:rsidRDefault="008A4DC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8A4DCF" w:rsidRPr="00711431" w:rsidRDefault="008A4DC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A02142">
                  <w:rPr>
                    <w:rStyle w:val="PageNumber"/>
                    <w:rFonts w:cs="Traditional Arabic"/>
                    <w:sz w:val="28"/>
                    <w:rtl/>
                  </w:rPr>
                  <w:t>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8A4DCF" w:rsidRPr="00711431" w:rsidRDefault="008A4DCF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8A4DCF" w:rsidRPr="00711431" w:rsidRDefault="008A4DC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02142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49D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5E23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1F0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6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210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7AB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1773F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A46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3DA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1AB0"/>
    <w:rsid w:val="001521BC"/>
    <w:rsid w:val="001526AE"/>
    <w:rsid w:val="00152941"/>
    <w:rsid w:val="00152F06"/>
    <w:rsid w:val="001531B5"/>
    <w:rsid w:val="00153F1B"/>
    <w:rsid w:val="00153F2B"/>
    <w:rsid w:val="0015466F"/>
    <w:rsid w:val="001551F0"/>
    <w:rsid w:val="0015566F"/>
    <w:rsid w:val="00155700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1E6C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95E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7FC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480E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2E4D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6F81"/>
    <w:rsid w:val="00227448"/>
    <w:rsid w:val="00227715"/>
    <w:rsid w:val="00227A54"/>
    <w:rsid w:val="00227CA4"/>
    <w:rsid w:val="002307B3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427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158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6702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079"/>
    <w:rsid w:val="002E0298"/>
    <w:rsid w:val="002E0752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3D73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966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56D"/>
    <w:rsid w:val="00330A98"/>
    <w:rsid w:val="00332464"/>
    <w:rsid w:val="0033258C"/>
    <w:rsid w:val="00332909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555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8B0"/>
    <w:rsid w:val="003A6943"/>
    <w:rsid w:val="003A6B63"/>
    <w:rsid w:val="003A6C27"/>
    <w:rsid w:val="003A6C7B"/>
    <w:rsid w:val="003A6ED4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D786D"/>
    <w:rsid w:val="003E0F95"/>
    <w:rsid w:val="003E12C7"/>
    <w:rsid w:val="003E14E3"/>
    <w:rsid w:val="003E2929"/>
    <w:rsid w:val="003E2E94"/>
    <w:rsid w:val="003E3004"/>
    <w:rsid w:val="003E3196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DAE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104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4B8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1ACF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BE5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7B8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CFD"/>
    <w:rsid w:val="00471E5A"/>
    <w:rsid w:val="004720F5"/>
    <w:rsid w:val="00472326"/>
    <w:rsid w:val="00472342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F11"/>
    <w:rsid w:val="00484B66"/>
    <w:rsid w:val="00484DA5"/>
    <w:rsid w:val="004852D7"/>
    <w:rsid w:val="004856C9"/>
    <w:rsid w:val="00485894"/>
    <w:rsid w:val="00485BFF"/>
    <w:rsid w:val="00485D55"/>
    <w:rsid w:val="004864EA"/>
    <w:rsid w:val="00486775"/>
    <w:rsid w:val="00486AC0"/>
    <w:rsid w:val="00486B85"/>
    <w:rsid w:val="00486EF2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57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58B"/>
    <w:rsid w:val="004E46A7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767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837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6FC5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641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951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94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EF2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4F7F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4E5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C8C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0FB7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461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A55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05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8D3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4AC5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3BA"/>
    <w:rsid w:val="006A14AB"/>
    <w:rsid w:val="006A183D"/>
    <w:rsid w:val="006A187E"/>
    <w:rsid w:val="006A1E66"/>
    <w:rsid w:val="006A2261"/>
    <w:rsid w:val="006A2C0E"/>
    <w:rsid w:val="006A2D59"/>
    <w:rsid w:val="006A3446"/>
    <w:rsid w:val="006A4798"/>
    <w:rsid w:val="006A4DE0"/>
    <w:rsid w:val="006A4EDA"/>
    <w:rsid w:val="006A4EF8"/>
    <w:rsid w:val="006A58CC"/>
    <w:rsid w:val="006A5BD9"/>
    <w:rsid w:val="006A6376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71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3FE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3DD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0F17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A5B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2B2"/>
    <w:rsid w:val="00793359"/>
    <w:rsid w:val="0079408E"/>
    <w:rsid w:val="0079426A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3AF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B4F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2FE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26E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1B0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05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0E5"/>
    <w:rsid w:val="008A2271"/>
    <w:rsid w:val="008A2D5D"/>
    <w:rsid w:val="008A3049"/>
    <w:rsid w:val="008A3149"/>
    <w:rsid w:val="008A3D87"/>
    <w:rsid w:val="008A42D5"/>
    <w:rsid w:val="008A47A3"/>
    <w:rsid w:val="008A4DCF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5A06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37AC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C7D6D"/>
    <w:rsid w:val="008D0995"/>
    <w:rsid w:val="008D0C38"/>
    <w:rsid w:val="008D0E5A"/>
    <w:rsid w:val="008D1045"/>
    <w:rsid w:val="008D1641"/>
    <w:rsid w:val="008D1B9A"/>
    <w:rsid w:val="008D202F"/>
    <w:rsid w:val="008D2555"/>
    <w:rsid w:val="008D2D25"/>
    <w:rsid w:val="008D2EFB"/>
    <w:rsid w:val="008D3742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2C71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A99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0E86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5E20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0B8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687"/>
    <w:rsid w:val="00976A7B"/>
    <w:rsid w:val="00976B73"/>
    <w:rsid w:val="00976FC7"/>
    <w:rsid w:val="00977068"/>
    <w:rsid w:val="00977121"/>
    <w:rsid w:val="00977183"/>
    <w:rsid w:val="009774DE"/>
    <w:rsid w:val="00977538"/>
    <w:rsid w:val="00977662"/>
    <w:rsid w:val="00977E6F"/>
    <w:rsid w:val="00977E8A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EEF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C62"/>
    <w:rsid w:val="009B4EE0"/>
    <w:rsid w:val="009B52EC"/>
    <w:rsid w:val="009B560F"/>
    <w:rsid w:val="009B5952"/>
    <w:rsid w:val="009B646B"/>
    <w:rsid w:val="009B6AAB"/>
    <w:rsid w:val="009B6BE4"/>
    <w:rsid w:val="009B6EF2"/>
    <w:rsid w:val="009B6F74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16B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1444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041"/>
    <w:rsid w:val="00A0017E"/>
    <w:rsid w:val="00A0023D"/>
    <w:rsid w:val="00A00564"/>
    <w:rsid w:val="00A00697"/>
    <w:rsid w:val="00A01786"/>
    <w:rsid w:val="00A01953"/>
    <w:rsid w:val="00A0206D"/>
    <w:rsid w:val="00A02142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0CE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0F1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7D2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42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492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77AB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68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80C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1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5A"/>
    <w:rsid w:val="00B069A1"/>
    <w:rsid w:val="00B06CF7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44B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B0C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5430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97B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3FC1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DEE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2E4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4E54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88A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2C26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7C7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849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47F17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D62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575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0C"/>
    <w:rsid w:val="00CA25EB"/>
    <w:rsid w:val="00CA29DA"/>
    <w:rsid w:val="00CA2BB4"/>
    <w:rsid w:val="00CA324D"/>
    <w:rsid w:val="00CA3449"/>
    <w:rsid w:val="00CA349F"/>
    <w:rsid w:val="00CA35C3"/>
    <w:rsid w:val="00CA3AAD"/>
    <w:rsid w:val="00CA4A6C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3E1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07C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4F9"/>
    <w:rsid w:val="00D22884"/>
    <w:rsid w:val="00D228E3"/>
    <w:rsid w:val="00D234B8"/>
    <w:rsid w:val="00D238C0"/>
    <w:rsid w:val="00D23AFC"/>
    <w:rsid w:val="00D24656"/>
    <w:rsid w:val="00D24DD3"/>
    <w:rsid w:val="00D25905"/>
    <w:rsid w:val="00D25B43"/>
    <w:rsid w:val="00D25DF6"/>
    <w:rsid w:val="00D26035"/>
    <w:rsid w:val="00D260B9"/>
    <w:rsid w:val="00D2612F"/>
    <w:rsid w:val="00D26219"/>
    <w:rsid w:val="00D267E2"/>
    <w:rsid w:val="00D268FB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9D0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6E98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479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19A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884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5F8E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93C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830"/>
    <w:rsid w:val="00E329AC"/>
    <w:rsid w:val="00E3336A"/>
    <w:rsid w:val="00E3336E"/>
    <w:rsid w:val="00E334D2"/>
    <w:rsid w:val="00E339D7"/>
    <w:rsid w:val="00E33DCF"/>
    <w:rsid w:val="00E33F18"/>
    <w:rsid w:val="00E343AE"/>
    <w:rsid w:val="00E34C50"/>
    <w:rsid w:val="00E3530E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1B8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9C1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2C99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909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6FD8"/>
    <w:rsid w:val="00EC724B"/>
    <w:rsid w:val="00EC7802"/>
    <w:rsid w:val="00EC7816"/>
    <w:rsid w:val="00EC7E16"/>
    <w:rsid w:val="00EC7EA7"/>
    <w:rsid w:val="00ED00E6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EF7C17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29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CCB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1B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64E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2C32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5C4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F56FA204-CBB8-472E-AA53-FAE5AD32F5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6D5E71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EC781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EC781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EC781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6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7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1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8553B1-D724-445E-B6BE-D526E03B16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15515</TotalTime>
  <Pages>1</Pages>
  <Words>3115</Words>
  <Characters>17757</Characters>
  <Application>Microsoft Office Word</Application>
  <DocSecurity>0</DocSecurity>
  <Lines>147</Lines>
  <Paragraphs>41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20831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186</cp:revision>
  <cp:lastPrinted>2016-06-20T10:01:00Z</cp:lastPrinted>
  <dcterms:created xsi:type="dcterms:W3CDTF">2012-09-10T20:05:00Z</dcterms:created>
  <dcterms:modified xsi:type="dcterms:W3CDTF">2019-11-04T15:45:00Z</dcterms:modified>
</cp:coreProperties>
</file>