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57ABE" w14:textId="77777777" w:rsidR="00587434" w:rsidRDefault="00587434" w:rsidP="00365898">
      <w:pPr>
        <w:framePr w:hSpace="180" w:wrap="around" w:vAnchor="text" w:hAnchor="page" w:x="4219" w:y="17"/>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[(نعمتان مغبون فيهما كثير من الناس الصحة والفراغ)]</w:t>
      </w:r>
    </w:p>
    <w:p w14:paraId="526F478A" w14:textId="77777777" w:rsidR="00365898" w:rsidRDefault="00365898" w:rsidP="00365898">
      <w:pPr>
        <w:tabs>
          <w:tab w:val="left" w:pos="4306"/>
        </w:tabs>
        <w:spacing w:line="240" w:lineRule="atLeast"/>
        <w:jc w:val="both"/>
        <w:rPr>
          <w:rFonts w:ascii="Traditional Arabic" w:hAnsi="Traditional Arabic"/>
          <w:sz w:val="28"/>
          <w:szCs w:val="28"/>
        </w:rPr>
      </w:pPr>
    </w:p>
    <w:p w14:paraId="48C9BC6C" w14:textId="77777777" w:rsidR="00365898" w:rsidRDefault="00365898" w:rsidP="00365898">
      <w:pPr>
        <w:tabs>
          <w:tab w:val="left" w:pos="4306"/>
        </w:tabs>
        <w:spacing w:line="240" w:lineRule="atLeast"/>
        <w:jc w:val="both"/>
        <w:rPr>
          <w:rFonts w:ascii="Traditional Arabic" w:hAnsi="Traditional Arabic"/>
          <w:sz w:val="28"/>
          <w:szCs w:val="28"/>
        </w:rPr>
      </w:pPr>
    </w:p>
    <w:p w14:paraId="267F23AA" w14:textId="12184989" w:rsidR="00365898" w:rsidRPr="000E4EE6" w:rsidRDefault="00365898" w:rsidP="00365898">
      <w:pPr>
        <w:tabs>
          <w:tab w:val="left" w:pos="4306"/>
        </w:tabs>
        <w:spacing w:line="240" w:lineRule="atLeast"/>
        <w:jc w:val="both"/>
        <w:rPr>
          <w:rFonts w:ascii="Traditional Arabic" w:hAnsi="Traditional Arabic"/>
          <w:sz w:val="28"/>
          <w:szCs w:val="28"/>
          <w:rtl/>
        </w:rPr>
      </w:pPr>
      <w:r w:rsidRPr="000E4EE6">
        <w:rPr>
          <w:rFonts w:ascii="Traditional Arabic" w:hAnsi="Traditional Arabic" w:hint="cs"/>
          <w:sz w:val="28"/>
          <w:szCs w:val="28"/>
          <w:rtl/>
        </w:rPr>
        <w:t xml:space="preserve">الفراغ نعمة، وفي الصحيح مرفوعًا: </w:t>
      </w:r>
      <w:r w:rsidRPr="007934B4">
        <w:rPr>
          <w:rFonts w:ascii="Traditional Arabic" w:hAnsi="Traditional Arabic" w:hint="cs"/>
          <w:color w:val="0000FF"/>
          <w:sz w:val="28"/>
          <w:szCs w:val="28"/>
          <w:rtl/>
        </w:rPr>
        <w:t>«نعمتان مغبون فيهما كثير من الناس: الصحة والفراغ»</w:t>
      </w:r>
      <w:r w:rsidRPr="000E4EE6">
        <w:rPr>
          <w:rFonts w:ascii="Traditional Arabic" w:hAnsi="Traditional Arabic" w:hint="cs"/>
          <w:sz w:val="28"/>
          <w:szCs w:val="28"/>
          <w:rtl/>
        </w:rPr>
        <w:t xml:space="preserve"> </w:t>
      </w:r>
      <w:r w:rsidRPr="000E4EE6">
        <w:rPr>
          <w:rFonts w:ascii="Traditional Arabic" w:hAnsi="Traditional Arabic" w:hint="cs"/>
          <w:sz w:val="20"/>
          <w:szCs w:val="20"/>
          <w:rtl/>
        </w:rPr>
        <w:t>[</w:t>
      </w:r>
      <w:r w:rsidRPr="000E4EE6">
        <w:rPr>
          <w:rFonts w:ascii="Traditional Arabic" w:hAnsi="Traditional Arabic"/>
          <w:sz w:val="20"/>
          <w:szCs w:val="20"/>
          <w:rtl/>
        </w:rPr>
        <w:t>البخاري (6412)</w:t>
      </w:r>
      <w:r w:rsidRPr="000E4EE6">
        <w:rPr>
          <w:rFonts w:ascii="Traditional Arabic" w:hAnsi="Traditional Arabic" w:hint="cs"/>
          <w:sz w:val="20"/>
          <w:szCs w:val="20"/>
          <w:rtl/>
        </w:rPr>
        <w:t>]</w:t>
      </w:r>
      <w:r w:rsidRPr="000E4EE6">
        <w:rPr>
          <w:rFonts w:ascii="Traditional Arabic" w:hAnsi="Traditional Arabic" w:hint="cs"/>
          <w:sz w:val="28"/>
          <w:szCs w:val="28"/>
          <w:rtl/>
        </w:rPr>
        <w:t>، هل الصحيح مغبون، والفارغ مغبون؟ نعم، مغبونان إذا أضاعا الصحة والفراغ في غير ما يرضي الله -جل وعلا-.</w:t>
      </w:r>
    </w:p>
    <w:p w14:paraId="76880859" w14:textId="77777777" w:rsidR="00365898" w:rsidRPr="000E4EE6" w:rsidRDefault="00365898" w:rsidP="00365898">
      <w:pPr>
        <w:tabs>
          <w:tab w:val="left" w:pos="4306"/>
        </w:tabs>
        <w:spacing w:line="240" w:lineRule="atLeast"/>
        <w:jc w:val="both"/>
        <w:rPr>
          <w:rFonts w:ascii="Traditional Arabic" w:hAnsi="Traditional Arabic"/>
          <w:sz w:val="28"/>
          <w:szCs w:val="28"/>
          <w:rtl/>
        </w:rPr>
      </w:pPr>
      <w:r w:rsidRPr="000E4EE6">
        <w:rPr>
          <w:rFonts w:ascii="Traditional Arabic" w:hAnsi="Traditional Arabic" w:hint="cs"/>
          <w:sz w:val="28"/>
          <w:szCs w:val="28"/>
          <w:rtl/>
        </w:rPr>
        <w:t>فإذا كان الذي يبيع السلعة بنصف قيمتها مغبون في عرف الناس، فكيف بمن يبيع نفسَه بدون مقابل؟! والنفَس هو الساعات التي تعيشها، فإذا فرطت فيها فأنت مغبون.</w:t>
      </w:r>
    </w:p>
    <w:p w14:paraId="5BB52522" w14:textId="77777777" w:rsidR="00365898" w:rsidRPr="000E4EE6" w:rsidRDefault="00365898" w:rsidP="00365898">
      <w:pPr>
        <w:tabs>
          <w:tab w:val="left" w:pos="4306"/>
        </w:tabs>
        <w:spacing w:line="240" w:lineRule="atLeast"/>
        <w:jc w:val="both"/>
        <w:rPr>
          <w:rFonts w:ascii="Traditional Arabic" w:hAnsi="Traditional Arabic"/>
          <w:sz w:val="28"/>
          <w:szCs w:val="28"/>
          <w:rtl/>
        </w:rPr>
      </w:pPr>
      <w:r w:rsidRPr="000E4EE6">
        <w:rPr>
          <w:rFonts w:ascii="Traditional Arabic" w:hAnsi="Traditional Arabic" w:hint="cs"/>
          <w:sz w:val="28"/>
          <w:szCs w:val="28"/>
          <w:rtl/>
        </w:rPr>
        <w:t xml:space="preserve"> والناس الآن يعيشون -ولله الحمد- في رغد من العيش، وكثير منهم فارغ أكثر من نصف وقته، تمر عليه خمس ساعات أو أكثر أو أقل وهو جالس إما بملحق بيته أو في استراحة واضعًا رجلًا على أخرى، يقلب قنوات تلفازه، أو الجوال، أو صفحات الجرائد فارغًا عاطلًا من عمل الآخرة، فهذا لا يستحق أن يسمى عمرًا، فالموت والحال هذه أفضل منه! </w:t>
      </w:r>
    </w:p>
    <w:p w14:paraId="77CB6203" w14:textId="53823B87" w:rsidR="00DB33AD" w:rsidRDefault="00587434" w:rsidP="00587434">
      <w:r w:rsidRPr="000E4EE6">
        <w:rPr>
          <w:rFonts w:ascii="Traditional Arabic" w:hAnsi="Traditional Arabic" w:hint="cs"/>
          <w:sz w:val="28"/>
          <w:szCs w:val="28"/>
          <w:rtl/>
        </w:rPr>
        <w:t>وهذا فيمن ضيعه فارغًا عاطلًا من خير الآخرة، فكيف بمن ضيعه في محرمات -نسأل الله السلامة والعافية-؟</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58"/>
    <w:rsid w:val="00075C5C"/>
    <w:rsid w:val="00365898"/>
    <w:rsid w:val="00530D34"/>
    <w:rsid w:val="00587434"/>
    <w:rsid w:val="006E515B"/>
    <w:rsid w:val="007934B4"/>
    <w:rsid w:val="007B4258"/>
    <w:rsid w:val="0095429D"/>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6B48"/>
  <w15:chartTrackingRefBased/>
  <w15:docId w15:val="{3786A4D0-6801-4EB4-BEB2-317AE05C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3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7</cp:revision>
  <cp:lastPrinted>2021-07-23T09:49:00Z</cp:lastPrinted>
  <dcterms:created xsi:type="dcterms:W3CDTF">2021-07-21T17:19:00Z</dcterms:created>
  <dcterms:modified xsi:type="dcterms:W3CDTF">2021-07-23T09:49:00Z</dcterms:modified>
</cp:coreProperties>
</file>