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E880B" w14:textId="77777777" w:rsidR="007B5BF9" w:rsidRPr="002214AD" w:rsidRDefault="007B5BF9" w:rsidP="00745EAE">
      <w:pPr>
        <w:framePr w:hSpace="180" w:wrap="around" w:vAnchor="text" w:hAnchor="page" w:x="4830" w:y="267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الخلاف في البسملة والراجح في ذلك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2160D6E4" w14:textId="77777777" w:rsidR="00745EAE" w:rsidRDefault="00745EAE" w:rsidP="00745EAE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4FA2D0C8" w14:textId="77777777" w:rsidR="00745EAE" w:rsidRDefault="00745EAE" w:rsidP="00745EAE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06A11F1D" w14:textId="1B20AD3D" w:rsidR="00745EAE" w:rsidRPr="00643552" w:rsidRDefault="00745EAE" w:rsidP="00745EAE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643552">
        <w:rPr>
          <w:rFonts w:ascii="Traditional Arabic" w:hAnsi="Traditional Arabic" w:hint="cs"/>
          <w:sz w:val="28"/>
          <w:szCs w:val="28"/>
          <w:rtl/>
        </w:rPr>
        <w:t xml:space="preserve">أجمع أهل العلم على أن البسملة </w:t>
      </w:r>
      <w:r w:rsidRPr="00643552">
        <w:rPr>
          <w:rFonts w:ascii="Traditional Arabic" w:hAnsi="Traditional Arabic"/>
          <w:sz w:val="28"/>
          <w:szCs w:val="28"/>
          <w:rtl/>
        </w:rPr>
        <w:t>ليست آية في أول سورة التوبة، وأنها بعض آية في سورة النمل</w:t>
      </w:r>
      <w:r w:rsidRPr="00643552">
        <w:rPr>
          <w:rFonts w:ascii="Traditional Arabic" w:hAnsi="Traditional Arabic" w:hint="cs"/>
          <w:sz w:val="28"/>
          <w:szCs w:val="28"/>
          <w:rtl/>
        </w:rPr>
        <w:t>، واختلفوا فيما عدا ذلك على أقوال، ف</w:t>
      </w:r>
      <w:r w:rsidRPr="00643552">
        <w:rPr>
          <w:rFonts w:ascii="Traditional Arabic" w:hAnsi="Traditional Arabic"/>
          <w:sz w:val="28"/>
          <w:szCs w:val="28"/>
          <w:rtl/>
        </w:rPr>
        <w:t xml:space="preserve">من أهل العلم مَن يرى أن البسملة آية من كل سورة من سور القرآن بما في ذلك </w:t>
      </w:r>
      <w:r w:rsidRPr="00643552">
        <w:rPr>
          <w:rFonts w:ascii="Traditional Arabic" w:hAnsi="Traditional Arabic" w:hint="cs"/>
          <w:sz w:val="28"/>
          <w:szCs w:val="28"/>
          <w:rtl/>
        </w:rPr>
        <w:t>الفاتحة، وهذا مذهب الشافعي.</w:t>
      </w:r>
    </w:p>
    <w:p w14:paraId="6E335F58" w14:textId="77777777" w:rsidR="00745EAE" w:rsidRPr="00643552" w:rsidRDefault="00745EAE" w:rsidP="00745EAE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643552">
        <w:rPr>
          <w:rFonts w:ascii="Traditional Arabic" w:hAnsi="Traditional Arabic"/>
          <w:sz w:val="28"/>
          <w:szCs w:val="28"/>
          <w:rtl/>
        </w:rPr>
        <w:t xml:space="preserve">ومنهم مَن يرى أنها ليست آية في </w:t>
      </w:r>
      <w:r w:rsidRPr="00643552">
        <w:rPr>
          <w:rFonts w:ascii="Traditional Arabic" w:hAnsi="Traditional Arabic" w:hint="cs"/>
          <w:sz w:val="28"/>
          <w:szCs w:val="28"/>
          <w:rtl/>
        </w:rPr>
        <w:t xml:space="preserve">أي </w:t>
      </w:r>
      <w:r w:rsidRPr="00643552">
        <w:rPr>
          <w:rFonts w:ascii="Traditional Arabic" w:hAnsi="Traditional Arabic"/>
          <w:sz w:val="28"/>
          <w:szCs w:val="28"/>
          <w:rtl/>
        </w:rPr>
        <w:t xml:space="preserve">سورة </w:t>
      </w:r>
      <w:r w:rsidRPr="00643552">
        <w:rPr>
          <w:rFonts w:ascii="Traditional Arabic" w:hAnsi="Traditional Arabic" w:hint="cs"/>
          <w:sz w:val="28"/>
          <w:szCs w:val="28"/>
          <w:rtl/>
        </w:rPr>
        <w:t xml:space="preserve">من </w:t>
      </w:r>
      <w:r w:rsidRPr="00643552">
        <w:rPr>
          <w:rFonts w:ascii="Traditional Arabic" w:hAnsi="Traditional Arabic"/>
          <w:sz w:val="28"/>
          <w:szCs w:val="28"/>
          <w:rtl/>
        </w:rPr>
        <w:t>سور القرآن</w:t>
      </w:r>
      <w:r w:rsidRPr="00643552">
        <w:rPr>
          <w:rFonts w:ascii="Traditional Arabic" w:hAnsi="Traditional Arabic" w:hint="cs"/>
          <w:sz w:val="28"/>
          <w:szCs w:val="28"/>
          <w:rtl/>
        </w:rPr>
        <w:t xml:space="preserve"> بما في ذلك الفاتحة، وإنما تُذكر للتبرك</w:t>
      </w:r>
      <w:r w:rsidRPr="00643552">
        <w:rPr>
          <w:rFonts w:ascii="Traditional Arabic" w:hAnsi="Traditional Arabic"/>
          <w:sz w:val="28"/>
          <w:szCs w:val="28"/>
          <w:rtl/>
        </w:rPr>
        <w:t>.</w:t>
      </w:r>
    </w:p>
    <w:p w14:paraId="43DD9B92" w14:textId="77777777" w:rsidR="00745EAE" w:rsidRPr="00643552" w:rsidRDefault="00745EAE" w:rsidP="00745EAE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643552">
        <w:rPr>
          <w:rFonts w:ascii="Traditional Arabic" w:hAnsi="Traditional Arabic"/>
          <w:sz w:val="28"/>
          <w:szCs w:val="28"/>
          <w:rtl/>
        </w:rPr>
        <w:t xml:space="preserve">ومنهم مَن يرى أنها آية </w:t>
      </w:r>
      <w:r w:rsidRPr="00643552">
        <w:rPr>
          <w:rFonts w:ascii="Traditional Arabic" w:hAnsi="Traditional Arabic" w:hint="cs"/>
          <w:sz w:val="28"/>
          <w:szCs w:val="28"/>
          <w:rtl/>
        </w:rPr>
        <w:t>مستقلة</w:t>
      </w:r>
      <w:r w:rsidRPr="00643552">
        <w:rPr>
          <w:rFonts w:ascii="Traditional Arabic" w:hAnsi="Traditional Arabic"/>
          <w:sz w:val="28"/>
          <w:szCs w:val="28"/>
          <w:rtl/>
        </w:rPr>
        <w:t xml:space="preserve"> نزلت للفصل بين السور</w:t>
      </w:r>
      <w:r w:rsidRPr="00643552">
        <w:rPr>
          <w:rFonts w:ascii="Traditional Arabic" w:hAnsi="Traditional Arabic" w:hint="cs"/>
          <w:sz w:val="28"/>
          <w:szCs w:val="28"/>
          <w:rtl/>
        </w:rPr>
        <w:t>.</w:t>
      </w:r>
    </w:p>
    <w:p w14:paraId="27A5F965" w14:textId="77777777" w:rsidR="00745EAE" w:rsidRPr="00643552" w:rsidRDefault="00745EAE" w:rsidP="00745EAE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643552">
        <w:rPr>
          <w:rFonts w:ascii="Traditional Arabic" w:hAnsi="Traditional Arabic"/>
          <w:sz w:val="28"/>
          <w:szCs w:val="28"/>
          <w:rtl/>
        </w:rPr>
        <w:t xml:space="preserve">ومن أقوى الأدلة الإجماع في الطرفين، </w:t>
      </w:r>
      <w:r w:rsidRPr="00643552">
        <w:rPr>
          <w:rFonts w:ascii="Traditional Arabic" w:hAnsi="Traditional Arabic" w:hint="cs"/>
          <w:sz w:val="28"/>
          <w:szCs w:val="28"/>
          <w:rtl/>
        </w:rPr>
        <w:t>ف</w:t>
      </w:r>
      <w:r w:rsidRPr="00643552">
        <w:rPr>
          <w:rFonts w:ascii="Traditional Arabic" w:hAnsi="Traditional Arabic"/>
          <w:sz w:val="28"/>
          <w:szCs w:val="28"/>
          <w:rtl/>
        </w:rPr>
        <w:t>كل منهما ينقل إجماعًا، ويعتمد ويستند عليه:</w:t>
      </w:r>
    </w:p>
    <w:p w14:paraId="255D6ADD" w14:textId="77777777" w:rsidR="00745EAE" w:rsidRPr="00643552" w:rsidRDefault="00745EAE" w:rsidP="00745EAE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643552">
        <w:rPr>
          <w:rFonts w:ascii="Traditional Arabic" w:hAnsi="Traditional Arabic"/>
          <w:sz w:val="28"/>
          <w:szCs w:val="28"/>
          <w:rtl/>
        </w:rPr>
        <w:t>فالذي يقول: (هي آية) يستدل فيقول: أجمع الصحابة على كتابتها في المصحف، ولولا أنها آية ما جرءوا على أن يدخلوها في المصحف.</w:t>
      </w:r>
    </w:p>
    <w:p w14:paraId="0BD96B97" w14:textId="77777777" w:rsidR="00745EAE" w:rsidRPr="00643552" w:rsidRDefault="00745EAE" w:rsidP="00745EAE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643552">
        <w:rPr>
          <w:rFonts w:ascii="Traditional Arabic" w:hAnsi="Traditional Arabic"/>
          <w:sz w:val="28"/>
          <w:szCs w:val="28"/>
          <w:rtl/>
        </w:rPr>
        <w:t xml:space="preserve">والذي يقول: (إنها ليست بآية) </w:t>
      </w:r>
      <w:r w:rsidRPr="00643552">
        <w:rPr>
          <w:rFonts w:ascii="Traditional Arabic" w:hAnsi="Traditional Arabic" w:hint="cs"/>
          <w:sz w:val="28"/>
          <w:szCs w:val="28"/>
          <w:rtl/>
        </w:rPr>
        <w:t>ي</w:t>
      </w:r>
      <w:r w:rsidRPr="00643552">
        <w:rPr>
          <w:rFonts w:ascii="Traditional Arabic" w:hAnsi="Traditional Arabic"/>
          <w:sz w:val="28"/>
          <w:szCs w:val="28"/>
          <w:rtl/>
        </w:rPr>
        <w:t xml:space="preserve">ستدل بالإجماع </w:t>
      </w:r>
      <w:r w:rsidRPr="00643552">
        <w:rPr>
          <w:rFonts w:ascii="Traditional Arabic" w:hAnsi="Traditional Arabic" w:hint="cs"/>
          <w:sz w:val="28"/>
          <w:szCs w:val="28"/>
          <w:rtl/>
        </w:rPr>
        <w:t>-أيض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643552">
        <w:rPr>
          <w:rFonts w:ascii="Traditional Arabic" w:hAnsi="Traditional Arabic" w:hint="cs"/>
          <w:sz w:val="28"/>
          <w:szCs w:val="28"/>
          <w:rtl/>
        </w:rPr>
        <w:t xml:space="preserve">ا- </w:t>
      </w:r>
      <w:r w:rsidRPr="00643552">
        <w:rPr>
          <w:rFonts w:ascii="Traditional Arabic" w:hAnsi="Traditional Arabic"/>
          <w:sz w:val="28"/>
          <w:szCs w:val="28"/>
          <w:rtl/>
        </w:rPr>
        <w:t xml:space="preserve">على أنها لو كانت آية لما جاز الاختلاف فيها، </w:t>
      </w:r>
      <w:r w:rsidRPr="00643552">
        <w:rPr>
          <w:rFonts w:ascii="Traditional Arabic" w:hAnsi="Traditional Arabic" w:hint="cs"/>
          <w:sz w:val="28"/>
          <w:szCs w:val="28"/>
          <w:rtl/>
        </w:rPr>
        <w:t>لأن من أنكر</w:t>
      </w:r>
      <w:r w:rsidRPr="00643552">
        <w:rPr>
          <w:rFonts w:ascii="Traditional Arabic" w:hAnsi="Traditional Arabic"/>
          <w:sz w:val="28"/>
          <w:szCs w:val="28"/>
          <w:rtl/>
        </w:rPr>
        <w:t xml:space="preserve"> حرف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643552">
        <w:rPr>
          <w:rFonts w:ascii="Traditional Arabic" w:hAnsi="Traditional Arabic" w:hint="cs"/>
          <w:sz w:val="28"/>
          <w:szCs w:val="28"/>
          <w:rtl/>
        </w:rPr>
        <w:t>ا</w:t>
      </w:r>
      <w:r w:rsidRPr="00643552">
        <w:rPr>
          <w:rFonts w:ascii="Traditional Arabic" w:hAnsi="Traditional Arabic"/>
          <w:sz w:val="28"/>
          <w:szCs w:val="28"/>
          <w:rtl/>
        </w:rPr>
        <w:t xml:space="preserve"> من القرآن</w:t>
      </w:r>
      <w:r w:rsidRPr="00643552">
        <w:rPr>
          <w:rFonts w:ascii="Traditional Arabic" w:hAnsi="Traditional Arabic" w:hint="cs"/>
          <w:sz w:val="28"/>
          <w:szCs w:val="28"/>
          <w:rtl/>
        </w:rPr>
        <w:t xml:space="preserve"> فقد كفر، ف</w:t>
      </w:r>
      <w:r w:rsidRPr="00643552">
        <w:rPr>
          <w:rFonts w:ascii="Traditional Arabic" w:hAnsi="Traditional Arabic"/>
          <w:sz w:val="28"/>
          <w:szCs w:val="28"/>
          <w:rtl/>
        </w:rPr>
        <w:t>القرآن مصون من الزيادة والنقصان.</w:t>
      </w:r>
    </w:p>
    <w:p w14:paraId="4AB78314" w14:textId="7F6848B5" w:rsidR="00DB33AD" w:rsidRDefault="007B5BF9" w:rsidP="007B5BF9">
      <w:r w:rsidRPr="00643552">
        <w:rPr>
          <w:rFonts w:ascii="Traditional Arabic" w:hAnsi="Traditional Arabic"/>
          <w:sz w:val="28"/>
          <w:szCs w:val="28"/>
          <w:rtl/>
        </w:rPr>
        <w:t>والذي يقول: إنها آية نزلت للفصل بين السور -وهذا المرجح عند شيخ الإسلام وجمع من أهل العلم</w:t>
      </w:r>
      <w:r w:rsidRPr="00643552">
        <w:rPr>
          <w:rFonts w:ascii="Traditional Arabic" w:hAnsi="Traditional Arabic" w:hint="cs"/>
          <w:sz w:val="28"/>
          <w:szCs w:val="28"/>
          <w:rtl/>
        </w:rPr>
        <w:t>-</w:t>
      </w:r>
      <w:r w:rsidRPr="00643552">
        <w:rPr>
          <w:rFonts w:ascii="Traditional Arabic" w:hAnsi="Traditional Arabic"/>
          <w:sz w:val="28"/>
          <w:szCs w:val="28"/>
          <w:rtl/>
        </w:rPr>
        <w:t xml:space="preserve"> يخرج من الخلاف السابق، </w:t>
      </w:r>
      <w:r w:rsidRPr="00643552">
        <w:rPr>
          <w:rFonts w:ascii="Traditional Arabic" w:hAnsi="Traditional Arabic" w:hint="cs"/>
          <w:sz w:val="28"/>
          <w:szCs w:val="28"/>
          <w:rtl/>
        </w:rPr>
        <w:t>و</w:t>
      </w:r>
      <w:r w:rsidRPr="00643552">
        <w:rPr>
          <w:rFonts w:ascii="Traditional Arabic" w:hAnsi="Traditional Arabic"/>
          <w:sz w:val="28"/>
          <w:szCs w:val="28"/>
          <w:rtl/>
        </w:rPr>
        <w:t>هذا أ</w:t>
      </w:r>
      <w:r w:rsidRPr="00643552">
        <w:rPr>
          <w:rFonts w:ascii="Traditional Arabic" w:hAnsi="Traditional Arabic" w:hint="cs"/>
          <w:sz w:val="28"/>
          <w:szCs w:val="28"/>
          <w:rtl/>
        </w:rPr>
        <w:t>رجح</w:t>
      </w:r>
      <w:r w:rsidRPr="00643552">
        <w:rPr>
          <w:rFonts w:ascii="Traditional Arabic" w:hAnsi="Traditional Arabic"/>
          <w:sz w:val="28"/>
          <w:szCs w:val="28"/>
          <w:rtl/>
        </w:rPr>
        <w:t xml:space="preserve"> الأقوال</w:t>
      </w:r>
      <w:r w:rsidRPr="00643552">
        <w:rPr>
          <w:rFonts w:ascii="Traditional Arabic" w:hAnsi="Traditional Arabic" w:hint="cs"/>
          <w:sz w:val="28"/>
          <w:szCs w:val="28"/>
          <w:rtl/>
        </w:rPr>
        <w:t xml:space="preserve"> فيما يظهر</w:t>
      </w:r>
      <w:r w:rsidRPr="00643552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70"/>
    <w:rsid w:val="002B2D70"/>
    <w:rsid w:val="00530D34"/>
    <w:rsid w:val="006E515B"/>
    <w:rsid w:val="00745EAE"/>
    <w:rsid w:val="007B5BF9"/>
    <w:rsid w:val="0095429D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4863"/>
  <w15:chartTrackingRefBased/>
  <w15:docId w15:val="{3598E060-5FD6-4689-8CC8-91807B17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BF9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2021-07-21T16:11:00Z</dcterms:created>
  <dcterms:modified xsi:type="dcterms:W3CDTF">2021-07-23T10:23:00Z</dcterms:modified>
</cp:coreProperties>
</file>