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65B07" w14:textId="77777777" w:rsidR="00787B2B" w:rsidRPr="0078759F" w:rsidRDefault="00787B2B" w:rsidP="00787B2B">
      <w:pPr>
        <w:pStyle w:val="NormalWeb"/>
        <w:bidi/>
        <w:spacing w:before="0" w:beforeAutospacing="0" w:after="0" w:afterAutospacing="0" w:line="240" w:lineRule="atLeast"/>
        <w:jc w:val="center"/>
        <w:rPr>
          <w:rFonts w:ascii="Traditional Arabic" w:eastAsiaTheme="minorHAnsi" w:hAnsi="Traditional Arabic" w:cs="Traditional Arabic"/>
          <w:b/>
          <w:bCs/>
          <w:sz w:val="28"/>
          <w:szCs w:val="28"/>
          <w:rtl/>
          <w:lang w:eastAsia="en-US"/>
        </w:rPr>
      </w:pPr>
      <w:r w:rsidRPr="0078759F">
        <w:rPr>
          <w:rFonts w:ascii="Traditional Arabic" w:eastAsiaTheme="minorHAnsi" w:hAnsi="Traditional Arabic" w:cs="Traditional Arabic"/>
          <w:b/>
          <w:bCs/>
          <w:sz w:val="28"/>
          <w:szCs w:val="28"/>
          <w:rtl/>
          <w:lang w:eastAsia="en-US"/>
        </w:rPr>
        <w:t>[</w:t>
      </w:r>
      <w:r w:rsidRPr="0078759F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  <w:lang w:eastAsia="en-US"/>
        </w:rPr>
        <w:t>الخلاف في كفر تارك الصلاة</w:t>
      </w:r>
      <w:r w:rsidRPr="0078759F">
        <w:rPr>
          <w:rFonts w:ascii="Traditional Arabic" w:eastAsiaTheme="minorHAnsi" w:hAnsi="Traditional Arabic" w:cs="Traditional Arabic"/>
          <w:b/>
          <w:bCs/>
          <w:sz w:val="28"/>
          <w:szCs w:val="28"/>
          <w:rtl/>
          <w:lang w:eastAsia="en-US"/>
        </w:rPr>
        <w:t>]</w:t>
      </w:r>
    </w:p>
    <w:p w14:paraId="3DBEF981" w14:textId="77777777" w:rsidR="00787B2B" w:rsidRPr="0078759F" w:rsidRDefault="00787B2B" w:rsidP="00787B2B">
      <w:pPr>
        <w:pStyle w:val="NormalWeb"/>
        <w:bidi/>
        <w:spacing w:before="0" w:beforeAutospacing="0" w:after="0" w:afterAutospacing="0" w:line="240" w:lineRule="atLeast"/>
        <w:jc w:val="both"/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</w:pPr>
      <w:r w:rsidRPr="0078759F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 xml:space="preserve">جاء عنه - عليه الصلاة والسلام-: </w:t>
      </w:r>
      <w:r w:rsidRPr="009E3E6B">
        <w:rPr>
          <w:rFonts w:ascii="Traditional Arabic" w:eastAsiaTheme="minorHAnsi" w:hAnsi="Traditional Arabic" w:cs="Traditional Arabic"/>
          <w:color w:val="0000FF"/>
          <w:sz w:val="28"/>
          <w:szCs w:val="28"/>
          <w:rtl/>
          <w:lang w:eastAsia="en-US"/>
        </w:rPr>
        <w:t>((العهد الذي بيننا وبينهم الصلاة فمن تركها فقد كفر))</w:t>
      </w:r>
      <w:r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>،</w:t>
      </w:r>
      <w:r w:rsidRPr="0078759F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 xml:space="preserve"> </w:t>
      </w:r>
      <w:r w:rsidRPr="0078759F">
        <w:rPr>
          <w:rFonts w:ascii="Traditional Arabic" w:eastAsiaTheme="minorHAnsi" w:hAnsi="Traditional Arabic" w:cs="Traditional Arabic" w:hint="cs"/>
          <w:sz w:val="28"/>
          <w:szCs w:val="28"/>
          <w:rtl/>
          <w:lang w:eastAsia="en-US"/>
        </w:rPr>
        <w:t xml:space="preserve">وفي الحديث: </w:t>
      </w:r>
      <w:r w:rsidRPr="009E3E6B">
        <w:rPr>
          <w:rFonts w:ascii="Traditional Arabic" w:eastAsiaTheme="minorHAnsi" w:hAnsi="Traditional Arabic" w:cs="Traditional Arabic"/>
          <w:color w:val="0000FF"/>
          <w:sz w:val="28"/>
          <w:szCs w:val="28"/>
          <w:rtl/>
          <w:lang w:eastAsia="en-US"/>
        </w:rPr>
        <w:t>((بين الرجل وبين الكفر أو الشرك ترك الصلاة))</w:t>
      </w:r>
      <w:r w:rsidRPr="0078759F">
        <w:rPr>
          <w:rFonts w:ascii="Traditional Arabic" w:eastAsiaTheme="minorHAnsi" w:hAnsi="Traditional Arabic" w:cs="Traditional Arabic"/>
          <w:sz w:val="28"/>
          <w:szCs w:val="28"/>
          <w:rtl/>
          <w:lang w:eastAsia="en-US"/>
        </w:rPr>
        <w:t xml:space="preserve">. </w:t>
      </w:r>
    </w:p>
    <w:p w14:paraId="22A353AE" w14:textId="62769B29" w:rsidR="00DB33AD" w:rsidRDefault="00787B2B" w:rsidP="00787B2B">
      <w:r w:rsidRPr="0078759F">
        <w:rPr>
          <w:rFonts w:ascii="Traditional Arabic" w:hAnsi="Traditional Arabic"/>
          <w:sz w:val="28"/>
          <w:szCs w:val="28"/>
          <w:rtl/>
        </w:rPr>
        <w:t>فيما نقله الحافظ العراقي في طرح التثريب</w:t>
      </w:r>
      <w:r w:rsidRPr="0078759F">
        <w:rPr>
          <w:rFonts w:ascii="Traditional Arabic" w:hAnsi="Traditional Arabic" w:hint="cs"/>
          <w:sz w:val="28"/>
          <w:szCs w:val="28"/>
          <w:rtl/>
        </w:rPr>
        <w:t xml:space="preserve"> عن</w:t>
      </w:r>
      <w:r w:rsidRPr="0078759F">
        <w:rPr>
          <w:rFonts w:ascii="Traditional Arabic" w:hAnsi="Traditional Arabic"/>
          <w:sz w:val="28"/>
          <w:szCs w:val="28"/>
          <w:rtl/>
        </w:rPr>
        <w:t xml:space="preserve"> بعض المغاربة في القرن السابع </w:t>
      </w:r>
      <w:r w:rsidRPr="0078759F">
        <w:rPr>
          <w:rFonts w:ascii="Traditional Arabic" w:hAnsi="Traditional Arabic" w:hint="cs"/>
          <w:sz w:val="28"/>
          <w:szCs w:val="28"/>
          <w:rtl/>
        </w:rPr>
        <w:t>أ</w:t>
      </w:r>
      <w:r w:rsidRPr="0078759F">
        <w:rPr>
          <w:rFonts w:ascii="Traditional Arabic" w:hAnsi="Traditional Arabic"/>
          <w:sz w:val="28"/>
          <w:szCs w:val="28"/>
          <w:rtl/>
        </w:rPr>
        <w:t>ن الخلاف في حكم ترك الصلاة نظري ليس بعملي</w:t>
      </w:r>
      <w:r w:rsidRPr="0078759F">
        <w:rPr>
          <w:rFonts w:ascii="Traditional Arabic" w:hAnsi="Traditional Arabic" w:hint="cs"/>
          <w:sz w:val="28"/>
          <w:szCs w:val="28"/>
          <w:rtl/>
        </w:rPr>
        <w:t>.</w:t>
      </w:r>
      <w:r w:rsidRPr="0078759F">
        <w:rPr>
          <w:rFonts w:ascii="Traditional Arabic" w:hAnsi="Traditional Arabic"/>
          <w:sz w:val="28"/>
          <w:szCs w:val="28"/>
          <w:rtl/>
        </w:rPr>
        <w:t xml:space="preserve"> كيف نظري؟ لأنه لا يُتصور مما يدعي الإسلام أن يترك الصلاة، هذا نظري، ما يمكن أن يوجد مسلم ما يصلي، إلا أن يكون قرب قيام الساعة</w:t>
      </w:r>
      <w:r>
        <w:rPr>
          <w:rFonts w:ascii="Traditional Arabic" w:hAnsi="Traditional Arabic"/>
          <w:sz w:val="28"/>
          <w:szCs w:val="28"/>
          <w:rtl/>
        </w:rPr>
        <w:t>،</w:t>
      </w:r>
      <w:r w:rsidRPr="0078759F">
        <w:rPr>
          <w:rFonts w:ascii="Traditional Arabic" w:hAnsi="Traditional Arabic"/>
          <w:sz w:val="28"/>
          <w:szCs w:val="28"/>
          <w:rtl/>
        </w:rPr>
        <w:t xml:space="preserve"> وفي وقت الدجال، حينما تقوم الساعة على شرار الناس</w:t>
      </w:r>
      <w:r w:rsidRPr="0078759F">
        <w:rPr>
          <w:rFonts w:ascii="Traditional Arabic" w:hAnsi="Traditional Arabic" w:hint="cs"/>
          <w:sz w:val="28"/>
          <w:szCs w:val="28"/>
          <w:rtl/>
        </w:rPr>
        <w:t>.</w:t>
      </w:r>
      <w:r w:rsidRPr="0078759F">
        <w:rPr>
          <w:rFonts w:ascii="Traditional Arabic" w:hAnsi="Traditional Arabic"/>
          <w:sz w:val="28"/>
          <w:szCs w:val="28"/>
          <w:rtl/>
        </w:rPr>
        <w:t xml:space="preserve"> لكن كيف لو رأى</w:t>
      </w:r>
      <w:r w:rsidRPr="0078759F">
        <w:rPr>
          <w:rFonts w:ascii="Traditional Arabic" w:hAnsi="Traditional Arabic" w:hint="cs"/>
          <w:sz w:val="28"/>
          <w:szCs w:val="28"/>
          <w:rtl/>
        </w:rPr>
        <w:t xml:space="preserve"> هؤلاء</w:t>
      </w:r>
      <w:r w:rsidRPr="0078759F">
        <w:rPr>
          <w:rFonts w:ascii="Traditional Arabic" w:hAnsi="Traditional Arabic"/>
          <w:sz w:val="28"/>
          <w:szCs w:val="28"/>
          <w:rtl/>
        </w:rPr>
        <w:t xml:space="preserve"> حال المسلمين اليوم؟!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93"/>
    <w:rsid w:val="00530D34"/>
    <w:rsid w:val="006E515B"/>
    <w:rsid w:val="00787B2B"/>
    <w:rsid w:val="0095429D"/>
    <w:rsid w:val="009E3E6B"/>
    <w:rsid w:val="00CD7093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7F82A-FA1A-4226-9AD0-580793BA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B2B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87B2B"/>
    <w:pPr>
      <w:bidi w:val="0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3</cp:revision>
  <dcterms:created xsi:type="dcterms:W3CDTF">2021-07-22T02:04:00Z</dcterms:created>
  <dcterms:modified xsi:type="dcterms:W3CDTF">2021-07-22T14:51:00Z</dcterms:modified>
</cp:coreProperties>
</file>