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D5D72" w14:textId="77777777" w:rsidR="00565038" w:rsidRPr="0068771B" w:rsidRDefault="00565038" w:rsidP="0099179F">
      <w:pPr>
        <w:framePr w:w="7091" w:hSpace="180" w:wrap="around" w:vAnchor="text" w:hAnchor="page" w:x="2873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68771B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7B323F">
        <w:rPr>
          <w:rFonts w:ascii="Traditional Arabic" w:hAnsi="Traditional Arabic"/>
          <w:b/>
          <w:bCs/>
          <w:sz w:val="28"/>
          <w:szCs w:val="28"/>
          <w:rtl/>
        </w:rPr>
        <w:t>الصلاة  على رسول الله صلى الله عليه وسلم كلما ذ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ُ</w:t>
      </w:r>
      <w:r w:rsidRPr="007B323F">
        <w:rPr>
          <w:rFonts w:ascii="Traditional Arabic" w:hAnsi="Traditional Arabic"/>
          <w:b/>
          <w:bCs/>
          <w:sz w:val="28"/>
          <w:szCs w:val="28"/>
          <w:rtl/>
        </w:rPr>
        <w:t>ك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ِ</w:t>
      </w:r>
      <w:r w:rsidRPr="007B323F">
        <w:rPr>
          <w:rFonts w:ascii="Traditional Arabic" w:hAnsi="Traditional Arabic"/>
          <w:b/>
          <w:bCs/>
          <w:sz w:val="28"/>
          <w:szCs w:val="28"/>
          <w:rtl/>
        </w:rPr>
        <w:t>ر</w:t>
      </w:r>
      <w:r w:rsidRPr="0068771B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5465DA8A" w14:textId="77777777" w:rsidR="0099179F" w:rsidRDefault="0099179F" w:rsidP="0099179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0B8B202F" w14:textId="77777777" w:rsidR="0099179F" w:rsidRDefault="0099179F" w:rsidP="0099179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70903D9B" w14:textId="627DB4BA" w:rsidR="0099179F" w:rsidRPr="0068771B" w:rsidRDefault="0099179F" w:rsidP="0099179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>قال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الله -جل وعلا-:</w:t>
      </w:r>
      <w:r w:rsidRPr="0068771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{إِنَّ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ٱللَّهَ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وَمَلَـٰٓئِكَتَهُۥ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يُصَلُّونَ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ٱلنَّبِيِّۚ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يَـٰٓأَيُّهَا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ٱلَّذِينَ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ءَامَنُواْ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صَلُّواْ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عَلَيۡهِ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‌وَسَلِّمُواْ</w:t>
      </w:r>
      <w:r w:rsidRPr="0012550C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 w:hint="cs"/>
          <w:color w:val="FF0000"/>
          <w:sz w:val="28"/>
          <w:szCs w:val="28"/>
          <w:rtl/>
        </w:rPr>
        <w:t>‌تَسۡلِيمًا}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</w:t>
      </w:r>
      <w:r w:rsidRPr="0068771B">
        <w:rPr>
          <w:rFonts w:ascii="Traditional Arabic" w:hAnsi="Traditional Arabic"/>
          <w:sz w:val="20"/>
          <w:szCs w:val="20"/>
          <w:rtl/>
        </w:rPr>
        <w:t>[الأحزاب: 56]</w:t>
      </w:r>
      <w:r w:rsidRPr="0068771B">
        <w:rPr>
          <w:rFonts w:ascii="Traditional Arabic" w:hAnsi="Traditional Arabic"/>
          <w:sz w:val="28"/>
          <w:szCs w:val="28"/>
          <w:rtl/>
        </w:rPr>
        <w:t>، فهذا أمر، والأصل في الأمر الوجوب، لكن هل يقتضي هذا التكرار</w:t>
      </w:r>
      <w:r w:rsidRPr="0068771B">
        <w:rPr>
          <w:rFonts w:ascii="Traditional Arabic" w:hAnsi="Traditional Arabic" w:hint="cs"/>
          <w:sz w:val="28"/>
          <w:szCs w:val="28"/>
          <w:rtl/>
        </w:rPr>
        <w:t>،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بمعنى أنه كلما وجد السبب فذكر </w:t>
      </w:r>
      <w:r w:rsidRPr="0068771B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يجب أن نصلي عليه، أو أن الوجوب والإثم يسقط بمرة واحدة، ويبقى الأمر </w:t>
      </w:r>
      <w:r w:rsidRPr="0068771B">
        <w:rPr>
          <w:rFonts w:ascii="Traditional Arabic" w:hAnsi="Traditional Arabic" w:hint="cs"/>
          <w:sz w:val="28"/>
          <w:szCs w:val="28"/>
          <w:rtl/>
        </w:rPr>
        <w:t xml:space="preserve">في الباقي </w:t>
      </w:r>
      <w:r w:rsidRPr="0068771B">
        <w:rPr>
          <w:rFonts w:ascii="Traditional Arabic" w:hAnsi="Traditional Arabic"/>
          <w:sz w:val="28"/>
          <w:szCs w:val="28"/>
          <w:rtl/>
        </w:rPr>
        <w:t>ندب</w:t>
      </w:r>
      <w:r w:rsidRPr="0068771B">
        <w:rPr>
          <w:rFonts w:ascii="Traditional Arabic" w:hAnsi="Traditional Arabic" w:hint="cs"/>
          <w:sz w:val="28"/>
          <w:szCs w:val="28"/>
          <w:rtl/>
        </w:rPr>
        <w:t>ًا</w:t>
      </w:r>
      <w:r w:rsidRPr="0068771B">
        <w:rPr>
          <w:rFonts w:ascii="Traditional Arabic" w:hAnsi="Traditional Arabic"/>
          <w:sz w:val="28"/>
          <w:szCs w:val="28"/>
          <w:rtl/>
        </w:rPr>
        <w:t xml:space="preserve">، فيستحب الصلاة عليه </w:t>
      </w:r>
      <w:r w:rsidRPr="0068771B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كلما ذ</w:t>
      </w:r>
      <w:r w:rsidRPr="0068771B">
        <w:rPr>
          <w:rFonts w:ascii="Traditional Arabic" w:hAnsi="Traditional Arabic" w:hint="cs"/>
          <w:sz w:val="28"/>
          <w:szCs w:val="28"/>
          <w:rtl/>
        </w:rPr>
        <w:t>ُ</w:t>
      </w:r>
      <w:r w:rsidRPr="0068771B">
        <w:rPr>
          <w:rFonts w:ascii="Traditional Arabic" w:hAnsi="Traditional Arabic"/>
          <w:sz w:val="28"/>
          <w:szCs w:val="28"/>
          <w:rtl/>
        </w:rPr>
        <w:t>كر</w:t>
      </w:r>
      <w:r w:rsidRPr="0068771B">
        <w:rPr>
          <w:rFonts w:ascii="Traditional Arabic" w:hAnsi="Traditional Arabic" w:hint="cs"/>
          <w:sz w:val="28"/>
          <w:szCs w:val="28"/>
          <w:rtl/>
        </w:rPr>
        <w:t xml:space="preserve"> بعد</w:t>
      </w:r>
      <w:r w:rsidRPr="0068771B">
        <w:rPr>
          <w:rFonts w:ascii="Traditional Arabic" w:hAnsi="Traditional Arabic"/>
          <w:sz w:val="28"/>
          <w:szCs w:val="28"/>
          <w:rtl/>
        </w:rPr>
        <w:t>؟</w:t>
      </w:r>
    </w:p>
    <w:p w14:paraId="190FEFBD" w14:textId="0AFA0B18" w:rsidR="00DB33AD" w:rsidRDefault="00565038" w:rsidP="00565038">
      <w:r w:rsidRPr="0068771B">
        <w:rPr>
          <w:rFonts w:ascii="Traditional Arabic" w:hAnsi="Traditional Arabic"/>
          <w:sz w:val="28"/>
          <w:szCs w:val="28"/>
          <w:rtl/>
        </w:rPr>
        <w:t xml:space="preserve">هذا محل خلاف بين أهل العلم، ولا شك أن الأصل في الأمر الوجوب، </w:t>
      </w:r>
      <w:r w:rsidRPr="0068771B">
        <w:rPr>
          <w:rFonts w:ascii="Traditional Arabic" w:hAnsi="Traditional Arabic" w:hint="cs"/>
          <w:sz w:val="28"/>
          <w:szCs w:val="28"/>
          <w:rtl/>
        </w:rPr>
        <w:t>علمًا أنه</w:t>
      </w:r>
      <w:r w:rsidRPr="0068771B">
        <w:rPr>
          <w:rFonts w:ascii="Traditional Arabic" w:hAnsi="Traditional Arabic"/>
          <w:sz w:val="28"/>
          <w:szCs w:val="28"/>
          <w:rtl/>
        </w:rPr>
        <w:t xml:space="preserve"> جاء ما يدل عليه من قوله </w:t>
      </w:r>
      <w:r w:rsidRPr="0068771B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68771B">
        <w:rPr>
          <w:rFonts w:ascii="Traditional Arabic" w:hAnsi="Traditional Arabic"/>
          <w:sz w:val="28"/>
          <w:szCs w:val="28"/>
          <w:rtl/>
        </w:rPr>
        <w:t xml:space="preserve">: </w:t>
      </w:r>
      <w:r w:rsidRPr="0012550C">
        <w:rPr>
          <w:rFonts w:ascii="Traditional Arabic" w:hAnsi="Traditional Arabic"/>
          <w:color w:val="0000FF"/>
          <w:sz w:val="28"/>
          <w:szCs w:val="28"/>
          <w:rtl/>
        </w:rPr>
        <w:t>«البخيل م</w:t>
      </w:r>
      <w:r w:rsidRPr="0012550C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12550C">
        <w:rPr>
          <w:rFonts w:ascii="Traditional Arabic" w:hAnsi="Traditional Arabic"/>
          <w:color w:val="0000FF"/>
          <w:sz w:val="28"/>
          <w:szCs w:val="28"/>
          <w:rtl/>
        </w:rPr>
        <w:t>ن ذ</w:t>
      </w:r>
      <w:r w:rsidRPr="0012550C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12550C">
        <w:rPr>
          <w:rFonts w:ascii="Traditional Arabic" w:hAnsi="Traditional Arabic"/>
          <w:color w:val="0000FF"/>
          <w:sz w:val="28"/>
          <w:szCs w:val="28"/>
          <w:rtl/>
        </w:rPr>
        <w:t>كرت عنده فلم يصل</w:t>
      </w:r>
      <w:r w:rsidRPr="0012550C">
        <w:rPr>
          <w:rFonts w:ascii="Traditional Arabic" w:hAnsi="Traditional Arabic" w:hint="cs"/>
          <w:color w:val="0000FF"/>
          <w:sz w:val="28"/>
          <w:szCs w:val="28"/>
          <w:rtl/>
        </w:rPr>
        <w:t>ِّ</w:t>
      </w:r>
      <w:r w:rsidRPr="0012550C">
        <w:rPr>
          <w:rFonts w:ascii="Traditional Arabic" w:hAnsi="Traditional Arabic"/>
          <w:color w:val="0000FF"/>
          <w:sz w:val="28"/>
          <w:szCs w:val="28"/>
          <w:rtl/>
        </w:rPr>
        <w:t xml:space="preserve"> علي»</w:t>
      </w:r>
      <w:r w:rsidRPr="0068771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8771B">
        <w:rPr>
          <w:rFonts w:ascii="Traditional Arabic" w:hAnsi="Traditional Arabic" w:hint="cs"/>
          <w:sz w:val="20"/>
          <w:szCs w:val="20"/>
          <w:rtl/>
        </w:rPr>
        <w:t>[</w:t>
      </w:r>
      <w:r w:rsidRPr="0068771B">
        <w:rPr>
          <w:rFonts w:ascii="Traditional Arabic" w:hAnsi="Traditional Arabic"/>
          <w:sz w:val="20"/>
          <w:szCs w:val="20"/>
          <w:rtl/>
        </w:rPr>
        <w:t>أحمد (1736)</w:t>
      </w:r>
      <w:r w:rsidRPr="0068771B">
        <w:rPr>
          <w:rFonts w:ascii="Traditional Arabic" w:hAnsi="Traditional Arabic" w:hint="cs"/>
          <w:sz w:val="20"/>
          <w:szCs w:val="20"/>
          <w:rtl/>
        </w:rPr>
        <w:t>]</w:t>
      </w:r>
      <w:r w:rsidRPr="0068771B">
        <w:rPr>
          <w:rFonts w:ascii="Traditional Arabic" w:hAnsi="Traditional Arabic" w:hint="cs"/>
          <w:sz w:val="28"/>
          <w:szCs w:val="28"/>
          <w:rtl/>
        </w:rPr>
        <w:t>، و</w:t>
      </w:r>
      <w:r w:rsidRPr="0068771B">
        <w:rPr>
          <w:rFonts w:ascii="Traditional Arabic" w:hAnsi="Traditional Arabic"/>
          <w:sz w:val="28"/>
          <w:szCs w:val="28"/>
          <w:rtl/>
        </w:rPr>
        <w:t xml:space="preserve">قوله </w:t>
      </w:r>
      <w:r w:rsidRPr="0068771B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68771B">
        <w:rPr>
          <w:rFonts w:ascii="Traditional Arabic" w:hAnsi="Traditional Arabic"/>
          <w:sz w:val="28"/>
          <w:szCs w:val="28"/>
          <w:rtl/>
        </w:rPr>
        <w:t>:</w:t>
      </w:r>
      <w:r w:rsidRPr="0068771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2550C">
        <w:rPr>
          <w:rFonts w:ascii="Traditional Arabic" w:hAnsi="Traditional Arabic"/>
          <w:color w:val="0000FF"/>
          <w:sz w:val="28"/>
          <w:szCs w:val="28"/>
          <w:rtl/>
        </w:rPr>
        <w:t>«رغ</w:t>
      </w:r>
      <w:r w:rsidRPr="0012550C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12550C">
        <w:rPr>
          <w:rFonts w:ascii="Traditional Arabic" w:hAnsi="Traditional Arabic"/>
          <w:color w:val="0000FF"/>
          <w:sz w:val="28"/>
          <w:szCs w:val="28"/>
          <w:rtl/>
        </w:rPr>
        <w:t>م أنف</w:t>
      </w:r>
      <w:r w:rsidRPr="0012550C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12550C">
        <w:rPr>
          <w:rFonts w:ascii="Traditional Arabic" w:hAnsi="Traditional Arabic"/>
          <w:color w:val="0000FF"/>
          <w:sz w:val="28"/>
          <w:szCs w:val="28"/>
          <w:rtl/>
        </w:rPr>
        <w:t xml:space="preserve"> من ذكرت عنده فلم يصل علي»</w:t>
      </w:r>
      <w:r w:rsidRPr="0068771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8771B">
        <w:rPr>
          <w:rFonts w:ascii="Traditional Arabic" w:hAnsi="Traditional Arabic" w:hint="cs"/>
          <w:sz w:val="20"/>
          <w:szCs w:val="20"/>
          <w:rtl/>
        </w:rPr>
        <w:t>[</w:t>
      </w:r>
      <w:r w:rsidRPr="0068771B">
        <w:rPr>
          <w:rFonts w:ascii="Traditional Arabic" w:hAnsi="Traditional Arabic"/>
          <w:sz w:val="20"/>
          <w:szCs w:val="20"/>
          <w:rtl/>
        </w:rPr>
        <w:t>الترمذي (3545)، وأحمد (7451)</w:t>
      </w:r>
      <w:r w:rsidRPr="0068771B">
        <w:rPr>
          <w:rFonts w:ascii="Traditional Arabic" w:hAnsi="Traditional Arabic" w:hint="cs"/>
          <w:sz w:val="20"/>
          <w:szCs w:val="20"/>
          <w:rtl/>
        </w:rPr>
        <w:t>]</w:t>
      </w:r>
      <w:r w:rsidRPr="0068771B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36"/>
    <w:rsid w:val="0012550C"/>
    <w:rsid w:val="00530D34"/>
    <w:rsid w:val="00565038"/>
    <w:rsid w:val="006C5236"/>
    <w:rsid w:val="006E515B"/>
    <w:rsid w:val="0095429D"/>
    <w:rsid w:val="0099179F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659B"/>
  <w15:chartTrackingRefBased/>
  <w15:docId w15:val="{98D2A39F-F7EB-43F4-AE2C-D93BA763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3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2021-07-21T16:42:00Z</dcterms:created>
  <dcterms:modified xsi:type="dcterms:W3CDTF">2021-07-23T10:25:00Z</dcterms:modified>
</cp:coreProperties>
</file>