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A3098" w14:textId="77777777" w:rsidR="00571E3A" w:rsidRPr="00B554BF" w:rsidRDefault="00571E3A" w:rsidP="00571E3A">
      <w:pPr>
        <w:spacing w:line="240" w:lineRule="atLeast"/>
        <w:jc w:val="center"/>
        <w:rPr>
          <w:rFonts w:ascii="Traditional Arabic" w:hAnsi="Traditional Arabic"/>
          <w:b/>
          <w:bCs/>
          <w:sz w:val="28"/>
          <w:szCs w:val="28"/>
          <w:rtl/>
        </w:rPr>
      </w:pPr>
      <w:r w:rsidRPr="00B554BF">
        <w:rPr>
          <w:rFonts w:ascii="Traditional Arabic" w:hAnsi="Traditional Arabic"/>
          <w:b/>
          <w:bCs/>
          <w:sz w:val="28"/>
          <w:szCs w:val="28"/>
          <w:rtl/>
        </w:rPr>
        <w:t>[</w:t>
      </w:r>
      <w:r>
        <w:rPr>
          <w:rFonts w:ascii="Traditional Arabic" w:hAnsi="Traditional Arabic"/>
          <w:b/>
          <w:bCs/>
          <w:sz w:val="28"/>
          <w:szCs w:val="28"/>
          <w:rtl/>
        </w:rPr>
        <w:t>المقصود بالمرض في قوله</w:t>
      </w:r>
      <w:r>
        <w:rPr>
          <w:rFonts w:ascii="Traditional Arabic" w:hAnsi="Traditional Arabic" w:hint="cs"/>
          <w:b/>
          <w:bCs/>
          <w:sz w:val="28"/>
          <w:szCs w:val="28"/>
          <w:rtl/>
        </w:rPr>
        <w:t xml:space="preserve">: </w:t>
      </w:r>
      <w:r w:rsidRPr="00205198">
        <w:rPr>
          <w:rFonts w:ascii="Traditional Arabic" w:hAnsi="Traditional Arabic" w:hint="cs"/>
          <w:b/>
          <w:bCs/>
          <w:color w:val="FF0000"/>
          <w:sz w:val="28"/>
          <w:szCs w:val="28"/>
          <w:rtl/>
        </w:rPr>
        <w:t>{</w:t>
      </w:r>
      <w:r w:rsidRPr="00205198">
        <w:rPr>
          <w:rFonts w:ascii="Traditional Arabic" w:hAnsi="Traditional Arabic"/>
          <w:b/>
          <w:bCs/>
          <w:color w:val="FF0000"/>
          <w:sz w:val="28"/>
          <w:szCs w:val="28"/>
          <w:rtl/>
        </w:rPr>
        <w:t>فزادهم الله مرضا</w:t>
      </w:r>
      <w:r w:rsidRPr="00205198">
        <w:rPr>
          <w:rFonts w:ascii="Traditional Arabic" w:hAnsi="Traditional Arabic" w:hint="cs"/>
          <w:b/>
          <w:bCs/>
          <w:color w:val="FF0000"/>
          <w:sz w:val="28"/>
          <w:szCs w:val="28"/>
          <w:rtl/>
        </w:rPr>
        <w:t>}</w:t>
      </w:r>
      <w:r w:rsidRPr="00B554BF">
        <w:rPr>
          <w:rFonts w:ascii="Traditional Arabic" w:hAnsi="Traditional Arabic"/>
          <w:b/>
          <w:bCs/>
          <w:sz w:val="28"/>
          <w:szCs w:val="28"/>
          <w:rtl/>
        </w:rPr>
        <w:t>]</w:t>
      </w:r>
    </w:p>
    <w:p w14:paraId="7C9F0DD3" w14:textId="7276E273" w:rsidR="00DB33AD" w:rsidRDefault="00571E3A" w:rsidP="00571E3A">
      <w:r w:rsidRPr="00256147">
        <w:rPr>
          <w:rFonts w:ascii="Traditional Arabic" w:hAnsi="Traditional Arabic"/>
          <w:sz w:val="28"/>
          <w:szCs w:val="28"/>
          <w:rtl/>
        </w:rPr>
        <w:t>قول تعالى: "</w:t>
      </w:r>
      <w:r w:rsidRPr="00205198">
        <w:rPr>
          <w:rFonts w:ascii="Traditional Arabic" w:hAnsi="Traditional Arabic"/>
          <w:color w:val="FF0000"/>
          <w:sz w:val="28"/>
          <w:szCs w:val="28"/>
          <w:rtl/>
        </w:rPr>
        <w:t>{فِي قُلُوبِهِم مَرَض</w:t>
      </w:r>
      <w:r w:rsidRPr="00205198">
        <w:rPr>
          <w:rFonts w:ascii="Traditional Arabic" w:hAnsi="Traditional Arabic" w:hint="cs"/>
          <w:color w:val="FF0000"/>
          <w:sz w:val="28"/>
          <w:szCs w:val="28"/>
          <w:rtl/>
        </w:rPr>
        <w:t xml:space="preserve"> </w:t>
      </w:r>
      <w:r w:rsidRPr="00205198">
        <w:rPr>
          <w:rFonts w:ascii="Traditional Arabic" w:hAnsi="Traditional Arabic"/>
          <w:color w:val="FF0000"/>
          <w:sz w:val="28"/>
          <w:szCs w:val="28"/>
          <w:rtl/>
        </w:rPr>
        <w:t>فَزَادَهُمُ اللهُ مَرَضًا}</w:t>
      </w:r>
      <w:r>
        <w:rPr>
          <w:rFonts w:ascii="Traditional Arabic" w:hAnsi="Traditional Arabic" w:hint="cs"/>
          <w:sz w:val="28"/>
          <w:szCs w:val="28"/>
          <w:rtl/>
        </w:rPr>
        <w:t xml:space="preserve"> </w:t>
      </w:r>
      <w:r w:rsidRPr="00256147">
        <w:rPr>
          <w:rFonts w:ascii="Traditional Arabic" w:hAnsi="Traditional Arabic"/>
          <w:sz w:val="28"/>
          <w:szCs w:val="28"/>
          <w:rtl/>
        </w:rPr>
        <w:t>الذي قرره أهل العلم أن المرض مرض معنوي، فقد يكون الكافر والمنافق من أسلم الناس قلبًا بالنسبة للعضو المعروف القلب الحسي وهو مع  ذلك من أمرضهم قلبًا من الناحية المعنوية، ولا شك أن المرض المعنوي له أثر في الحسي، لكن من كان خاليًا قلبه عما يطلبه الله -سبحانه وتعالى- منه ممن لم تبلغه شريعة مثلاً هذا قد يكون قلبه سليما لكن المنافق المذبذب الذي لا يعرف أين يتجه هذا وإن قرر الأطباء سلامة قلبه إلا أنه مريض ولا</w:t>
      </w:r>
      <w:r>
        <w:rPr>
          <w:rFonts w:ascii="Traditional Arabic" w:hAnsi="Traditional Arabic" w:hint="cs"/>
          <w:sz w:val="28"/>
          <w:szCs w:val="28"/>
          <w:rtl/>
        </w:rPr>
        <w:t xml:space="preserve"> </w:t>
      </w:r>
      <w:r w:rsidRPr="00256147">
        <w:rPr>
          <w:rFonts w:ascii="Traditional Arabic" w:hAnsi="Traditional Arabic"/>
          <w:sz w:val="28"/>
          <w:szCs w:val="28"/>
          <w:rtl/>
        </w:rPr>
        <w:t xml:space="preserve">بد، لأن من أعرض عن الله وأعرض عن ذكر الله كما أخبر الله سبحانه وتعالى: </w:t>
      </w:r>
      <w:r w:rsidRPr="00205198">
        <w:rPr>
          <w:rFonts w:ascii="Traditional Arabic" w:hAnsi="Traditional Arabic"/>
          <w:color w:val="FF0000"/>
          <w:sz w:val="28"/>
          <w:szCs w:val="28"/>
          <w:rtl/>
        </w:rPr>
        <w:t>{وَمَنْ أَعْرَضَ عَنْ ذِكْرِي فَإِنَّ لَهُ مَعِيشَةً ضَنْكًا}</w:t>
      </w:r>
      <w:r w:rsidRPr="00256147">
        <w:rPr>
          <w:rFonts w:ascii="Traditional Arabic" w:hAnsi="Traditional Arabic"/>
          <w:sz w:val="28"/>
          <w:szCs w:val="28"/>
          <w:rtl/>
        </w:rPr>
        <w:t xml:space="preserve"> </w:t>
      </w:r>
      <w:r w:rsidRPr="00E301AB">
        <w:rPr>
          <w:rFonts w:ascii="Traditional Arabic" w:hAnsi="Traditional Arabic"/>
          <w:sz w:val="20"/>
          <w:szCs w:val="20"/>
          <w:rtl/>
        </w:rPr>
        <w:t>[سورة طه:124]</w:t>
      </w:r>
      <w:r w:rsidRPr="00256147">
        <w:rPr>
          <w:rFonts w:ascii="Traditional Arabic" w:hAnsi="Traditional Arabic"/>
          <w:sz w:val="28"/>
          <w:szCs w:val="28"/>
          <w:rtl/>
        </w:rPr>
        <w:t xml:space="preserve"> وهذا الضنك وهذ</w:t>
      </w:r>
      <w:r>
        <w:rPr>
          <w:rFonts w:ascii="Traditional Arabic" w:hAnsi="Traditional Arabic" w:hint="cs"/>
          <w:sz w:val="28"/>
          <w:szCs w:val="28"/>
          <w:rtl/>
        </w:rPr>
        <w:t>ه</w:t>
      </w:r>
      <w:r w:rsidRPr="00256147">
        <w:rPr>
          <w:rFonts w:ascii="Traditional Arabic" w:hAnsi="Traditional Arabic"/>
          <w:sz w:val="28"/>
          <w:szCs w:val="28"/>
          <w:rtl/>
        </w:rPr>
        <w:t xml:space="preserve"> الحسرة وهذا الضيق لا</w:t>
      </w:r>
      <w:r>
        <w:rPr>
          <w:rFonts w:ascii="Traditional Arabic" w:hAnsi="Traditional Arabic" w:hint="cs"/>
          <w:sz w:val="28"/>
          <w:szCs w:val="28"/>
          <w:rtl/>
        </w:rPr>
        <w:t xml:space="preserve"> </w:t>
      </w:r>
      <w:r w:rsidRPr="00256147">
        <w:rPr>
          <w:rFonts w:ascii="Traditional Arabic" w:hAnsi="Traditional Arabic"/>
          <w:sz w:val="28"/>
          <w:szCs w:val="28"/>
          <w:rtl/>
        </w:rPr>
        <w:t>بد وأن يؤثر في القلب تأثيرا حسي</w:t>
      </w:r>
      <w:r>
        <w:rPr>
          <w:rFonts w:ascii="Traditional Arabic" w:hAnsi="Traditional Arabic" w:hint="cs"/>
          <w:sz w:val="28"/>
          <w:szCs w:val="28"/>
          <w:rtl/>
        </w:rPr>
        <w:t>ّ</w:t>
      </w:r>
      <w:r w:rsidRPr="00256147">
        <w:rPr>
          <w:rFonts w:ascii="Traditional Arabic" w:hAnsi="Traditional Arabic"/>
          <w:sz w:val="28"/>
          <w:szCs w:val="28"/>
          <w:rtl/>
        </w:rPr>
        <w:t>ًا بعد تأثيره المعنوي.</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BF"/>
    <w:rsid w:val="00205198"/>
    <w:rsid w:val="00530D34"/>
    <w:rsid w:val="00571E3A"/>
    <w:rsid w:val="006E515B"/>
    <w:rsid w:val="0095429D"/>
    <w:rsid w:val="00DB33AD"/>
    <w:rsid w:val="00E10EBF"/>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EB8F9-2925-432A-80F9-65102E46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E3A"/>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4</cp:revision>
  <dcterms:created xsi:type="dcterms:W3CDTF">2021-07-22T04:25:00Z</dcterms:created>
  <dcterms:modified xsi:type="dcterms:W3CDTF">2021-07-22T15:20:00Z</dcterms:modified>
</cp:coreProperties>
</file>