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A47E" w14:textId="77777777" w:rsidR="0010506F" w:rsidRPr="00B31E5C" w:rsidRDefault="0010506F" w:rsidP="0010506F">
      <w:pPr>
        <w:framePr w:hSpace="180" w:wrap="around" w:vAnchor="text" w:hAnchor="text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31E5C">
        <w:rPr>
          <w:rFonts w:ascii="Traditional Arabic" w:hAnsi="Traditional Arabic" w:hint="cs"/>
          <w:b/>
          <w:bCs/>
          <w:sz w:val="28"/>
          <w:szCs w:val="28"/>
          <w:rtl/>
        </w:rPr>
        <w:t>[حكم صلاة ركعتي الطواف ومكانها]</w:t>
      </w:r>
    </w:p>
    <w:p w14:paraId="3B1E7D52" w14:textId="77777777" w:rsidR="0010506F" w:rsidRPr="00B31E5C" w:rsidRDefault="0010506F" w:rsidP="0010506F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 xml:space="preserve">الأمر باتخاذ مقام إبراهيم مصلى كلام ابن المنذر يقول يحتمل أن تكون صلاة الركعتين خلف المقام فرضًا، </w:t>
      </w:r>
      <w:r w:rsidRPr="00B31E5C">
        <w:rPr>
          <w:rFonts w:ascii="Traditional Arabic" w:hAnsi="Traditional Arabic" w:hint="cs"/>
          <w:sz w:val="28"/>
          <w:szCs w:val="28"/>
          <w:rtl/>
        </w:rPr>
        <w:t>الآن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عندنا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والمكان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الذي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الحال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المبينة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الصلاة،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الأمر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الآية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متجه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متجه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تكون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خلف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المقام؟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43799D">
        <w:rPr>
          <w:rFonts w:ascii="Traditional Arabic" w:hAnsi="Traditional Arabic" w:hint="cs"/>
          <w:color w:val="FF0000"/>
          <w:sz w:val="28"/>
          <w:szCs w:val="28"/>
          <w:rtl/>
        </w:rPr>
        <w:t>وَاتَّخِذُواْ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43799D">
        <w:rPr>
          <w:rFonts w:ascii="Traditional Arabic" w:hAnsi="Traditional Arabic" w:hint="cs"/>
          <w:color w:val="FF0000"/>
          <w:sz w:val="28"/>
          <w:szCs w:val="28"/>
          <w:rtl/>
        </w:rPr>
        <w:t>مِن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43799D">
        <w:rPr>
          <w:rFonts w:ascii="Traditional Arabic" w:hAnsi="Traditional Arabic" w:hint="cs"/>
          <w:color w:val="FF0000"/>
          <w:sz w:val="28"/>
          <w:szCs w:val="28"/>
          <w:rtl/>
        </w:rPr>
        <w:t>مَّقَامِ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43799D">
        <w:rPr>
          <w:rFonts w:ascii="Traditional Arabic" w:hAnsi="Traditional Arabic" w:hint="cs"/>
          <w:color w:val="FF0000"/>
          <w:sz w:val="28"/>
          <w:szCs w:val="28"/>
          <w:rtl/>
        </w:rPr>
        <w:t>إِبْرَاهِيمَ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43799D">
        <w:rPr>
          <w:rFonts w:ascii="Traditional Arabic" w:hAnsi="Traditional Arabic" w:hint="cs"/>
          <w:color w:val="FF0000"/>
          <w:sz w:val="28"/>
          <w:szCs w:val="28"/>
          <w:rtl/>
        </w:rPr>
        <w:t>مُصَلًّى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>}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/>
          <w:sz w:val="20"/>
          <w:szCs w:val="20"/>
          <w:rtl/>
        </w:rPr>
        <w:t xml:space="preserve">[(125) </w:t>
      </w:r>
      <w:r w:rsidRPr="00B31E5C">
        <w:rPr>
          <w:rFonts w:ascii="Traditional Arabic" w:hAnsi="Traditional Arabic" w:hint="cs"/>
          <w:sz w:val="20"/>
          <w:szCs w:val="20"/>
          <w:rtl/>
        </w:rPr>
        <w:t>سورة</w:t>
      </w:r>
      <w:r w:rsidRPr="00B31E5C">
        <w:rPr>
          <w:rFonts w:ascii="Traditional Arabic" w:hAnsi="Traditional Arabic"/>
          <w:sz w:val="20"/>
          <w:szCs w:val="20"/>
          <w:rtl/>
        </w:rPr>
        <w:t xml:space="preserve"> </w:t>
      </w:r>
      <w:r w:rsidRPr="00B31E5C">
        <w:rPr>
          <w:rFonts w:ascii="Traditional Arabic" w:hAnsi="Traditional Arabic" w:hint="cs"/>
          <w:sz w:val="20"/>
          <w:szCs w:val="20"/>
          <w:rtl/>
        </w:rPr>
        <w:t>البقرة</w:t>
      </w:r>
      <w:r w:rsidRPr="00B31E5C">
        <w:rPr>
          <w:rFonts w:ascii="Traditional Arabic" w:hAnsi="Traditional Arabic"/>
          <w:sz w:val="20"/>
          <w:szCs w:val="20"/>
          <w:rtl/>
        </w:rPr>
        <w:t>]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معنى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صلوا؟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صلوا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المكان؟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يعني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قول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يوسف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-</w:t>
      </w:r>
      <w:r w:rsidRPr="00B31E5C">
        <w:rPr>
          <w:rFonts w:ascii="Traditional Arabic" w:hAnsi="Traditional Arabic" w:hint="cs"/>
          <w:sz w:val="28"/>
          <w:szCs w:val="28"/>
          <w:rtl/>
        </w:rPr>
        <w:t>عليه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السلام</w:t>
      </w:r>
      <w:r w:rsidRPr="00B31E5C">
        <w:rPr>
          <w:rFonts w:ascii="Traditional Arabic" w:hAnsi="Traditional Arabic"/>
          <w:sz w:val="28"/>
          <w:szCs w:val="28"/>
          <w:rtl/>
        </w:rPr>
        <w:t>-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43799D">
        <w:rPr>
          <w:rFonts w:ascii="Traditional Arabic" w:hAnsi="Traditional Arabic" w:hint="cs"/>
          <w:color w:val="FF0000"/>
          <w:sz w:val="28"/>
          <w:szCs w:val="28"/>
          <w:rtl/>
        </w:rPr>
        <w:t>تَوَفَّنِي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43799D">
        <w:rPr>
          <w:rFonts w:ascii="Traditional Arabic" w:hAnsi="Traditional Arabic" w:hint="cs"/>
          <w:color w:val="FF0000"/>
          <w:sz w:val="28"/>
          <w:szCs w:val="28"/>
          <w:rtl/>
        </w:rPr>
        <w:t>مُسْلِمًا</w:t>
      </w:r>
      <w:r w:rsidRPr="0043799D">
        <w:rPr>
          <w:rFonts w:ascii="Traditional Arabic" w:hAnsi="Traditional Arabic"/>
          <w:color w:val="FF0000"/>
          <w:sz w:val="28"/>
          <w:szCs w:val="28"/>
          <w:rtl/>
        </w:rPr>
        <w:t>}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/>
          <w:sz w:val="20"/>
          <w:szCs w:val="20"/>
          <w:rtl/>
        </w:rPr>
        <w:t xml:space="preserve">[(101) </w:t>
      </w:r>
      <w:r w:rsidRPr="00B31E5C">
        <w:rPr>
          <w:rFonts w:ascii="Traditional Arabic" w:hAnsi="Traditional Arabic" w:hint="cs"/>
          <w:sz w:val="20"/>
          <w:szCs w:val="20"/>
          <w:rtl/>
        </w:rPr>
        <w:t>سورة</w:t>
      </w:r>
      <w:r w:rsidRPr="00B31E5C">
        <w:rPr>
          <w:rFonts w:ascii="Traditional Arabic" w:hAnsi="Traditional Arabic"/>
          <w:sz w:val="20"/>
          <w:szCs w:val="20"/>
          <w:rtl/>
        </w:rPr>
        <w:t xml:space="preserve"> </w:t>
      </w:r>
      <w:r w:rsidRPr="00B31E5C">
        <w:rPr>
          <w:rFonts w:ascii="Traditional Arabic" w:hAnsi="Traditional Arabic" w:hint="cs"/>
          <w:sz w:val="20"/>
          <w:szCs w:val="20"/>
          <w:rtl/>
        </w:rPr>
        <w:t>يوسف</w:t>
      </w:r>
      <w:r w:rsidRPr="00B31E5C">
        <w:rPr>
          <w:rFonts w:ascii="Traditional Arabic" w:hAnsi="Traditional Arabic"/>
          <w:sz w:val="20"/>
          <w:szCs w:val="20"/>
          <w:rtl/>
        </w:rPr>
        <w:t>]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المقصود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الوفاة؟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الطلب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للوفاة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الوفاة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الإسلام؟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يعني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مراد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يوسف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-</w:t>
      </w:r>
      <w:r w:rsidRPr="00B31E5C">
        <w:rPr>
          <w:rFonts w:ascii="Traditional Arabic" w:hAnsi="Traditional Arabic" w:hint="cs"/>
          <w:sz w:val="28"/>
          <w:szCs w:val="28"/>
          <w:rtl/>
        </w:rPr>
        <w:t>عليه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السلام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-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يتوفاه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الله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ويتخلص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هذه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الدنيا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المطلوب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التوفي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حال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كونه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مسلمًا</w:t>
      </w:r>
      <w:r w:rsidRPr="00B31E5C">
        <w:rPr>
          <w:rFonts w:ascii="Traditional Arabic" w:hAnsi="Traditional Arabic" w:hint="cs"/>
          <w:sz w:val="28"/>
          <w:szCs w:val="28"/>
          <w:rtl/>
        </w:rPr>
        <w:t>؟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وهنا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المأمور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اتخذوا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الأمر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للاتخاذ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بمعنى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الركعتين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أراد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يصلي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ركعتي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الطواف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فليصليهما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خلف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المقام،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أو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المأمور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نفسها؟</w:t>
      </w:r>
    </w:p>
    <w:p w14:paraId="1BBA7CE5" w14:textId="77777777" w:rsidR="0010506F" w:rsidRPr="00B31E5C" w:rsidRDefault="0010506F" w:rsidP="0010506F">
      <w:pPr>
        <w:framePr w:hSpace="180" w:wrap="around" w:vAnchor="text" w:hAnchor="text" w:y="1"/>
        <w:spacing w:line="240" w:lineRule="atLeast"/>
        <w:suppressOverlap/>
        <w:jc w:val="both"/>
        <w:rPr>
          <w:rFonts w:ascii="Traditional Arabic" w:hAnsi="Traditional Arabic"/>
          <w:sz w:val="28"/>
          <w:szCs w:val="28"/>
          <w:rtl/>
        </w:rPr>
      </w:pPr>
      <w:r w:rsidRPr="00B31E5C">
        <w:rPr>
          <w:rFonts w:ascii="Traditional Arabic" w:hAnsi="Traditional Arabic" w:hint="cs"/>
          <w:sz w:val="28"/>
          <w:szCs w:val="28"/>
          <w:rtl/>
        </w:rPr>
        <w:t>ابن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المنذر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قال</w:t>
      </w:r>
      <w:r w:rsidRPr="00B31E5C">
        <w:rPr>
          <w:rFonts w:ascii="Traditional Arabic" w:hAnsi="Traditional Arabic"/>
          <w:sz w:val="28"/>
          <w:szCs w:val="28"/>
          <w:rtl/>
        </w:rPr>
        <w:t>: "</w:t>
      </w:r>
      <w:r w:rsidRPr="00B31E5C">
        <w:rPr>
          <w:rFonts w:ascii="Traditional Arabic" w:hAnsi="Traditional Arabic" w:hint="cs"/>
          <w:sz w:val="28"/>
          <w:szCs w:val="28"/>
          <w:rtl/>
        </w:rPr>
        <w:t>يحتمل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تكون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الركعتين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خلف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المقام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فرضًا</w:t>
      </w:r>
      <w:r w:rsidRPr="00B31E5C">
        <w:rPr>
          <w:rFonts w:ascii="Traditional Arabic" w:hAnsi="Traditional Arabic" w:hint="cs"/>
          <w:sz w:val="28"/>
          <w:szCs w:val="28"/>
          <w:rtl/>
        </w:rPr>
        <w:t>؛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لكن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أجمع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العلم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الطائف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تجزئه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ركعتا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الطواف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حيث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شاء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شيئًا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ذكر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مالك</w:t>
      </w:r>
      <w:r w:rsidRPr="00B31E5C">
        <w:rPr>
          <w:rFonts w:ascii="Traditional Arabic" w:hAnsi="Traditional Arabic"/>
          <w:sz w:val="28"/>
          <w:szCs w:val="28"/>
          <w:rtl/>
        </w:rPr>
        <w:t xml:space="preserve">..." </w:t>
      </w:r>
      <w:r w:rsidRPr="00B31E5C">
        <w:rPr>
          <w:rFonts w:ascii="Traditional Arabic" w:hAnsi="Traditional Arabic" w:hint="cs"/>
          <w:sz w:val="28"/>
          <w:szCs w:val="28"/>
          <w:rtl/>
        </w:rPr>
        <w:t>إلى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آخره</w:t>
      </w:r>
      <w:r w:rsidRPr="00B31E5C">
        <w:rPr>
          <w:rFonts w:ascii="Traditional Arabic" w:hAnsi="Traditional Arabic"/>
          <w:sz w:val="28"/>
          <w:szCs w:val="28"/>
          <w:rtl/>
        </w:rPr>
        <w:t>.</w:t>
      </w:r>
    </w:p>
    <w:p w14:paraId="17EB1DED" w14:textId="5C562951" w:rsidR="00DB33AD" w:rsidRDefault="0010506F" w:rsidP="0010506F">
      <w:r w:rsidRPr="00B31E5C">
        <w:rPr>
          <w:rFonts w:ascii="Traditional Arabic" w:hAnsi="Traditional Arabic" w:hint="cs"/>
          <w:sz w:val="28"/>
          <w:szCs w:val="28"/>
          <w:rtl/>
        </w:rPr>
        <w:t>يعني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إجماع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أهل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العلم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يدل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على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خلاف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ما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ذكره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ابن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المنذر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في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صدر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كلامه،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وأنها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ليست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بفرض،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الصلاة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ولا</w:t>
      </w:r>
      <w:r w:rsidRPr="00B31E5C">
        <w:rPr>
          <w:rFonts w:ascii="Traditional Arabic" w:hAnsi="Traditional Arabic"/>
          <w:sz w:val="28"/>
          <w:szCs w:val="28"/>
          <w:rtl/>
        </w:rPr>
        <w:t xml:space="preserve"> </w:t>
      </w:r>
      <w:r w:rsidRPr="00B31E5C">
        <w:rPr>
          <w:rFonts w:ascii="Traditional Arabic" w:hAnsi="Traditional Arabic" w:hint="cs"/>
          <w:sz w:val="28"/>
          <w:szCs w:val="28"/>
          <w:rtl/>
        </w:rPr>
        <w:t>المكان</w:t>
      </w:r>
      <w:r w:rsidRPr="00B31E5C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D"/>
    <w:rsid w:val="0010506F"/>
    <w:rsid w:val="0043799D"/>
    <w:rsid w:val="00530D34"/>
    <w:rsid w:val="006E515B"/>
    <w:rsid w:val="0095429D"/>
    <w:rsid w:val="00DB33AD"/>
    <w:rsid w:val="00E722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10CF-77D1-4E86-B462-45102F41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6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2021-07-22T13:22:00Z</dcterms:created>
  <dcterms:modified xsi:type="dcterms:W3CDTF">2021-07-22T15:27:00Z</dcterms:modified>
</cp:coreProperties>
</file>