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1A19D" w14:textId="77777777" w:rsidR="00183443" w:rsidRPr="009D1FDA" w:rsidRDefault="00183443" w:rsidP="00183443">
      <w:pPr>
        <w:framePr w:hSpace="180" w:wrap="around" w:vAnchor="text" w:hAnchor="margin" w:xAlign="center" w:y="381"/>
        <w:spacing w:before="120" w:after="120" w:line="240" w:lineRule="atLeast"/>
        <w:jc w:val="center"/>
        <w:rPr>
          <w:rFonts w:ascii="Simplified Arabic" w:hAnsi="Simplified Arabic" w:cs="Simplified Arabic"/>
          <w:color w:val="0070C0"/>
          <w:sz w:val="28"/>
          <w:szCs w:val="28"/>
          <w:rtl/>
        </w:rPr>
      </w:pPr>
      <w:r>
        <w:rPr>
          <w:rFonts w:ascii="Traditional Arabic" w:hAnsi="Traditional Arabic" w:hint="cs"/>
          <w:b/>
          <w:bCs/>
          <w:color w:val="0070C0"/>
          <w:rtl/>
        </w:rPr>
        <w:t>[</w:t>
      </w:r>
      <w:r w:rsidRPr="00012F5D">
        <w:rPr>
          <w:rFonts w:ascii="Traditional Arabic" w:hAnsi="Traditional Arabic" w:hint="cs"/>
          <w:b/>
          <w:bCs/>
          <w:color w:val="0070C0"/>
          <w:rtl/>
        </w:rPr>
        <w:t>قبض</w:t>
      </w:r>
      <w:r w:rsidRPr="00012F5D">
        <w:rPr>
          <w:rFonts w:ascii="Traditional Arabic" w:hAnsi="Traditional Arabic"/>
          <w:b/>
          <w:bCs/>
          <w:color w:val="0070C0"/>
          <w:rtl/>
        </w:rPr>
        <w:t xml:space="preserve"> </w:t>
      </w:r>
      <w:r w:rsidRPr="00012F5D">
        <w:rPr>
          <w:rFonts w:ascii="Traditional Arabic" w:hAnsi="Traditional Arabic" w:hint="cs"/>
          <w:b/>
          <w:bCs/>
          <w:color w:val="0070C0"/>
          <w:rtl/>
        </w:rPr>
        <w:t>اليدين</w:t>
      </w:r>
      <w:r w:rsidRPr="00012F5D">
        <w:rPr>
          <w:rFonts w:ascii="Traditional Arabic" w:hAnsi="Traditional Arabic"/>
          <w:b/>
          <w:bCs/>
          <w:color w:val="0070C0"/>
          <w:rtl/>
        </w:rPr>
        <w:t xml:space="preserve"> </w:t>
      </w:r>
      <w:r w:rsidRPr="00012F5D">
        <w:rPr>
          <w:rFonts w:ascii="Traditional Arabic" w:hAnsi="Traditional Arabic" w:hint="cs"/>
          <w:b/>
          <w:bCs/>
          <w:color w:val="0070C0"/>
          <w:rtl/>
        </w:rPr>
        <w:t>بعد</w:t>
      </w:r>
      <w:r w:rsidRPr="00012F5D">
        <w:rPr>
          <w:rFonts w:ascii="Traditional Arabic" w:hAnsi="Traditional Arabic"/>
          <w:b/>
          <w:bCs/>
          <w:color w:val="0070C0"/>
          <w:rtl/>
        </w:rPr>
        <w:t xml:space="preserve"> </w:t>
      </w:r>
      <w:r w:rsidRPr="00012F5D">
        <w:rPr>
          <w:rFonts w:ascii="Traditional Arabic" w:hAnsi="Traditional Arabic" w:hint="cs"/>
          <w:b/>
          <w:bCs/>
          <w:color w:val="0070C0"/>
          <w:rtl/>
        </w:rPr>
        <w:t>القيام</w:t>
      </w:r>
      <w:r w:rsidRPr="00012F5D">
        <w:rPr>
          <w:rFonts w:ascii="Traditional Arabic" w:hAnsi="Traditional Arabic"/>
          <w:b/>
          <w:bCs/>
          <w:color w:val="0070C0"/>
          <w:rtl/>
        </w:rPr>
        <w:t xml:space="preserve"> </w:t>
      </w:r>
      <w:r w:rsidRPr="00012F5D">
        <w:rPr>
          <w:rFonts w:ascii="Traditional Arabic" w:hAnsi="Traditional Arabic" w:hint="cs"/>
          <w:b/>
          <w:bCs/>
          <w:color w:val="0070C0"/>
          <w:rtl/>
        </w:rPr>
        <w:t>من</w:t>
      </w:r>
      <w:r w:rsidRPr="00012F5D">
        <w:rPr>
          <w:rFonts w:ascii="Traditional Arabic" w:hAnsi="Traditional Arabic"/>
          <w:b/>
          <w:bCs/>
          <w:color w:val="0070C0"/>
          <w:rtl/>
        </w:rPr>
        <w:t xml:space="preserve"> </w:t>
      </w:r>
      <w:r w:rsidRPr="00012F5D">
        <w:rPr>
          <w:rFonts w:ascii="Traditional Arabic" w:hAnsi="Traditional Arabic" w:hint="cs"/>
          <w:b/>
          <w:bCs/>
          <w:color w:val="0070C0"/>
          <w:rtl/>
        </w:rPr>
        <w:t>الركوع</w:t>
      </w:r>
      <w:r>
        <w:rPr>
          <w:rFonts w:ascii="Traditional Arabic" w:hAnsi="Traditional Arabic" w:hint="cs"/>
          <w:b/>
          <w:bCs/>
          <w:color w:val="0070C0"/>
          <w:rtl/>
        </w:rPr>
        <w:t>]</w:t>
      </w:r>
    </w:p>
    <w:p w14:paraId="7361F3AD" w14:textId="77777777" w:rsidR="00183443" w:rsidRDefault="00183443" w:rsidP="00183443">
      <w:pPr>
        <w:framePr w:hSpace="180" w:wrap="around" w:vAnchor="text" w:hAnchor="margin" w:xAlign="center" w:y="381"/>
        <w:jc w:val="lowKashida"/>
        <w:rPr>
          <w:rFonts w:ascii="Simplified Arabic" w:hAnsi="Simplified Arabic" w:cs="Simplified Arabic"/>
          <w:sz w:val="28"/>
          <w:szCs w:val="28"/>
          <w:rtl/>
        </w:rPr>
      </w:pPr>
    </w:p>
    <w:p w14:paraId="588041F5" w14:textId="77777777" w:rsidR="0020583C" w:rsidRPr="00012F5D" w:rsidRDefault="0020583C" w:rsidP="0020583C">
      <w:pPr>
        <w:spacing w:before="120" w:after="120" w:line="240" w:lineRule="atLeast"/>
        <w:jc w:val="both"/>
        <w:rPr>
          <w:rFonts w:ascii="Traditional Arabic" w:eastAsia="Calibri" w:hAnsi="Traditional Arabic"/>
          <w:rtl/>
        </w:rPr>
      </w:pPr>
      <w:r w:rsidRPr="00012F5D">
        <w:rPr>
          <w:rFonts w:ascii="Traditional Arabic" w:eastAsia="Calibri" w:hAnsi="Traditional Arabic" w:hint="cs"/>
          <w:rtl/>
        </w:rPr>
        <w:t xml:space="preserve">في حديث أبي حميد: </w:t>
      </w:r>
      <w:r w:rsidRPr="00780CE8">
        <w:rPr>
          <w:rFonts w:ascii="Traditional Arabic" w:eastAsia="Calibri" w:hAnsi="Traditional Arabic" w:hint="cs"/>
          <w:color w:val="0000FF"/>
          <w:rtl/>
        </w:rPr>
        <w:t>«فإذا رفع رأسه استوى حتى يعود كل فقار إلى مكانه»</w:t>
      </w:r>
      <w:r w:rsidRPr="00012F5D">
        <w:rPr>
          <w:rFonts w:ascii="Traditional Arabic" w:eastAsia="Calibri" w:hAnsi="Traditional Arabic" w:hint="cs"/>
          <w:rtl/>
        </w:rPr>
        <w:t xml:space="preserve"> المراد بقوله: </w:t>
      </w:r>
      <w:r w:rsidRPr="00780CE8">
        <w:rPr>
          <w:rFonts w:ascii="Traditional Arabic" w:eastAsia="Calibri" w:hAnsi="Traditional Arabic" w:hint="cs"/>
          <w:color w:val="0000FF"/>
          <w:rtl/>
        </w:rPr>
        <w:t>«إلى مكانه»</w:t>
      </w:r>
      <w:r w:rsidRPr="00012F5D">
        <w:rPr>
          <w:rFonts w:ascii="Traditional Arabic" w:eastAsia="Calibri" w:hAnsi="Traditional Arabic" w:hint="cs"/>
          <w:rtl/>
        </w:rPr>
        <w:t>، يحتمل أن يكون إلى مكانه قبل الركوع أو إلى مكانه قبل الدخول في الصلاة.</w:t>
      </w:r>
    </w:p>
    <w:p w14:paraId="4B6F357C" w14:textId="77777777" w:rsidR="0020583C" w:rsidRPr="00012F5D" w:rsidRDefault="0020583C" w:rsidP="0020583C">
      <w:pPr>
        <w:spacing w:before="120" w:after="120" w:line="240" w:lineRule="atLeast"/>
        <w:jc w:val="both"/>
        <w:rPr>
          <w:rFonts w:ascii="Traditional Arabic" w:eastAsia="Calibri" w:hAnsi="Traditional Arabic"/>
          <w:rtl/>
        </w:rPr>
      </w:pPr>
      <w:r w:rsidRPr="00012F5D">
        <w:rPr>
          <w:rFonts w:ascii="Traditional Arabic" w:eastAsia="Calibri" w:hAnsi="Traditional Arabic" w:hint="cs"/>
          <w:rtl/>
        </w:rPr>
        <w:t>فإذا قلنا: قبل الركوع، فيكون بعد الركوع قابضًا، لأنه قبل الركوع كان قابضًا، وواضعًا يديه على صدره، ثم قبض ركبتيه في ركوعه، ثم رفع من ذلك الركوع، فيقبض حينئذ، وهذا هو الأولى، وهو الذي ورد في حديث وائل بن حجر.</w:t>
      </w:r>
    </w:p>
    <w:p w14:paraId="0463BBF4" w14:textId="77777777" w:rsidR="0020583C" w:rsidRPr="00012F5D" w:rsidRDefault="0020583C" w:rsidP="0020583C">
      <w:pPr>
        <w:spacing w:before="120" w:after="120" w:line="240" w:lineRule="atLeast"/>
        <w:jc w:val="both"/>
        <w:rPr>
          <w:rFonts w:ascii="Traditional Arabic" w:eastAsia="Calibri" w:hAnsi="Traditional Arabic"/>
          <w:rtl/>
        </w:rPr>
      </w:pPr>
      <w:r w:rsidRPr="00012F5D">
        <w:rPr>
          <w:rFonts w:ascii="Traditional Arabic" w:eastAsia="Calibri" w:hAnsi="Traditional Arabic" w:hint="cs"/>
          <w:rtl/>
        </w:rPr>
        <w:t xml:space="preserve">وإذا قلنا: </w:t>
      </w:r>
      <w:r w:rsidRPr="00780CE8">
        <w:rPr>
          <w:rFonts w:ascii="Traditional Arabic" w:eastAsia="Calibri" w:hAnsi="Traditional Arabic" w:hint="cs"/>
          <w:color w:val="0000FF"/>
          <w:rtl/>
        </w:rPr>
        <w:t>«حتى يعود كل فقار إلى مكانه»</w:t>
      </w:r>
      <w:r w:rsidRPr="00012F5D">
        <w:rPr>
          <w:rFonts w:ascii="Traditional Arabic" w:eastAsia="Calibri" w:hAnsi="Traditional Arabic" w:hint="cs"/>
          <w:rtl/>
        </w:rPr>
        <w:t xml:space="preserve"> أي: مكانه قبل الدخول في الصلاة، فمعناه أنه يرسل يديه بعد الرفع من الركوع؛ لأنه لا يقبض قبل الصلاة، ولهذا قال بعضهم: أنه لا يقبض يديه بعد الركوع، بل زعم أن ذلك بدعة.</w:t>
      </w:r>
    </w:p>
    <w:p w14:paraId="4764A249" w14:textId="569ACCD7" w:rsidR="00DB33AD" w:rsidRDefault="00183443" w:rsidP="00183443">
      <w:r w:rsidRPr="00012F5D">
        <w:rPr>
          <w:rFonts w:ascii="Traditional Arabic" w:eastAsia="Calibri" w:hAnsi="Traditional Arabic" w:hint="cs"/>
          <w:rtl/>
        </w:rPr>
        <w:t xml:space="preserve">والصواب أنه يقبض يديه بعد الركوع، وقوله: </w:t>
      </w:r>
      <w:r w:rsidRPr="00780CE8">
        <w:rPr>
          <w:rFonts w:ascii="Traditional Arabic" w:eastAsia="Calibri" w:hAnsi="Traditional Arabic" w:hint="cs"/>
          <w:color w:val="0000FF"/>
          <w:rtl/>
        </w:rPr>
        <w:t>«حتى يعود كل فقار إلى مكانه»</w:t>
      </w:r>
      <w:r w:rsidRPr="00012F5D">
        <w:rPr>
          <w:rFonts w:ascii="Traditional Arabic" w:eastAsia="Calibri" w:hAnsi="Traditional Arabic" w:hint="cs"/>
          <w:rtl/>
        </w:rPr>
        <w:t xml:space="preserve"> المراد منه: ما قبل الركوع، وهو الأقرب.</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04"/>
    <w:rsid w:val="00183443"/>
    <w:rsid w:val="0020583C"/>
    <w:rsid w:val="00530D34"/>
    <w:rsid w:val="006E515B"/>
    <w:rsid w:val="00780CE8"/>
    <w:rsid w:val="0095429D"/>
    <w:rsid w:val="00B13204"/>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7CC1E-0596-4945-85AE-A6E36731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443"/>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5</cp:revision>
  <dcterms:created xsi:type="dcterms:W3CDTF">2021-07-20T17:22:00Z</dcterms:created>
  <dcterms:modified xsi:type="dcterms:W3CDTF">2021-07-23T10:58:00Z</dcterms:modified>
</cp:coreProperties>
</file>