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999F6" w14:textId="77777777" w:rsidR="00DA70F0" w:rsidRDefault="00DA70F0" w:rsidP="00DA70F0">
      <w:pPr>
        <w:framePr w:hSpace="180" w:wrap="around" w:vAnchor="text" w:hAnchor="text" w:xAlign="center" w:y="1"/>
        <w:spacing w:line="240" w:lineRule="atLeast"/>
        <w:suppressOverlap/>
        <w:jc w:val="center"/>
        <w:rPr>
          <w:rFonts w:ascii="Traditional Arabic" w:hAnsi="Traditional Arabic"/>
          <w:b/>
          <w:bCs/>
          <w:sz w:val="28"/>
          <w:szCs w:val="28"/>
          <w:rtl/>
        </w:rPr>
      </w:pPr>
      <w:r>
        <w:rPr>
          <w:rFonts w:ascii="Traditional Arabic" w:hAnsi="Traditional Arabic" w:hint="cs"/>
          <w:b/>
          <w:bCs/>
          <w:sz w:val="28"/>
          <w:szCs w:val="28"/>
          <w:rtl/>
        </w:rPr>
        <w:t>[لا تزكية للنفس من غير سنة النبي صلى الله عليه وسلم]</w:t>
      </w:r>
    </w:p>
    <w:p w14:paraId="7288BDBE" w14:textId="77777777" w:rsidR="006F5098" w:rsidRDefault="006F5098" w:rsidP="006F5098">
      <w:pPr>
        <w:tabs>
          <w:tab w:val="left" w:pos="4306"/>
        </w:tabs>
        <w:spacing w:line="240" w:lineRule="atLeast"/>
        <w:jc w:val="both"/>
        <w:rPr>
          <w:rFonts w:ascii="Traditional Arabic" w:hAnsi="Traditional Arabic"/>
          <w:sz w:val="28"/>
          <w:szCs w:val="28"/>
          <w:rtl/>
        </w:rPr>
      </w:pPr>
    </w:p>
    <w:p w14:paraId="05103C19" w14:textId="77777777" w:rsidR="006F5098" w:rsidRDefault="006F5098" w:rsidP="006F5098">
      <w:pPr>
        <w:tabs>
          <w:tab w:val="left" w:pos="4306"/>
        </w:tabs>
        <w:spacing w:line="240" w:lineRule="atLeast"/>
        <w:jc w:val="both"/>
        <w:rPr>
          <w:rFonts w:ascii="Traditional Arabic" w:hAnsi="Traditional Arabic"/>
          <w:sz w:val="28"/>
          <w:szCs w:val="28"/>
          <w:rtl/>
        </w:rPr>
      </w:pPr>
    </w:p>
    <w:p w14:paraId="6D5C668E" w14:textId="02E4229B" w:rsidR="006F5098" w:rsidRPr="00294CBE" w:rsidRDefault="006F5098" w:rsidP="006F5098">
      <w:pPr>
        <w:tabs>
          <w:tab w:val="left" w:pos="4306"/>
        </w:tabs>
        <w:spacing w:line="240" w:lineRule="atLeast"/>
        <w:jc w:val="both"/>
        <w:rPr>
          <w:rFonts w:ascii="Traditional Arabic" w:hAnsi="Traditional Arabic"/>
          <w:sz w:val="28"/>
          <w:szCs w:val="28"/>
          <w:rtl/>
        </w:rPr>
      </w:pPr>
      <w:r w:rsidRPr="00294CBE">
        <w:rPr>
          <w:rFonts w:ascii="Traditional Arabic" w:hAnsi="Traditional Arabic"/>
          <w:sz w:val="28"/>
          <w:szCs w:val="28"/>
          <w:rtl/>
        </w:rPr>
        <w:t>لا تزكية للنفس إلا عن طريق الرُّسل، ولا يمكن أن يجتهد الإنسان ليوجد سبيلًا لتزكية نفسه من غير طريق الرسول</w:t>
      </w:r>
      <w:r>
        <w:rPr>
          <w:rFonts w:ascii="Traditional Arabic" w:hAnsi="Traditional Arabic" w:hint="cs"/>
          <w:sz w:val="28"/>
          <w:szCs w:val="28"/>
          <w:rtl/>
        </w:rPr>
        <w:t xml:space="preserve"> صلى الله عليه وسلم</w:t>
      </w:r>
      <w:r w:rsidRPr="00294CBE">
        <w:rPr>
          <w:rFonts w:ascii="Traditional Arabic" w:hAnsi="Traditional Arabic"/>
          <w:sz w:val="28"/>
          <w:szCs w:val="28"/>
          <w:rtl/>
        </w:rPr>
        <w:t>.</w:t>
      </w:r>
    </w:p>
    <w:p w14:paraId="0CD75651" w14:textId="77777777" w:rsidR="006F5098" w:rsidRPr="00294CBE" w:rsidRDefault="006F5098" w:rsidP="006F5098">
      <w:pPr>
        <w:tabs>
          <w:tab w:val="left" w:pos="4306"/>
        </w:tabs>
        <w:spacing w:line="240" w:lineRule="atLeast"/>
        <w:jc w:val="both"/>
        <w:rPr>
          <w:rFonts w:ascii="Traditional Arabic" w:hAnsi="Traditional Arabic"/>
          <w:sz w:val="28"/>
          <w:szCs w:val="28"/>
          <w:rtl/>
        </w:rPr>
      </w:pPr>
      <w:r w:rsidRPr="00294CBE">
        <w:rPr>
          <w:rFonts w:ascii="Traditional Arabic" w:hAnsi="Traditional Arabic"/>
          <w:sz w:val="28"/>
          <w:szCs w:val="28"/>
          <w:rtl/>
        </w:rPr>
        <w:t xml:space="preserve"> فلدى بعض الطرقية من الصوفية طرقٌ يربُّون بها المريدين، لا يعتمدون فيها على نصوص الكتاب والسنة، فمثلًا شيخ طريقة جاءه مريد وقت صلاة الجمعة، فحان وقت الصلاة ولم يخرجا إلى المسجد، فلما نُوقش وعُوتب، قال: فقهاؤكم يقولون: إذا خشي الإنسان على ضياع ماله يترك الج</w:t>
      </w:r>
      <w:r w:rsidRPr="00294CBE">
        <w:rPr>
          <w:rFonts w:ascii="Traditional Arabic" w:hAnsi="Traditional Arabic" w:hint="eastAsia"/>
          <w:sz w:val="28"/>
          <w:szCs w:val="28"/>
          <w:rtl/>
        </w:rPr>
        <w:t>معة</w:t>
      </w:r>
      <w:r w:rsidRPr="00294CBE">
        <w:rPr>
          <w:rFonts w:ascii="Traditional Arabic" w:hAnsi="Traditional Arabic"/>
          <w:sz w:val="28"/>
          <w:szCs w:val="28"/>
          <w:rtl/>
        </w:rPr>
        <w:t xml:space="preserve"> والجماعة، وأنا أخشى على ضياع قلب هذا المريد.</w:t>
      </w:r>
    </w:p>
    <w:p w14:paraId="70362731" w14:textId="3755B062" w:rsidR="00DB33AD" w:rsidRDefault="00DA70F0" w:rsidP="00DA70F0">
      <w:r w:rsidRPr="00294CBE">
        <w:rPr>
          <w:rFonts w:ascii="Traditional Arabic" w:hAnsi="Traditional Arabic"/>
          <w:sz w:val="28"/>
          <w:szCs w:val="28"/>
          <w:rtl/>
        </w:rPr>
        <w:t>أين عمل شيخ تلك الطريقة من سنة النبي</w:t>
      </w:r>
      <w:r>
        <w:rPr>
          <w:rFonts w:ascii="Traditional Arabic" w:hAnsi="Traditional Arabic" w:hint="cs"/>
          <w:sz w:val="28"/>
          <w:szCs w:val="28"/>
          <w:rtl/>
        </w:rPr>
        <w:t xml:space="preserve"> صلى الله عليه وسلم</w:t>
      </w:r>
      <w:r w:rsidRPr="00294CBE">
        <w:rPr>
          <w:rFonts w:ascii="Traditional Arabic" w:hAnsi="Traditional Arabic" w:hint="eastAsia"/>
          <w:sz w:val="28"/>
          <w:szCs w:val="28"/>
          <w:rtl/>
        </w:rPr>
        <w:t>؟</w:t>
      </w:r>
      <w:r w:rsidRPr="00294CBE">
        <w:rPr>
          <w:rFonts w:ascii="Traditional Arabic" w:hAnsi="Traditional Arabic"/>
          <w:sz w:val="28"/>
          <w:szCs w:val="28"/>
          <w:rtl/>
        </w:rPr>
        <w:t xml:space="preserve"> والنبي</w:t>
      </w:r>
      <w:r>
        <w:rPr>
          <w:rFonts w:ascii="Traditional Arabic" w:hAnsi="Traditional Arabic" w:hint="cs"/>
          <w:sz w:val="28"/>
          <w:szCs w:val="28"/>
          <w:rtl/>
        </w:rPr>
        <w:t xml:space="preserve"> صلى الله عليه وسلم</w:t>
      </w:r>
      <w:r w:rsidRPr="00294CBE">
        <w:rPr>
          <w:rFonts w:ascii="Traditional Arabic" w:hAnsi="Traditional Arabic"/>
          <w:sz w:val="28"/>
          <w:szCs w:val="28"/>
          <w:rtl/>
        </w:rPr>
        <w:t xml:space="preserve"> يقول: </w:t>
      </w:r>
      <w:r w:rsidRPr="0099704D">
        <w:rPr>
          <w:rFonts w:ascii="Traditional Arabic" w:hAnsi="Traditional Arabic"/>
          <w:color w:val="0000FF"/>
          <w:sz w:val="28"/>
          <w:szCs w:val="28"/>
          <w:rtl/>
        </w:rPr>
        <w:t>«من ترك الجمعة ثلاثًا من غير ضرورةٍ، طبع الله على قلبه»</w:t>
      </w:r>
      <w:r>
        <w:rPr>
          <w:rFonts w:ascii="Traditional Arabic" w:hAnsi="Traditional Arabic" w:hint="cs"/>
          <w:sz w:val="28"/>
          <w:szCs w:val="28"/>
          <w:rtl/>
        </w:rPr>
        <w:t xml:space="preserve"> </w:t>
      </w:r>
      <w:r w:rsidRPr="00294CBE">
        <w:rPr>
          <w:rFonts w:ascii="Traditional Arabic" w:hAnsi="Traditional Arabic" w:hint="cs"/>
          <w:sz w:val="20"/>
          <w:szCs w:val="20"/>
          <w:rtl/>
        </w:rPr>
        <w:t>[</w:t>
      </w:r>
      <w:r w:rsidRPr="00294CBE">
        <w:rPr>
          <w:rFonts w:ascii="Traditional Arabic" w:hAnsi="Traditional Arabic"/>
          <w:sz w:val="20"/>
          <w:szCs w:val="20"/>
          <w:rtl/>
        </w:rPr>
        <w:t>أبو داود (1052)، والترمذي (500)، والنسائي (1369)</w:t>
      </w:r>
      <w:r w:rsidRPr="00294CBE">
        <w:rPr>
          <w:rFonts w:ascii="Traditional Arabic" w:hAnsi="Traditional Arabic" w:hint="cs"/>
          <w:sz w:val="20"/>
          <w:szCs w:val="20"/>
          <w:rtl/>
        </w:rPr>
        <w:t>]</w:t>
      </w:r>
      <w:r w:rsidRPr="00294CBE">
        <w:rPr>
          <w:rFonts w:ascii="Traditional Arabic" w:hAnsi="Traditional Arabic"/>
          <w:sz w:val="28"/>
          <w:szCs w:val="28"/>
          <w:rtl/>
        </w:rPr>
        <w:t>، وأهل العلم يقولون: إن ترك الجمعة من باب تيسير العسرى -أي: النار- نسأل الله العافية.</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B9"/>
    <w:rsid w:val="00530D34"/>
    <w:rsid w:val="006E515B"/>
    <w:rsid w:val="006F5098"/>
    <w:rsid w:val="008924B9"/>
    <w:rsid w:val="0095429D"/>
    <w:rsid w:val="0099704D"/>
    <w:rsid w:val="00DA70F0"/>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174D"/>
  <w15:chartTrackingRefBased/>
  <w15:docId w15:val="{9E4DDAC3-4E4C-48F7-BD70-E79398FB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0F0"/>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5</cp:revision>
  <dcterms:created xsi:type="dcterms:W3CDTF">2021-07-21T16:49:00Z</dcterms:created>
  <dcterms:modified xsi:type="dcterms:W3CDTF">2021-07-23T10:58:00Z</dcterms:modified>
</cp:coreProperties>
</file>