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5A605" w14:textId="77777777" w:rsidR="00202DE4" w:rsidRPr="002214AD" w:rsidRDefault="00202DE4" w:rsidP="00202DE4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9878B6">
        <w:rPr>
          <w:rFonts w:ascii="Traditional Arabic" w:hAnsi="Traditional Arabic"/>
          <w:b/>
          <w:bCs/>
          <w:sz w:val="28"/>
          <w:szCs w:val="28"/>
          <w:rtl/>
        </w:rPr>
        <w:t>ما يحمله الفساق من العلم ليس بعلم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73F68D84" w14:textId="38FEBDB2" w:rsidR="00DB33AD" w:rsidRDefault="00202DE4" w:rsidP="00202DE4">
      <w:pPr>
        <w:jc w:val="both"/>
      </w:pPr>
      <w:r>
        <w:rPr>
          <w:rFonts w:ascii="Traditional Arabic" w:hAnsi="Traditional Arabic" w:hint="cs"/>
          <w:sz w:val="28"/>
          <w:szCs w:val="28"/>
          <w:rtl/>
        </w:rPr>
        <w:t xml:space="preserve">قال تعالى: </w:t>
      </w:r>
      <w:r w:rsidRPr="005D59BF">
        <w:rPr>
          <w:rFonts w:ascii="Traditional Arabic" w:hAnsi="Traditional Arabic"/>
          <w:color w:val="FF0000"/>
          <w:sz w:val="28"/>
          <w:szCs w:val="28"/>
          <w:rtl/>
        </w:rPr>
        <w:t>{أَنْ تُصِيبُوا قَوْمًا بِجَهَالَةٍ}</w:t>
      </w:r>
      <w:r w:rsidRPr="00202D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أي: تصيبوا قومًا حالة كونكم جاهلين؛ </w:t>
      </w:r>
      <w:r w:rsidRPr="009878B6">
        <w:rPr>
          <w:rFonts w:ascii="Traditional Arabic" w:hAnsi="Traditional Arabic"/>
          <w:sz w:val="28"/>
          <w:szCs w:val="28"/>
          <w:rtl/>
        </w:rPr>
        <w:t xml:space="preserve">لأن العمل أو العلم المبني على قول فاسق ليس بعلم، ولذا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9878B6">
        <w:rPr>
          <w:rFonts w:ascii="Traditional Arabic" w:hAnsi="Traditional Arabic"/>
          <w:sz w:val="28"/>
          <w:szCs w:val="28"/>
          <w:rtl/>
        </w:rPr>
        <w:t xml:space="preserve">المتجه أن ما يحمله الفساق من العلم ليس بعلم، ولو عرفوا بعض الأحكام بأدلتها وبأقوال العلماء فيها وتوسعوا في معرفتها </w:t>
      </w:r>
      <w:r>
        <w:rPr>
          <w:rFonts w:ascii="Traditional Arabic" w:hAnsi="Traditional Arabic" w:hint="cs"/>
          <w:sz w:val="28"/>
          <w:szCs w:val="28"/>
          <w:rtl/>
        </w:rPr>
        <w:t xml:space="preserve">فهو </w:t>
      </w:r>
      <w:r w:rsidRPr="009878B6">
        <w:rPr>
          <w:rFonts w:ascii="Traditional Arabic" w:hAnsi="Traditional Arabic"/>
          <w:sz w:val="28"/>
          <w:szCs w:val="28"/>
          <w:rtl/>
        </w:rPr>
        <w:t>جهل</w:t>
      </w:r>
      <w:r>
        <w:rPr>
          <w:rFonts w:ascii="Traditional Arabic" w:hAnsi="Traditional Arabic" w:hint="cs"/>
          <w:sz w:val="28"/>
          <w:szCs w:val="28"/>
          <w:rtl/>
        </w:rPr>
        <w:t>؛</w:t>
      </w:r>
      <w:r w:rsidRPr="009878B6">
        <w:rPr>
          <w:rFonts w:ascii="Traditional Arabic" w:hAnsi="Traditional Arabic"/>
          <w:sz w:val="28"/>
          <w:szCs w:val="28"/>
          <w:rtl/>
        </w:rPr>
        <w:t xml:space="preserve"> لأن الذي يعصي </w:t>
      </w:r>
      <w:r>
        <w:rPr>
          <w:rFonts w:ascii="Traditional Arabic" w:hAnsi="Traditional Arabic" w:hint="cs"/>
          <w:sz w:val="28"/>
          <w:szCs w:val="28"/>
          <w:rtl/>
        </w:rPr>
        <w:t xml:space="preserve">الله -جل وعلا- </w:t>
      </w:r>
      <w:r w:rsidRPr="009878B6">
        <w:rPr>
          <w:rFonts w:ascii="Traditional Arabic" w:hAnsi="Traditional Arabic"/>
          <w:sz w:val="28"/>
          <w:szCs w:val="28"/>
          <w:rtl/>
        </w:rPr>
        <w:t xml:space="preserve">جاهل شاء أم أبى، </w:t>
      </w:r>
      <w:r>
        <w:rPr>
          <w:rFonts w:ascii="Traditional Arabic" w:hAnsi="Traditional Arabic" w:hint="cs"/>
          <w:sz w:val="28"/>
          <w:szCs w:val="28"/>
          <w:rtl/>
        </w:rPr>
        <w:t xml:space="preserve">يقول الله تعالى: </w:t>
      </w:r>
      <w:r w:rsidRPr="005D59BF">
        <w:rPr>
          <w:rFonts w:ascii="Traditional Arabic" w:hAnsi="Traditional Arabic"/>
          <w:color w:val="FF0000"/>
          <w:sz w:val="28"/>
          <w:szCs w:val="28"/>
          <w:rtl/>
        </w:rPr>
        <w:t>{إنَّمَا التَّوْبَةُ عَلَى اللهِ لِلَّذِينَ يَعْمَلُونَ السُّوءَ بِجَهَالةٍ}</w:t>
      </w:r>
      <w:r w:rsidRPr="009878B6">
        <w:rPr>
          <w:rFonts w:ascii="Traditional Arabic" w:hAnsi="Traditional Arabic"/>
          <w:sz w:val="28"/>
          <w:szCs w:val="28"/>
          <w:rtl/>
        </w:rPr>
        <w:t xml:space="preserve"> </w:t>
      </w:r>
      <w:r w:rsidRPr="009878B6">
        <w:rPr>
          <w:rFonts w:ascii="Traditional Arabic" w:hAnsi="Traditional Arabic"/>
          <w:sz w:val="20"/>
          <w:szCs w:val="20"/>
          <w:rtl/>
        </w:rPr>
        <w:t>[سورة النساء:17]</w:t>
      </w:r>
      <w:r w:rsidRPr="009878B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فليس </w:t>
      </w:r>
      <w:r w:rsidRPr="009878B6">
        <w:rPr>
          <w:rFonts w:ascii="Traditional Arabic" w:hAnsi="Traditional Arabic"/>
          <w:sz w:val="28"/>
          <w:szCs w:val="28"/>
          <w:rtl/>
        </w:rPr>
        <w:t>معنى الجهالة هنا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9878B6">
        <w:rPr>
          <w:rFonts w:ascii="Traditional Arabic" w:hAnsi="Traditional Arabic"/>
          <w:sz w:val="28"/>
          <w:szCs w:val="28"/>
          <w:rtl/>
        </w:rPr>
        <w:t xml:space="preserve">أنهم لا يعرفون الأحكام، </w:t>
      </w:r>
      <w:r>
        <w:rPr>
          <w:rFonts w:ascii="Traditional Arabic" w:hAnsi="Traditional Arabic" w:hint="cs"/>
          <w:sz w:val="28"/>
          <w:szCs w:val="28"/>
          <w:rtl/>
        </w:rPr>
        <w:t xml:space="preserve">بل هم </w:t>
      </w:r>
      <w:r w:rsidRPr="009878B6">
        <w:rPr>
          <w:rFonts w:ascii="Traditional Arabic" w:hAnsi="Traditional Arabic"/>
          <w:sz w:val="28"/>
          <w:szCs w:val="28"/>
          <w:rtl/>
        </w:rPr>
        <w:t>يعرفون الأحكام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9878B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والعاصي </w:t>
      </w:r>
      <w:r w:rsidRPr="009878B6">
        <w:rPr>
          <w:rFonts w:ascii="Traditional Arabic" w:hAnsi="Traditional Arabic"/>
          <w:sz w:val="28"/>
          <w:szCs w:val="28"/>
          <w:rtl/>
        </w:rPr>
        <w:t xml:space="preserve">يعرف أن الخمر حرام </w:t>
      </w:r>
      <w:r>
        <w:rPr>
          <w:rFonts w:ascii="Traditional Arabic" w:hAnsi="Traditional Arabic" w:hint="cs"/>
          <w:sz w:val="28"/>
          <w:szCs w:val="28"/>
          <w:rtl/>
        </w:rPr>
        <w:t xml:space="preserve">وبدليله من الكتاب والسنة </w:t>
      </w:r>
      <w:r w:rsidRPr="009878B6">
        <w:rPr>
          <w:rFonts w:ascii="Traditional Arabic" w:hAnsi="Traditional Arabic"/>
          <w:sz w:val="28"/>
          <w:szCs w:val="28"/>
          <w:rtl/>
        </w:rPr>
        <w:t>و</w:t>
      </w:r>
      <w:r>
        <w:rPr>
          <w:rFonts w:ascii="Traditional Arabic" w:hAnsi="Traditional Arabic" w:hint="cs"/>
          <w:sz w:val="28"/>
          <w:szCs w:val="28"/>
          <w:rtl/>
        </w:rPr>
        <w:t xml:space="preserve">مع ذلك </w:t>
      </w:r>
      <w:r w:rsidRPr="009878B6">
        <w:rPr>
          <w:rFonts w:ascii="Traditional Arabic" w:hAnsi="Traditional Arabic"/>
          <w:sz w:val="28"/>
          <w:szCs w:val="28"/>
          <w:rtl/>
        </w:rPr>
        <w:t xml:space="preserve">يشرب </w:t>
      </w:r>
      <w:r>
        <w:rPr>
          <w:rFonts w:ascii="Traditional Arabic" w:hAnsi="Traditional Arabic" w:hint="cs"/>
          <w:sz w:val="28"/>
          <w:szCs w:val="28"/>
          <w:rtl/>
        </w:rPr>
        <w:t>ال</w:t>
      </w:r>
      <w:r w:rsidRPr="009878B6">
        <w:rPr>
          <w:rFonts w:ascii="Traditional Arabic" w:hAnsi="Traditional Arabic"/>
          <w:sz w:val="28"/>
          <w:szCs w:val="28"/>
          <w:rtl/>
        </w:rPr>
        <w:t>خمر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9878B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9878B6">
        <w:rPr>
          <w:rFonts w:ascii="Traditional Arabic" w:hAnsi="Traditional Arabic"/>
          <w:sz w:val="28"/>
          <w:szCs w:val="28"/>
          <w:rtl/>
        </w:rPr>
        <w:t>يعرف أن الزنا محرم ومجمع على تحريمه ويحفظ في ذلك نصوص الكتاب والسنة و</w:t>
      </w:r>
      <w:r>
        <w:rPr>
          <w:rFonts w:ascii="Traditional Arabic" w:hAnsi="Traditional Arabic" w:hint="cs"/>
          <w:sz w:val="28"/>
          <w:szCs w:val="28"/>
          <w:rtl/>
        </w:rPr>
        <w:t xml:space="preserve">مع ذلك </w:t>
      </w:r>
      <w:r w:rsidRPr="009878B6">
        <w:rPr>
          <w:rFonts w:ascii="Traditional Arabic" w:hAnsi="Traditional Arabic"/>
          <w:sz w:val="28"/>
          <w:szCs w:val="28"/>
          <w:rtl/>
        </w:rPr>
        <w:t>يزني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9878B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9878B6">
        <w:rPr>
          <w:rFonts w:ascii="Traditional Arabic" w:hAnsi="Traditional Arabic"/>
          <w:sz w:val="28"/>
          <w:szCs w:val="28"/>
          <w:rtl/>
        </w:rPr>
        <w:t>هذا جاهل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9878B6">
        <w:rPr>
          <w:rFonts w:ascii="Traditional Arabic" w:hAnsi="Traditional Arabic"/>
          <w:sz w:val="28"/>
          <w:szCs w:val="28"/>
          <w:rtl/>
        </w:rPr>
        <w:t>و</w:t>
      </w:r>
      <w:r>
        <w:rPr>
          <w:rFonts w:ascii="Traditional Arabic" w:hAnsi="Traditional Arabic" w:hint="cs"/>
          <w:sz w:val="28"/>
          <w:szCs w:val="28"/>
          <w:rtl/>
        </w:rPr>
        <w:t xml:space="preserve">لو قلنا إنه عالم </w:t>
      </w:r>
      <w:r w:rsidRPr="009878B6">
        <w:rPr>
          <w:rFonts w:ascii="Traditional Arabic" w:hAnsi="Traditional Arabic"/>
          <w:sz w:val="28"/>
          <w:szCs w:val="28"/>
          <w:rtl/>
        </w:rPr>
        <w:t xml:space="preserve">لترتب عليه عدم قبول توبة الفاسق،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9878B6">
        <w:rPr>
          <w:rFonts w:ascii="Traditional Arabic" w:hAnsi="Traditional Arabic"/>
          <w:sz w:val="28"/>
          <w:szCs w:val="28"/>
          <w:rtl/>
        </w:rPr>
        <w:t>عدم قبول توبة العالم العارف بالحكم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9878B6">
        <w:rPr>
          <w:rFonts w:ascii="Traditional Arabic" w:hAnsi="Traditional Arabic"/>
          <w:sz w:val="28"/>
          <w:szCs w:val="28"/>
          <w:rtl/>
        </w:rPr>
        <w:t xml:space="preserve"> وهذا لم يقل به أحد من </w:t>
      </w:r>
      <w:r>
        <w:rPr>
          <w:rFonts w:ascii="Traditional Arabic" w:hAnsi="Traditional Arabic" w:hint="cs"/>
          <w:sz w:val="28"/>
          <w:szCs w:val="28"/>
          <w:rtl/>
        </w:rPr>
        <w:t xml:space="preserve">أهل </w:t>
      </w:r>
      <w:r w:rsidRPr="009878B6">
        <w:rPr>
          <w:rFonts w:ascii="Traditional Arabic" w:hAnsi="Traditional Arabic"/>
          <w:sz w:val="28"/>
          <w:szCs w:val="28"/>
          <w:rtl/>
        </w:rPr>
        <w:t>العلم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9878B6">
        <w:rPr>
          <w:rFonts w:ascii="Traditional Arabic" w:hAnsi="Traditional Arabic"/>
          <w:sz w:val="28"/>
          <w:szCs w:val="28"/>
          <w:rtl/>
        </w:rPr>
        <w:t xml:space="preserve">وإنما اتفقوا على أن من يعصي الله </w:t>
      </w:r>
      <w:r>
        <w:rPr>
          <w:rFonts w:ascii="Traditional Arabic" w:hAnsi="Traditional Arabic" w:hint="cs"/>
          <w:sz w:val="28"/>
          <w:szCs w:val="28"/>
          <w:rtl/>
        </w:rPr>
        <w:t xml:space="preserve">-جل وعلا- </w:t>
      </w:r>
      <w:r w:rsidRPr="009878B6">
        <w:rPr>
          <w:rFonts w:ascii="Traditional Arabic" w:hAnsi="Traditional Arabic"/>
          <w:sz w:val="28"/>
          <w:szCs w:val="28"/>
          <w:rtl/>
        </w:rPr>
        <w:t>فهو جاهل</w:t>
      </w:r>
      <w:r w:rsidRPr="001F50D2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39"/>
    <w:rsid w:val="00202DE4"/>
    <w:rsid w:val="004B6C78"/>
    <w:rsid w:val="00530D34"/>
    <w:rsid w:val="005D59BF"/>
    <w:rsid w:val="006E515B"/>
    <w:rsid w:val="0095429D"/>
    <w:rsid w:val="009F1939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BB190-C754-446F-8771-B8176515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E4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2021-07-22T13:18:00Z</dcterms:created>
  <dcterms:modified xsi:type="dcterms:W3CDTF">2021-07-22T15:32:00Z</dcterms:modified>
</cp:coreProperties>
</file>