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5E48" w14:textId="77777777" w:rsidR="000E5843" w:rsidRDefault="000E5843" w:rsidP="00934CC7">
      <w:pPr>
        <w:framePr w:hSpace="180" w:wrap="around" w:vAnchor="text" w:hAnchor="page" w:x="5910" w:y="173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sz w:val="28"/>
          <w:szCs w:val="28"/>
          <w:rtl/>
        </w:rPr>
        <w:t>[همزة الوصل وكيفية نطقها]</w:t>
      </w:r>
    </w:p>
    <w:p w14:paraId="276E1997" w14:textId="77777777" w:rsidR="00934CC7" w:rsidRDefault="00934CC7" w:rsidP="00934CC7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1F7AD7EF" w14:textId="77777777" w:rsidR="00934CC7" w:rsidRDefault="00934CC7" w:rsidP="00934CC7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55E1AA11" w14:textId="45D88BE0" w:rsidR="00934CC7" w:rsidRDefault="00934CC7" w:rsidP="00934CC7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 xml:space="preserve">الأصل أن همزة الوصل إذا كانت مسبوقة بكلام فلا تثبت في النطق مثل: (عن ابن عمر، لا يا ابنة الصديق)، لكن إذا تصدرت وابتدئ بها نطقت، قال تعالى: </w:t>
      </w:r>
      <w:r w:rsidRPr="00EA7661">
        <w:rPr>
          <w:rFonts w:ascii="Traditional Arabic" w:hAnsi="Traditional Arabic"/>
          <w:color w:val="FF0000"/>
          <w:sz w:val="28"/>
          <w:szCs w:val="28"/>
          <w:rtl/>
        </w:rPr>
        <w:t>{اللّهُ أَعْلَمُ حَيْثُ يَجْعَلُ رِسَالَتَهُ}</w:t>
      </w:r>
      <w:r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/>
          <w:sz w:val="20"/>
          <w:szCs w:val="20"/>
          <w:rtl/>
        </w:rPr>
        <w:t>[الأنعام: 124]</w:t>
      </w:r>
      <w:r>
        <w:rPr>
          <w:rFonts w:ascii="Traditional Arabic" w:hAnsi="Traditional Arabic"/>
          <w:sz w:val="28"/>
          <w:szCs w:val="28"/>
          <w:rtl/>
        </w:rPr>
        <w:t>، لكن لو كانت في الشعر لم تُكتب عروضيًّا.</w:t>
      </w:r>
    </w:p>
    <w:p w14:paraId="4D4625C4" w14:textId="77777777" w:rsidR="00934CC7" w:rsidRDefault="00934CC7" w:rsidP="00934CC7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وهمزة الوصل إما أن تكون: مكسورة؛ كـ (ابن)، و(اثنتين)، و(اثنين)، و(اسم) وغيرها من الأسماء التي تقترن بها همزة الوصل.</w:t>
      </w:r>
    </w:p>
    <w:p w14:paraId="1723B702" w14:textId="77777777" w:rsidR="00934CC7" w:rsidRDefault="00934CC7" w:rsidP="00934CC7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 xml:space="preserve">أو مفتوحة؛ كالمصاحبة لِلَام أل التي للتعريف، قال تعالى: </w:t>
      </w:r>
      <w:r w:rsidRPr="00EA7661">
        <w:rPr>
          <w:rFonts w:ascii="Traditional Arabic" w:hAnsi="Traditional Arabic"/>
          <w:color w:val="FF0000"/>
          <w:sz w:val="28"/>
          <w:szCs w:val="28"/>
          <w:rtl/>
        </w:rPr>
        <w:t>{الْحَمْدُ للّهِ رَبِّ الْعَالَمِينَ}</w:t>
      </w:r>
      <w:r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/>
          <w:sz w:val="20"/>
          <w:szCs w:val="20"/>
          <w:rtl/>
        </w:rPr>
        <w:t>[الفاتحة: 2]</w:t>
      </w:r>
      <w:r>
        <w:rPr>
          <w:rFonts w:ascii="Traditional Arabic" w:hAnsi="Traditional Arabic"/>
          <w:sz w:val="28"/>
          <w:szCs w:val="28"/>
          <w:rtl/>
        </w:rPr>
        <w:t>.</w:t>
      </w:r>
    </w:p>
    <w:p w14:paraId="5030834B" w14:textId="77777777" w:rsidR="00934CC7" w:rsidRDefault="00934CC7" w:rsidP="00934CC7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أو مضمومة، وتكون في فعل ثالثُه مضموم مثل: (اؤتمن، انظر).</w:t>
      </w:r>
    </w:p>
    <w:p w14:paraId="242B249E" w14:textId="24251DBA" w:rsidR="00DB33AD" w:rsidRDefault="000E5843" w:rsidP="000E5843">
      <w:r>
        <w:rPr>
          <w:rFonts w:ascii="Traditional Arabic" w:hAnsi="Traditional Arabic"/>
          <w:sz w:val="28"/>
          <w:szCs w:val="28"/>
          <w:rtl/>
        </w:rPr>
        <w:t>ومعرفة كون الهمزة للوصل أم للقطع تكون بإدخال حرف جر أو حرف عطف عليها، ثم يُنطَق بها.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9A"/>
    <w:rsid w:val="000E5843"/>
    <w:rsid w:val="00287E9A"/>
    <w:rsid w:val="00530D34"/>
    <w:rsid w:val="006E515B"/>
    <w:rsid w:val="00934CC7"/>
    <w:rsid w:val="0095429D"/>
    <w:rsid w:val="00DB33AD"/>
    <w:rsid w:val="00E7309B"/>
    <w:rsid w:val="00E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BD98"/>
  <w15:chartTrackingRefBased/>
  <w15:docId w15:val="{FF8141C1-F6C4-4C86-92A1-C8AF968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43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6</cp:revision>
  <dcterms:created xsi:type="dcterms:W3CDTF">2021-07-21T16:19:00Z</dcterms:created>
  <dcterms:modified xsi:type="dcterms:W3CDTF">2021-07-23T11:07:00Z</dcterms:modified>
</cp:coreProperties>
</file>