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0C760" w14:textId="77777777" w:rsidR="00F67E71" w:rsidRPr="002214AD" w:rsidRDefault="00F67E71" w:rsidP="00F67E71">
      <w:pPr>
        <w:framePr w:hSpace="180" w:wrap="around" w:vAnchor="text" w:hAnchor="page" w:x="5153" w:y="1"/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2214AD">
        <w:rPr>
          <w:rFonts w:ascii="Traditional Arabic" w:hAnsi="Traditional Arabic"/>
          <w:b/>
          <w:bCs/>
          <w:sz w:val="28"/>
          <w:szCs w:val="28"/>
          <w:rtl/>
        </w:rPr>
        <w:t>[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>وقت الصيام لمن لم يجد الهدي</w:t>
      </w:r>
      <w:r w:rsidRPr="002214AD">
        <w:rPr>
          <w:rFonts w:ascii="Traditional Arabic" w:hAnsi="Traditional Arabic"/>
          <w:b/>
          <w:bCs/>
          <w:sz w:val="28"/>
          <w:szCs w:val="28"/>
          <w:rtl/>
        </w:rPr>
        <w:t>]</w:t>
      </w:r>
    </w:p>
    <w:p w14:paraId="22CCC1CF" w14:textId="77777777" w:rsidR="00F67E71" w:rsidRDefault="00F67E71" w:rsidP="00F67E71">
      <w:pPr>
        <w:rPr>
          <w:rFonts w:ascii="Traditional Arabic" w:hAnsi="Traditional Arabic"/>
          <w:sz w:val="28"/>
          <w:szCs w:val="28"/>
          <w:rtl/>
        </w:rPr>
      </w:pPr>
    </w:p>
    <w:p w14:paraId="61766B80" w14:textId="7CA00AD6" w:rsidR="00DB33AD" w:rsidRDefault="00F67E71" w:rsidP="00F67E71">
      <w:pPr>
        <w:jc w:val="both"/>
      </w:pPr>
      <w:r w:rsidRPr="007E0A7A">
        <w:rPr>
          <w:rFonts w:ascii="Traditional Arabic" w:hAnsi="Traditional Arabic" w:hint="cs"/>
          <w:sz w:val="28"/>
          <w:szCs w:val="28"/>
          <w:rtl/>
        </w:rPr>
        <w:t>من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7E0A7A">
        <w:rPr>
          <w:rFonts w:ascii="Traditional Arabic" w:hAnsi="Traditional Arabic" w:hint="cs"/>
          <w:sz w:val="28"/>
          <w:szCs w:val="28"/>
          <w:rtl/>
        </w:rPr>
        <w:t>كان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7E0A7A">
        <w:rPr>
          <w:rFonts w:ascii="Traditional Arabic" w:hAnsi="Traditional Arabic" w:hint="cs"/>
          <w:sz w:val="28"/>
          <w:szCs w:val="28"/>
          <w:rtl/>
        </w:rPr>
        <w:t>متمتعًا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7E0A7A">
        <w:rPr>
          <w:rFonts w:ascii="Traditional Arabic" w:hAnsi="Traditional Arabic" w:hint="cs"/>
          <w:sz w:val="28"/>
          <w:szCs w:val="28"/>
          <w:rtl/>
        </w:rPr>
        <w:t>ولم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7E0A7A">
        <w:rPr>
          <w:rFonts w:ascii="Traditional Arabic" w:hAnsi="Traditional Arabic" w:hint="cs"/>
          <w:sz w:val="28"/>
          <w:szCs w:val="28"/>
          <w:rtl/>
        </w:rPr>
        <w:t>يجد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7E0A7A">
        <w:rPr>
          <w:rFonts w:ascii="Traditional Arabic" w:hAnsi="Traditional Arabic" w:hint="cs"/>
          <w:sz w:val="28"/>
          <w:szCs w:val="28"/>
          <w:rtl/>
        </w:rPr>
        <w:t>الهدي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7E0A7A">
        <w:rPr>
          <w:rFonts w:ascii="Traditional Arabic" w:hAnsi="Traditional Arabic" w:hint="cs"/>
          <w:sz w:val="28"/>
          <w:szCs w:val="28"/>
          <w:rtl/>
        </w:rPr>
        <w:t>لزمه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7E0A7A">
        <w:rPr>
          <w:rFonts w:ascii="Traditional Arabic" w:hAnsi="Traditional Arabic" w:hint="cs"/>
          <w:sz w:val="28"/>
          <w:szCs w:val="28"/>
          <w:rtl/>
        </w:rPr>
        <w:t>صوم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7E0A7A">
        <w:rPr>
          <w:rFonts w:ascii="Traditional Arabic" w:hAnsi="Traditional Arabic" w:hint="cs"/>
          <w:sz w:val="28"/>
          <w:szCs w:val="28"/>
          <w:rtl/>
        </w:rPr>
        <w:t>عشرة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7E0A7A">
        <w:rPr>
          <w:rFonts w:ascii="Traditional Arabic" w:hAnsi="Traditional Arabic" w:hint="cs"/>
          <w:sz w:val="28"/>
          <w:szCs w:val="28"/>
          <w:rtl/>
        </w:rPr>
        <w:t>أيام</w:t>
      </w:r>
      <w:r w:rsidRPr="007E0A7A">
        <w:rPr>
          <w:rFonts w:ascii="Traditional Arabic" w:hAnsi="Traditional Arabic"/>
          <w:sz w:val="28"/>
          <w:szCs w:val="28"/>
          <w:rtl/>
        </w:rPr>
        <w:t>: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7E0A7A">
        <w:rPr>
          <w:rFonts w:ascii="Traditional Arabic" w:hAnsi="Traditional Arabic" w:hint="cs"/>
          <w:sz w:val="28"/>
          <w:szCs w:val="28"/>
          <w:rtl/>
        </w:rPr>
        <w:t>ثلاثة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7E0A7A">
        <w:rPr>
          <w:rFonts w:ascii="Traditional Arabic" w:hAnsi="Traditional Arabic" w:hint="cs"/>
          <w:sz w:val="28"/>
          <w:szCs w:val="28"/>
          <w:rtl/>
        </w:rPr>
        <w:t>أيام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7E0A7A">
        <w:rPr>
          <w:rFonts w:ascii="Traditional Arabic" w:hAnsi="Traditional Arabic" w:hint="cs"/>
          <w:sz w:val="28"/>
          <w:szCs w:val="28"/>
          <w:rtl/>
        </w:rPr>
        <w:t>في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7E0A7A">
        <w:rPr>
          <w:rFonts w:ascii="Traditional Arabic" w:hAnsi="Traditional Arabic" w:hint="cs"/>
          <w:sz w:val="28"/>
          <w:szCs w:val="28"/>
          <w:rtl/>
        </w:rPr>
        <w:t>الحج،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7E0A7A">
        <w:rPr>
          <w:rFonts w:ascii="Traditional Arabic" w:hAnsi="Traditional Arabic" w:hint="cs"/>
          <w:sz w:val="28"/>
          <w:szCs w:val="28"/>
          <w:rtl/>
        </w:rPr>
        <w:t>وهي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7E0A7A">
        <w:rPr>
          <w:rFonts w:ascii="Traditional Arabic" w:hAnsi="Traditional Arabic" w:hint="cs"/>
          <w:sz w:val="28"/>
          <w:szCs w:val="28"/>
          <w:rtl/>
        </w:rPr>
        <w:t>يوم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7E0A7A">
        <w:rPr>
          <w:rFonts w:ascii="Traditional Arabic" w:hAnsi="Traditional Arabic" w:hint="cs"/>
          <w:sz w:val="28"/>
          <w:szCs w:val="28"/>
          <w:rtl/>
        </w:rPr>
        <w:t>السادس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7E0A7A">
        <w:rPr>
          <w:rFonts w:ascii="Traditional Arabic" w:hAnsi="Traditional Arabic" w:hint="cs"/>
          <w:sz w:val="28"/>
          <w:szCs w:val="28"/>
          <w:rtl/>
        </w:rPr>
        <w:t>والسابع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7E0A7A">
        <w:rPr>
          <w:rFonts w:ascii="Traditional Arabic" w:hAnsi="Traditional Arabic" w:hint="cs"/>
          <w:sz w:val="28"/>
          <w:szCs w:val="28"/>
          <w:rtl/>
        </w:rPr>
        <w:t>والثامن</w:t>
      </w:r>
      <w:r w:rsidRPr="007E0A7A">
        <w:rPr>
          <w:rFonts w:ascii="Traditional Arabic" w:hAnsi="Traditional Arabic"/>
          <w:sz w:val="28"/>
          <w:szCs w:val="28"/>
          <w:rtl/>
        </w:rPr>
        <w:t>.</w:t>
      </w:r>
      <w:r w:rsidRPr="0081527A">
        <w:rPr>
          <w:rFonts w:ascii="Traditional Arabic" w:hAnsi="Traditional Arabic" w:hint="cs"/>
          <w:sz w:val="28"/>
          <w:szCs w:val="28"/>
          <w:rtl/>
        </w:rPr>
        <w:t xml:space="preserve"> أما</w:t>
      </w:r>
      <w:r w:rsidRPr="0081527A">
        <w:rPr>
          <w:rFonts w:ascii="Traditional Arabic" w:hAnsi="Traditional Arabic"/>
          <w:sz w:val="28"/>
          <w:szCs w:val="28"/>
          <w:rtl/>
        </w:rPr>
        <w:t xml:space="preserve"> يوم عرفة </w:t>
      </w:r>
      <w:r w:rsidRPr="0081527A">
        <w:rPr>
          <w:rFonts w:ascii="Traditional Arabic" w:hAnsi="Traditional Arabic" w:hint="cs"/>
          <w:sz w:val="28"/>
          <w:szCs w:val="28"/>
          <w:rtl/>
        </w:rPr>
        <w:t>ف</w:t>
      </w:r>
      <w:r w:rsidRPr="0081527A">
        <w:rPr>
          <w:rFonts w:ascii="Traditional Arabic" w:hAnsi="Traditional Arabic"/>
          <w:sz w:val="28"/>
          <w:szCs w:val="28"/>
          <w:rtl/>
        </w:rPr>
        <w:t>يكره صيامه عند الأكثر، وقال بعضهم بتحريم</w:t>
      </w:r>
      <w:r w:rsidRPr="0081527A">
        <w:rPr>
          <w:rFonts w:ascii="Traditional Arabic" w:hAnsi="Traditional Arabic" w:hint="cs"/>
          <w:sz w:val="28"/>
          <w:szCs w:val="28"/>
          <w:rtl/>
        </w:rPr>
        <w:t xml:space="preserve">ه، واستدلوا بحديث أبي هريرة رضي الله عنه </w:t>
      </w:r>
      <w:r w:rsidRPr="0081527A">
        <w:rPr>
          <w:rFonts w:ascii="Traditional Arabic" w:hAnsi="Traditional Arabic"/>
          <w:sz w:val="28"/>
          <w:szCs w:val="28"/>
          <w:rtl/>
        </w:rPr>
        <w:t>وإن كان فيه مقال</w:t>
      </w:r>
      <w:r w:rsidRPr="0081527A">
        <w:rPr>
          <w:rFonts w:ascii="Traditional Arabic" w:hAnsi="Traditional Arabic" w:hint="cs"/>
          <w:sz w:val="28"/>
          <w:szCs w:val="28"/>
          <w:rtl/>
        </w:rPr>
        <w:t xml:space="preserve">: </w:t>
      </w:r>
      <w:r w:rsidRPr="006C28CB">
        <w:rPr>
          <w:rFonts w:ascii="Traditional Arabic" w:hAnsi="Traditional Arabic" w:hint="cs"/>
          <w:color w:val="0000FF"/>
          <w:sz w:val="28"/>
          <w:szCs w:val="28"/>
          <w:rtl/>
        </w:rPr>
        <w:t>«</w:t>
      </w:r>
      <w:r w:rsidRPr="006C28CB">
        <w:rPr>
          <w:rFonts w:ascii="Traditional Arabic" w:hAnsi="Traditional Arabic"/>
          <w:color w:val="0000FF"/>
          <w:sz w:val="28"/>
          <w:szCs w:val="28"/>
          <w:rtl/>
        </w:rPr>
        <w:t>نهى</w:t>
      </w:r>
      <w:r w:rsidRPr="006C28CB">
        <w:rPr>
          <w:rFonts w:ascii="Traditional Arabic" w:hAnsi="Traditional Arabic" w:hint="cs"/>
          <w:color w:val="0000FF"/>
          <w:sz w:val="28"/>
          <w:szCs w:val="28"/>
          <w:rtl/>
        </w:rPr>
        <w:t xml:space="preserve"> صلى الله عليه وسلم</w:t>
      </w:r>
      <w:r w:rsidRPr="006C28CB">
        <w:rPr>
          <w:rFonts w:ascii="Traditional Arabic" w:hAnsi="Traditional Arabic"/>
          <w:color w:val="0000FF"/>
          <w:sz w:val="28"/>
          <w:szCs w:val="28"/>
          <w:rtl/>
        </w:rPr>
        <w:t xml:space="preserve"> عن صوم يوم عرفة بعرفة</w:t>
      </w:r>
      <w:r w:rsidRPr="006C28CB">
        <w:rPr>
          <w:rFonts w:ascii="Traditional Arabic" w:hAnsi="Traditional Arabic" w:hint="cs"/>
          <w:color w:val="0000FF"/>
          <w:sz w:val="28"/>
          <w:szCs w:val="28"/>
          <w:rtl/>
        </w:rPr>
        <w:t>»</w:t>
      </w:r>
      <w:r w:rsidRPr="0081527A">
        <w:rPr>
          <w:rFonts w:ascii="Traditional Arabic" w:hAnsi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0"/>
          <w:szCs w:val="20"/>
          <w:rtl/>
        </w:rPr>
        <w:t>[</w:t>
      </w:r>
      <w:r w:rsidRPr="0081527A">
        <w:rPr>
          <w:rFonts w:ascii="Traditional Arabic" w:hAnsi="Traditional Arabic" w:hint="cs"/>
          <w:sz w:val="20"/>
          <w:szCs w:val="20"/>
          <w:rtl/>
        </w:rPr>
        <w:t>أبوداود</w:t>
      </w:r>
      <w:r w:rsidRPr="0081527A">
        <w:rPr>
          <w:rFonts w:ascii="Traditional Arabic" w:hAnsi="Traditional Arabic"/>
          <w:sz w:val="20"/>
          <w:szCs w:val="20"/>
          <w:rtl/>
        </w:rPr>
        <w:t xml:space="preserve"> (2440)</w:t>
      </w:r>
      <w:r w:rsidRPr="0081527A">
        <w:rPr>
          <w:rFonts w:ascii="Traditional Arabic" w:hAnsi="Traditional Arabic" w:hint="cs"/>
          <w:sz w:val="20"/>
          <w:szCs w:val="20"/>
          <w:rtl/>
        </w:rPr>
        <w:t>،</w:t>
      </w:r>
      <w:r>
        <w:rPr>
          <w:rFonts w:ascii="Traditional Arabic" w:hAnsi="Traditional Arabic" w:hint="cs"/>
          <w:sz w:val="20"/>
          <w:szCs w:val="20"/>
          <w:rtl/>
        </w:rPr>
        <w:t xml:space="preserve"> </w:t>
      </w:r>
      <w:r w:rsidRPr="0081527A">
        <w:rPr>
          <w:rFonts w:ascii="Traditional Arabic" w:hAnsi="Traditional Arabic" w:hint="cs"/>
          <w:sz w:val="20"/>
          <w:szCs w:val="20"/>
          <w:rtl/>
        </w:rPr>
        <w:t>والنسائي</w:t>
      </w:r>
      <w:r>
        <w:rPr>
          <w:rFonts w:ascii="Traditional Arabic" w:hAnsi="Traditional Arabic" w:hint="cs"/>
          <w:sz w:val="20"/>
          <w:szCs w:val="20"/>
          <w:rtl/>
        </w:rPr>
        <w:t xml:space="preserve"> </w:t>
      </w:r>
      <w:r w:rsidRPr="0081527A">
        <w:rPr>
          <w:rFonts w:ascii="Traditional Arabic" w:hAnsi="Traditional Arabic" w:hint="cs"/>
          <w:sz w:val="20"/>
          <w:szCs w:val="20"/>
          <w:rtl/>
        </w:rPr>
        <w:t>في</w:t>
      </w:r>
      <w:r>
        <w:rPr>
          <w:rFonts w:ascii="Traditional Arabic" w:hAnsi="Traditional Arabic" w:hint="cs"/>
          <w:sz w:val="20"/>
          <w:szCs w:val="20"/>
          <w:rtl/>
        </w:rPr>
        <w:t xml:space="preserve"> </w:t>
      </w:r>
      <w:r w:rsidRPr="0081527A">
        <w:rPr>
          <w:rFonts w:ascii="Traditional Arabic" w:hAnsi="Traditional Arabic" w:hint="cs"/>
          <w:sz w:val="20"/>
          <w:szCs w:val="20"/>
          <w:rtl/>
        </w:rPr>
        <w:t>الكبرى</w:t>
      </w:r>
      <w:r w:rsidRPr="0081527A">
        <w:rPr>
          <w:rFonts w:ascii="Traditional Arabic" w:hAnsi="Traditional Arabic"/>
          <w:sz w:val="20"/>
          <w:szCs w:val="20"/>
          <w:rtl/>
        </w:rPr>
        <w:t xml:space="preserve"> (2843 </w:t>
      </w:r>
      <w:r w:rsidRPr="0081527A">
        <w:rPr>
          <w:rFonts w:ascii="Traditional Arabic" w:hAnsi="Traditional Arabic" w:hint="cs"/>
          <w:sz w:val="20"/>
          <w:szCs w:val="20"/>
          <w:rtl/>
        </w:rPr>
        <w:t>و</w:t>
      </w:r>
      <w:r w:rsidRPr="0081527A">
        <w:rPr>
          <w:rFonts w:ascii="Traditional Arabic" w:hAnsi="Traditional Arabic"/>
          <w:sz w:val="20"/>
          <w:szCs w:val="20"/>
          <w:rtl/>
        </w:rPr>
        <w:t xml:space="preserve">2844) </w:t>
      </w:r>
      <w:r w:rsidRPr="0081527A">
        <w:rPr>
          <w:rFonts w:ascii="Traditional Arabic" w:hAnsi="Traditional Arabic" w:hint="cs"/>
          <w:sz w:val="20"/>
          <w:szCs w:val="20"/>
          <w:rtl/>
        </w:rPr>
        <w:t>وابن</w:t>
      </w:r>
      <w:r>
        <w:rPr>
          <w:rFonts w:ascii="Traditional Arabic" w:hAnsi="Traditional Arabic" w:hint="cs"/>
          <w:sz w:val="20"/>
          <w:szCs w:val="20"/>
          <w:rtl/>
        </w:rPr>
        <w:t xml:space="preserve"> </w:t>
      </w:r>
      <w:r w:rsidRPr="0081527A">
        <w:rPr>
          <w:rFonts w:ascii="Traditional Arabic" w:hAnsi="Traditional Arabic" w:hint="cs"/>
          <w:sz w:val="20"/>
          <w:szCs w:val="20"/>
          <w:rtl/>
        </w:rPr>
        <w:t>ماجه</w:t>
      </w:r>
      <w:r w:rsidRPr="0081527A">
        <w:rPr>
          <w:rFonts w:ascii="Traditional Arabic" w:hAnsi="Traditional Arabic"/>
          <w:sz w:val="20"/>
          <w:szCs w:val="20"/>
          <w:rtl/>
        </w:rPr>
        <w:t xml:space="preserve"> (1732) </w:t>
      </w:r>
      <w:r w:rsidRPr="0081527A">
        <w:rPr>
          <w:rFonts w:ascii="Traditional Arabic" w:hAnsi="Traditional Arabic" w:hint="cs"/>
          <w:sz w:val="20"/>
          <w:szCs w:val="20"/>
          <w:rtl/>
        </w:rPr>
        <w:t>وأحمد</w:t>
      </w:r>
      <w:r w:rsidRPr="0081527A">
        <w:rPr>
          <w:rFonts w:ascii="Traditional Arabic" w:hAnsi="Traditional Arabic"/>
          <w:sz w:val="20"/>
          <w:szCs w:val="20"/>
          <w:rtl/>
        </w:rPr>
        <w:t xml:space="preserve"> (8031)</w:t>
      </w:r>
      <w:r w:rsidRPr="0081527A">
        <w:rPr>
          <w:rFonts w:ascii="Traditional Arabic" w:hAnsi="Traditional Arabic" w:hint="cs"/>
          <w:sz w:val="20"/>
          <w:szCs w:val="20"/>
          <w:rtl/>
        </w:rPr>
        <w:t>]</w:t>
      </w:r>
      <w:r w:rsidRPr="0081527A">
        <w:rPr>
          <w:rFonts w:ascii="Traditional Arabic" w:hAnsi="Traditional Arabic" w:hint="cs"/>
          <w:sz w:val="28"/>
          <w:szCs w:val="28"/>
          <w:rtl/>
        </w:rPr>
        <w:t>، وأما يوم العيد فيحرم صومه ولا يستثنى منه أحد،</w:t>
      </w:r>
      <w:r w:rsidRPr="0081527A">
        <w:rPr>
          <w:rFonts w:ascii="Traditional Arabic" w:hAnsi="Traditional Arabic"/>
          <w:sz w:val="28"/>
          <w:szCs w:val="28"/>
          <w:rtl/>
        </w:rPr>
        <w:t xml:space="preserve"> بخلاف أيام التشريق </w:t>
      </w:r>
      <w:r w:rsidRPr="0081527A">
        <w:rPr>
          <w:rFonts w:ascii="Traditional Arabic" w:hAnsi="Traditional Arabic" w:hint="cs"/>
          <w:sz w:val="28"/>
          <w:szCs w:val="28"/>
          <w:rtl/>
        </w:rPr>
        <w:t>ف</w:t>
      </w:r>
      <w:r w:rsidRPr="0081527A">
        <w:rPr>
          <w:rFonts w:ascii="Traditional Arabic" w:hAnsi="Traditional Arabic"/>
          <w:sz w:val="28"/>
          <w:szCs w:val="28"/>
          <w:rtl/>
        </w:rPr>
        <w:t xml:space="preserve">يحرم صومها </w:t>
      </w:r>
      <w:r w:rsidRPr="007E0A7A">
        <w:rPr>
          <w:rFonts w:ascii="Traditional Arabic" w:hAnsi="Traditional Arabic"/>
          <w:sz w:val="28"/>
          <w:szCs w:val="28"/>
          <w:rtl/>
        </w:rPr>
        <w:t>لكن يستثنى من</w:t>
      </w:r>
      <w:r w:rsidRPr="007E0A7A">
        <w:rPr>
          <w:rFonts w:ascii="Traditional Arabic" w:hAnsi="Traditional Arabic" w:hint="cs"/>
          <w:sz w:val="28"/>
          <w:szCs w:val="28"/>
          <w:rtl/>
        </w:rPr>
        <w:t xml:space="preserve"> ذلك مَن</w:t>
      </w:r>
      <w:r w:rsidRPr="007E0A7A">
        <w:rPr>
          <w:rFonts w:ascii="Traditional Arabic" w:hAnsi="Traditional Arabic"/>
          <w:sz w:val="28"/>
          <w:szCs w:val="28"/>
          <w:rtl/>
        </w:rPr>
        <w:t xml:space="preserve"> لم يجد الهدي ولم </w:t>
      </w:r>
      <w:r w:rsidRPr="007E0A7A">
        <w:rPr>
          <w:rFonts w:ascii="Traditional Arabic" w:hAnsi="Traditional Arabic" w:hint="cs"/>
          <w:sz w:val="28"/>
          <w:szCs w:val="28"/>
          <w:rtl/>
        </w:rPr>
        <w:t>يصُمْ</w:t>
      </w:r>
      <w:r w:rsidRPr="007E0A7A">
        <w:rPr>
          <w:rFonts w:ascii="Traditional Arabic" w:hAnsi="Traditional Arabic"/>
          <w:sz w:val="28"/>
          <w:szCs w:val="28"/>
          <w:rtl/>
        </w:rPr>
        <w:t xml:space="preserve"> قبل ذلك</w:t>
      </w:r>
      <w:r w:rsidRPr="007E0A7A">
        <w:rPr>
          <w:rFonts w:ascii="Traditional Arabic" w:hAnsi="Traditional Arabic" w:hint="cs"/>
          <w:sz w:val="28"/>
          <w:szCs w:val="28"/>
          <w:rtl/>
        </w:rPr>
        <w:t>، و</w:t>
      </w:r>
      <w:r w:rsidRPr="007E0A7A">
        <w:rPr>
          <w:rFonts w:ascii="Traditional Arabic" w:hAnsi="Traditional Arabic"/>
          <w:sz w:val="28"/>
          <w:szCs w:val="28"/>
          <w:rtl/>
        </w:rPr>
        <w:t xml:space="preserve">إن لم يتمكن في أيام التشريق فإنه يصومها إذا رجع إلى أهله أو في مكة </w:t>
      </w:r>
      <w:r w:rsidRPr="007E0A7A">
        <w:rPr>
          <w:rFonts w:ascii="Traditional Arabic" w:hAnsi="Traditional Arabic" w:hint="cs"/>
          <w:sz w:val="28"/>
          <w:szCs w:val="28"/>
          <w:rtl/>
        </w:rPr>
        <w:t>بعد أيام التشريق إلى آخر ذي الحجة؛ لأن ذا الحجة كلَّه من</w:t>
      </w:r>
      <w:r w:rsidRPr="007E0A7A">
        <w:rPr>
          <w:rFonts w:ascii="Traditional Arabic" w:hAnsi="Traditional Arabic"/>
          <w:sz w:val="28"/>
          <w:szCs w:val="28"/>
          <w:rtl/>
        </w:rPr>
        <w:t xml:space="preserve"> أشهر الحج على رأي مالك</w:t>
      </w:r>
      <w:r w:rsidRPr="007E0A7A">
        <w:rPr>
          <w:rFonts w:ascii="Traditional Arabic" w:hAnsi="Traditional Arabic" w:hint="cs"/>
          <w:sz w:val="28"/>
          <w:szCs w:val="28"/>
          <w:rtl/>
        </w:rPr>
        <w:t>.</w:t>
      </w:r>
      <w:r w:rsidRPr="007E0A7A">
        <w:rPr>
          <w:rFonts w:ascii="Traditional Arabic" w:hAnsi="Traditional Arabic"/>
          <w:sz w:val="28"/>
          <w:szCs w:val="28"/>
          <w:rtl/>
        </w:rPr>
        <w:t xml:space="preserve"> وعند الجمهور تنتهي أشهر الحج </w:t>
      </w:r>
      <w:r w:rsidRPr="007E0A7A">
        <w:rPr>
          <w:rFonts w:ascii="Traditional Arabic" w:hAnsi="Traditional Arabic" w:hint="cs"/>
          <w:sz w:val="28"/>
          <w:szCs w:val="28"/>
          <w:rtl/>
        </w:rPr>
        <w:t>ب</w:t>
      </w:r>
      <w:r w:rsidRPr="007E0A7A">
        <w:rPr>
          <w:rFonts w:ascii="Traditional Arabic" w:hAnsi="Traditional Arabic"/>
          <w:sz w:val="28"/>
          <w:szCs w:val="28"/>
          <w:rtl/>
        </w:rPr>
        <w:t>يوم العيد، وعلى</w:t>
      </w:r>
      <w:r w:rsidRPr="007E0A7A">
        <w:rPr>
          <w:rFonts w:ascii="Traditional Arabic" w:hAnsi="Traditional Arabic" w:hint="cs"/>
          <w:sz w:val="28"/>
          <w:szCs w:val="28"/>
          <w:rtl/>
        </w:rPr>
        <w:t xml:space="preserve"> رأي الإمام مالك</w:t>
      </w:r>
      <w:r w:rsidRPr="007E0A7A">
        <w:rPr>
          <w:rFonts w:ascii="Traditional Arabic" w:hAnsi="Traditional Arabic"/>
          <w:sz w:val="28"/>
          <w:szCs w:val="28"/>
          <w:rtl/>
        </w:rPr>
        <w:t xml:space="preserve"> إذا صام الثلاثة الأيام</w:t>
      </w:r>
      <w:r w:rsidRPr="007E0A7A">
        <w:rPr>
          <w:rFonts w:ascii="Traditional Arabic" w:hAnsi="Traditional Arabic" w:hint="cs"/>
          <w:sz w:val="28"/>
          <w:szCs w:val="28"/>
          <w:rtl/>
        </w:rPr>
        <w:t xml:space="preserve"> في ذي الحجة ف</w:t>
      </w:r>
      <w:r w:rsidRPr="007E0A7A">
        <w:rPr>
          <w:rFonts w:ascii="Traditional Arabic" w:hAnsi="Traditional Arabic"/>
          <w:sz w:val="28"/>
          <w:szCs w:val="28"/>
          <w:rtl/>
        </w:rPr>
        <w:t>لا شيء عليه</w:t>
      </w:r>
      <w:r w:rsidRPr="007E0A7A">
        <w:rPr>
          <w:rFonts w:ascii="Traditional Arabic" w:hAnsi="Traditional Arabic" w:hint="cs"/>
          <w:sz w:val="28"/>
          <w:szCs w:val="28"/>
          <w:rtl/>
        </w:rPr>
        <w:t>؛ لأنه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7E0A7A">
        <w:rPr>
          <w:rFonts w:ascii="Traditional Arabic" w:hAnsi="Traditional Arabic"/>
          <w:sz w:val="28"/>
          <w:szCs w:val="28"/>
          <w:rtl/>
        </w:rPr>
        <w:t>صامها في وقتها</w:t>
      </w:r>
      <w:r w:rsidRPr="007E0A7A">
        <w:rPr>
          <w:rFonts w:ascii="Traditional Arabic" w:hAnsi="Traditional Arabic" w:hint="cs"/>
          <w:sz w:val="28"/>
          <w:szCs w:val="28"/>
          <w:rtl/>
        </w:rPr>
        <w:t xml:space="preserve">، </w:t>
      </w:r>
      <w:r w:rsidRPr="007E0A7A">
        <w:rPr>
          <w:rFonts w:ascii="Traditional Arabic" w:hAnsi="Traditional Arabic"/>
          <w:sz w:val="28"/>
          <w:szCs w:val="28"/>
          <w:rtl/>
        </w:rPr>
        <w:t>ولو</w:t>
      </w:r>
      <w:r w:rsidRPr="007E0A7A">
        <w:rPr>
          <w:rFonts w:ascii="Traditional Arabic" w:hAnsi="Traditional Arabic" w:hint="cs"/>
          <w:sz w:val="28"/>
          <w:szCs w:val="28"/>
          <w:rtl/>
        </w:rPr>
        <w:t xml:space="preserve"> أراد صيامها بعد أن أحرم بالعمرة و</w:t>
      </w:r>
      <w:r w:rsidRPr="007E0A7A">
        <w:rPr>
          <w:rFonts w:ascii="Traditional Arabic" w:hAnsi="Traditional Arabic"/>
          <w:sz w:val="28"/>
          <w:szCs w:val="28"/>
          <w:rtl/>
        </w:rPr>
        <w:t>قبل أن يتلبس بالحج</w:t>
      </w:r>
      <w:r w:rsidRPr="007E0A7A">
        <w:rPr>
          <w:rFonts w:ascii="Traditional Arabic" w:hAnsi="Traditional Arabic" w:hint="cs"/>
          <w:sz w:val="28"/>
          <w:szCs w:val="28"/>
          <w:rtl/>
        </w:rPr>
        <w:t xml:space="preserve"> جاز. وهذا موافق ل</w:t>
      </w:r>
      <w:r w:rsidRPr="007E0A7A">
        <w:rPr>
          <w:rFonts w:ascii="Traditional Arabic" w:hAnsi="Traditional Arabic"/>
          <w:sz w:val="28"/>
          <w:szCs w:val="28"/>
          <w:rtl/>
        </w:rPr>
        <w:t>لقاعدة</w:t>
      </w:r>
      <w:r w:rsidRPr="007E0A7A">
        <w:rPr>
          <w:rFonts w:ascii="Traditional Arabic" w:hAnsi="Traditional Arabic" w:hint="cs"/>
          <w:sz w:val="28"/>
          <w:szCs w:val="28"/>
          <w:rtl/>
        </w:rPr>
        <w:t xml:space="preserve"> في جواز تقديم العبادة على </w:t>
      </w:r>
      <w:r w:rsidRPr="007E0A7A">
        <w:rPr>
          <w:rFonts w:ascii="Traditional Arabic" w:hAnsi="Traditional Arabic"/>
          <w:sz w:val="28"/>
          <w:szCs w:val="28"/>
          <w:rtl/>
        </w:rPr>
        <w:t>وقت الوجوب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7E0A7A">
        <w:rPr>
          <w:rFonts w:ascii="Traditional Arabic" w:hAnsi="Traditional Arabic"/>
          <w:sz w:val="28"/>
          <w:szCs w:val="28"/>
          <w:rtl/>
        </w:rPr>
        <w:t>بعد</w:t>
      </w:r>
      <w:r w:rsidRPr="007E0A7A">
        <w:rPr>
          <w:rFonts w:ascii="Traditional Arabic" w:hAnsi="Traditional Arabic" w:hint="cs"/>
          <w:sz w:val="28"/>
          <w:szCs w:val="28"/>
          <w:rtl/>
        </w:rPr>
        <w:t xml:space="preserve"> انعقاد </w:t>
      </w:r>
      <w:r w:rsidRPr="007E0A7A">
        <w:rPr>
          <w:rFonts w:ascii="Traditional Arabic" w:hAnsi="Traditional Arabic"/>
          <w:sz w:val="28"/>
          <w:szCs w:val="28"/>
          <w:rtl/>
        </w:rPr>
        <w:t>سبب</w:t>
      </w:r>
      <w:r w:rsidRPr="007E0A7A">
        <w:rPr>
          <w:rFonts w:ascii="Traditional Arabic" w:hAnsi="Traditional Arabic" w:hint="cs"/>
          <w:sz w:val="28"/>
          <w:szCs w:val="28"/>
          <w:rtl/>
        </w:rPr>
        <w:t xml:space="preserve"> الوجوب، فسبب الوجوبِ هنا الإحرامُ بالعمرة التي ينوي بها التمتع إلى الحج، ووقت الوجوبِ فجرُ </w:t>
      </w:r>
      <w:r w:rsidRPr="007E0A7A">
        <w:rPr>
          <w:rFonts w:ascii="Traditional Arabic" w:hAnsi="Traditional Arabic"/>
          <w:sz w:val="28"/>
          <w:szCs w:val="28"/>
          <w:rtl/>
        </w:rPr>
        <w:t>يوم العيد</w:t>
      </w:r>
      <w:r w:rsidRPr="007E0A7A">
        <w:rPr>
          <w:rFonts w:ascii="Traditional Arabic" w:hAnsi="Traditional Arabic" w:hint="cs"/>
          <w:sz w:val="28"/>
          <w:szCs w:val="28"/>
          <w:rtl/>
        </w:rPr>
        <w:t xml:space="preserve"> أو طلوعُ الشمس من </w:t>
      </w:r>
      <w:r w:rsidRPr="007E0A7A">
        <w:rPr>
          <w:rFonts w:ascii="Traditional Arabic" w:hAnsi="Traditional Arabic"/>
          <w:sz w:val="28"/>
          <w:szCs w:val="28"/>
          <w:rtl/>
        </w:rPr>
        <w:t>يوم العيد</w:t>
      </w:r>
      <w:r>
        <w:rPr>
          <w:rFonts w:ascii="Traditional Arabic" w:hAnsi="Traditional Arabic" w:hint="cs"/>
          <w:sz w:val="28"/>
          <w:szCs w:val="28"/>
          <w:rtl/>
        </w:rPr>
        <w:t xml:space="preserve"> -</w:t>
      </w:r>
      <w:r w:rsidRPr="007E0A7A">
        <w:rPr>
          <w:rFonts w:ascii="Traditional Arabic" w:hAnsi="Traditional Arabic" w:hint="cs"/>
          <w:sz w:val="28"/>
          <w:szCs w:val="28"/>
          <w:rtl/>
        </w:rPr>
        <w:t>على الخلاف المعروف عند أهل العلم</w:t>
      </w:r>
      <w:r>
        <w:rPr>
          <w:rFonts w:ascii="Traditional Arabic" w:hAnsi="Traditional Arabic" w:hint="cs"/>
          <w:sz w:val="28"/>
          <w:szCs w:val="28"/>
          <w:rtl/>
        </w:rPr>
        <w:t>-</w:t>
      </w:r>
      <w:r w:rsidRPr="007E0A7A">
        <w:rPr>
          <w:rFonts w:ascii="Traditional Arabic" w:hAnsi="Traditional Arabic" w:hint="cs"/>
          <w:sz w:val="28"/>
          <w:szCs w:val="28"/>
          <w:rtl/>
        </w:rPr>
        <w:t xml:space="preserve">، وكذا إن كان </w:t>
      </w:r>
      <w:r w:rsidRPr="007E0A7A">
        <w:rPr>
          <w:rFonts w:ascii="Traditional Arabic" w:hAnsi="Traditional Arabic"/>
          <w:sz w:val="28"/>
          <w:szCs w:val="28"/>
          <w:rtl/>
        </w:rPr>
        <w:t xml:space="preserve">قد </w:t>
      </w:r>
      <w:r w:rsidRPr="007E0A7A">
        <w:rPr>
          <w:rFonts w:ascii="Traditional Arabic" w:hAnsi="Traditional Arabic" w:hint="cs"/>
          <w:sz w:val="28"/>
          <w:szCs w:val="28"/>
          <w:rtl/>
        </w:rPr>
        <w:t>وصل</w:t>
      </w:r>
      <w:r w:rsidRPr="007E0A7A">
        <w:rPr>
          <w:rFonts w:ascii="Traditional Arabic" w:hAnsi="Traditional Arabic"/>
          <w:sz w:val="28"/>
          <w:szCs w:val="28"/>
          <w:rtl/>
        </w:rPr>
        <w:t xml:space="preserve"> مكة في أول العشر </w:t>
      </w:r>
      <w:r w:rsidRPr="007E0A7A">
        <w:rPr>
          <w:rFonts w:ascii="Traditional Arabic" w:hAnsi="Traditional Arabic" w:hint="cs"/>
          <w:sz w:val="28"/>
          <w:szCs w:val="28"/>
          <w:rtl/>
        </w:rPr>
        <w:t>ك</w:t>
      </w:r>
      <w:r w:rsidRPr="007E0A7A">
        <w:rPr>
          <w:rFonts w:ascii="Traditional Arabic" w:hAnsi="Traditional Arabic"/>
          <w:sz w:val="28"/>
          <w:szCs w:val="28"/>
          <w:rtl/>
        </w:rPr>
        <w:t>الثالث والرابع والخامس</w:t>
      </w:r>
      <w:r w:rsidRPr="007E0A7A">
        <w:rPr>
          <w:rFonts w:ascii="Traditional Arabic" w:hAnsi="Traditional Arabic" w:hint="cs"/>
          <w:sz w:val="28"/>
          <w:szCs w:val="28"/>
          <w:rtl/>
        </w:rPr>
        <w:t xml:space="preserve"> فله أن يشرع في الصيام فيها.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B1"/>
    <w:rsid w:val="000600B1"/>
    <w:rsid w:val="00530D34"/>
    <w:rsid w:val="006C28CB"/>
    <w:rsid w:val="006E515B"/>
    <w:rsid w:val="0095429D"/>
    <w:rsid w:val="00DB33AD"/>
    <w:rsid w:val="00E7309B"/>
    <w:rsid w:val="00F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59773"/>
  <w15:chartTrackingRefBased/>
  <w15:docId w15:val="{CCF838D4-BA99-4D63-8457-70469C0A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E71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4</cp:revision>
  <dcterms:created xsi:type="dcterms:W3CDTF">2021-07-21T16:34:00Z</dcterms:created>
  <dcterms:modified xsi:type="dcterms:W3CDTF">2021-07-22T15:12:00Z</dcterms:modified>
</cp:coreProperties>
</file>