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7D6" w:rsidRPr="00831698" w:rsidRDefault="001277D6" w:rsidP="003508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وجه كون القول على الله بغير علم أعظم من الشرك</w:t>
      </w:r>
    </w:p>
    <w:p w:rsidR="001277D6" w:rsidRPr="00831698" w:rsidRDefault="001277D6" w:rsidP="0035087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831698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التوحيد وما يناقضه</w:t>
      </w:r>
    </w:p>
    <w:p w:rsidR="004A5030" w:rsidRDefault="001277D6" w:rsidP="0035087B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الشرك بالله أعظم من القول على الله بغير علم، وإن كان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الآية </w:t>
      </w:r>
      <w:r>
        <w:rPr>
          <w:rFonts w:ascii="Simplified Arabic" w:hAnsi="Simplified Arabic" w:cs="Simplified Arabic"/>
          <w:sz w:val="28"/>
          <w:szCs w:val="28"/>
          <w:rtl/>
        </w:rPr>
        <w:t>ختمت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 </w:t>
      </w:r>
      <w:r w:rsidRPr="00D63BB0">
        <w:rPr>
          <w:rFonts w:ascii="Simplified Arabic" w:hAnsi="Simplified Arabic" w:cs="Simplified Arabic"/>
          <w:color w:val="FF0000"/>
          <w:sz w:val="28"/>
          <w:szCs w:val="28"/>
          <w:rtl/>
        </w:rPr>
        <w:t>{قُلْ إِنَّمَا حَرَّمَ رَبِّيَ الْفَوَاحِشَ مَا ظَهَرَ مِنْهَا وَمَا بَطَنَ وَالْإِثْمَ وَالْبَغْيَ بِغَيْرِ الْحَقِّ وَأَنْ تُشْرِكُوا بِاللَّهِ مَا لَمْ يُنَزِّلْ بِهِ سُلْطَانًا وَأَنْ تَقُولُوا عَلَى اللَّهِ مَا لَا تَعْلَمُونَ}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63BB0">
        <w:rPr>
          <w:rFonts w:ascii="Simplified Arabic" w:hAnsi="Simplified Arabic" w:cs="Simplified Arabic"/>
          <w:sz w:val="28"/>
          <w:szCs w:val="28"/>
          <w:rtl/>
        </w:rPr>
        <w:t>[الأعراف</w:t>
      </w:r>
      <w:r w:rsidRPr="00D63BB0">
        <w:rPr>
          <w:rFonts w:ascii="Simplified Arabic" w:hAnsi="Simplified Arabic" w:cs="Simplified Arabic" w:hint="cs"/>
          <w:sz w:val="28"/>
          <w:szCs w:val="28"/>
          <w:rtl/>
        </w:rPr>
        <w:t>: 33</w:t>
      </w:r>
      <w:r w:rsidRPr="00D63BB0">
        <w:rPr>
          <w:rFonts w:ascii="Simplified Arabic" w:hAnsi="Simplified Arabic" w:cs="Simplified Arabic"/>
          <w:sz w:val="28"/>
          <w:szCs w:val="28"/>
          <w:rtl/>
        </w:rPr>
        <w:t>]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وأهل العلم يقررون أن الآية سيقت على سبيل الترقي، فكل مرتبة من هذه المراتب الأربع أعظم من التي</w:t>
      </w:r>
      <w:bookmarkStart w:id="0" w:name="_GoBack"/>
      <w:bookmarkEnd w:id="0"/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قبلها،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لكن </w:t>
      </w:r>
      <w:r>
        <w:rPr>
          <w:rFonts w:ascii="Simplified Arabic" w:hAnsi="Simplified Arabic" w:cs="Simplified Arabic"/>
          <w:sz w:val="28"/>
          <w:szCs w:val="28"/>
          <w:rtl/>
        </w:rPr>
        <w:t>ح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مل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قوله: </w:t>
      </w:r>
      <w:r w:rsidRPr="00D63BB0">
        <w:rPr>
          <w:rFonts w:ascii="Simplified Arabic" w:hAnsi="Simplified Arabic" w:cs="Simplified Arabic"/>
          <w:color w:val="FF0000"/>
          <w:sz w:val="28"/>
          <w:szCs w:val="28"/>
          <w:rtl/>
        </w:rPr>
        <w:t>{وَأَنْ تَقُولُوا عَلَى اللَّهِ مَا لَا تَعْلَمُونَ}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على القول على الله بغير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علم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بإثبات الولد له، وهو نوع من الكفر، نسأل الله العافية.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286D3E7-B76E-4383-8D6D-77ACF1C03B4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55164528-9848-4F9C-8599-8A6323D257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25F87D47-F43E-467C-94D0-6CB197B4D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E73B168-0136-46FE-9529-11BB6719D3D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E29D8EF-6141-4857-AEAB-C6A6942F6E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BA7E3F-533D-4255-9048-69CA959210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28"/>
    <w:rsid w:val="001277D6"/>
    <w:rsid w:val="0035087B"/>
    <w:rsid w:val="004A5030"/>
    <w:rsid w:val="0073647D"/>
    <w:rsid w:val="007D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E2A156-84AF-4A80-A73F-02CDD9B8B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7D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2016-05-12T08:45:00Z</dcterms:created>
  <dcterms:modified xsi:type="dcterms:W3CDTF">2017-01-02T18:25:00Z</dcterms:modified>
</cp:coreProperties>
</file>