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1B3" w:rsidRPr="00C07328" w:rsidRDefault="00A751B3" w:rsidP="00EB46F0">
      <w:pPr>
        <w:framePr w:hSpace="180" w:wrap="around" w:vAnchor="text" w:hAnchor="margin" w:xAlign="center" w:y="258"/>
        <w:spacing w:line="240" w:lineRule="auto"/>
        <w:suppressOverlap/>
        <w:jc w:val="center"/>
        <w:rPr>
          <w:rFonts w:cs="Simplified Arabic"/>
          <w:color w:val="0070C0"/>
          <w:szCs w:val="28"/>
          <w:rtl/>
        </w:rPr>
      </w:pPr>
      <w:r w:rsidRPr="00C07328">
        <w:rPr>
          <w:rFonts w:cs="Simplified Arabic" w:hint="cs"/>
          <w:color w:val="0070C0"/>
          <w:szCs w:val="28"/>
          <w:rtl/>
        </w:rPr>
        <w:t>توجيه انقلاب المتن في حديث إخفاء الصدقة</w:t>
      </w:r>
    </w:p>
    <w:p w:rsidR="00A751B3" w:rsidRPr="00C07328" w:rsidRDefault="00A751B3" w:rsidP="00EB46F0">
      <w:pPr>
        <w:framePr w:hSpace="180" w:wrap="around" w:vAnchor="text" w:hAnchor="margin" w:xAlign="center" w:y="258"/>
        <w:spacing w:line="240" w:lineRule="auto"/>
        <w:suppressOverlap/>
        <w:jc w:val="center"/>
        <w:rPr>
          <w:rFonts w:cs="Simplified Arabic"/>
          <w:color w:val="0070C0"/>
          <w:szCs w:val="28"/>
          <w:rtl/>
        </w:rPr>
      </w:pPr>
      <w:r w:rsidRPr="00C07328">
        <w:rPr>
          <w:rFonts w:cs="Simplified Arabic" w:hint="cs"/>
          <w:color w:val="0070C0"/>
          <w:szCs w:val="28"/>
          <w:rtl/>
        </w:rPr>
        <w:t>مصطلح الحديث</w:t>
      </w:r>
    </w:p>
    <w:p w:rsidR="004D3CEB" w:rsidRDefault="00A751B3" w:rsidP="00EB46F0">
      <w:pPr>
        <w:jc w:val="both"/>
      </w:pPr>
      <w:r w:rsidRPr="00A20991">
        <w:rPr>
          <w:rFonts w:cs="Simplified Arabic" w:hint="cs"/>
          <w:sz w:val="28"/>
          <w:szCs w:val="28"/>
          <w:rtl/>
        </w:rPr>
        <w:t>مما يمثل به لمقلوب المتن، ما رواه مسلم في (صحيحه) من حديث السبعة الذين يظلهم الله في ظله يوم لا ظل إلا ظله:</w:t>
      </w:r>
      <w:r w:rsidRPr="00FD4068">
        <w:rPr>
          <w:rFonts w:cs="Simplified Arabic" w:hint="cs"/>
          <w:sz w:val="28"/>
          <w:szCs w:val="28"/>
          <w:rtl/>
        </w:rPr>
        <w:t xml:space="preserve"> </w:t>
      </w:r>
      <w:r w:rsidRPr="00780D18">
        <w:rPr>
          <w:rFonts w:ascii="Simplified Arabic" w:hAnsi="Simplified Arabic" w:cs="Simplified Arabic"/>
          <w:color w:val="0000FF"/>
          <w:sz w:val="28"/>
          <w:szCs w:val="28"/>
          <w:rtl/>
          <w:lang w:bidi="ar-EG"/>
        </w:rPr>
        <w:t>«</w:t>
      </w:r>
      <w:r w:rsidRPr="00165D31">
        <w:rPr>
          <w:rFonts w:ascii="Simplified Arabic" w:hAnsi="Simplified Arabic" w:cs="Simplified Arabic" w:hint="cs"/>
          <w:color w:val="0000FF"/>
          <w:sz w:val="28"/>
          <w:szCs w:val="28"/>
          <w:rtl/>
          <w:lang w:bidi="ar-EG"/>
        </w:rPr>
        <w:t>ورجل تصدق بصدقة فأخفاها حتى لا تعلم يمينه ما تنفق شماله</w:t>
      </w:r>
      <w:r w:rsidRPr="00780D18">
        <w:rPr>
          <w:rFonts w:ascii="Simplified Arabic" w:hAnsi="Simplified Arabic" w:cs="Simplified Arabic"/>
          <w:color w:val="0000FF"/>
          <w:sz w:val="28"/>
          <w:szCs w:val="28"/>
          <w:rtl/>
          <w:lang w:bidi="ar-EG"/>
        </w:rPr>
        <w:t>»</w:t>
      </w:r>
      <w:r>
        <w:rPr>
          <w:rFonts w:cs="Simplified Arabic" w:hint="cs"/>
          <w:color w:val="0000FF"/>
          <w:sz w:val="28"/>
          <w:szCs w:val="28"/>
          <w:rtl/>
        </w:rPr>
        <w:t xml:space="preserve"> </w:t>
      </w:r>
      <w:r w:rsidRPr="00C16864">
        <w:rPr>
          <w:rFonts w:ascii="Simplified Arabic" w:hAnsi="Simplified Arabic" w:cs="Simplified Arabic"/>
          <w:color w:val="0000FF"/>
          <w:sz w:val="28"/>
          <w:szCs w:val="28"/>
          <w:rtl/>
          <w:lang w:bidi="ar-EG"/>
        </w:rPr>
        <w:t>[</w:t>
      </w:r>
      <w:r>
        <w:rPr>
          <w:rFonts w:cs="Simplified Arabic" w:hint="cs"/>
          <w:color w:val="0000FF"/>
          <w:sz w:val="28"/>
          <w:szCs w:val="28"/>
          <w:rtl/>
        </w:rPr>
        <w:t>1031</w:t>
      </w:r>
      <w:r w:rsidRPr="00C16864">
        <w:rPr>
          <w:rFonts w:ascii="Simplified Arabic" w:hAnsi="Simplified Arabic" w:cs="Simplified Arabic"/>
          <w:color w:val="0000FF"/>
          <w:sz w:val="28"/>
          <w:szCs w:val="28"/>
          <w:rtl/>
          <w:lang w:bidi="ar-EG"/>
        </w:rPr>
        <w:t>]</w:t>
      </w:r>
      <w:r>
        <w:rPr>
          <w:rFonts w:cs="Simplified Arabic" w:hint="cs"/>
          <w:color w:val="0000FF"/>
          <w:sz w:val="28"/>
          <w:szCs w:val="28"/>
          <w:rtl/>
        </w:rPr>
        <w:t>،</w:t>
      </w:r>
      <w:r w:rsidRPr="00FD4068">
        <w:rPr>
          <w:rFonts w:cs="Simplified Arabic" w:hint="cs"/>
          <w:sz w:val="28"/>
          <w:szCs w:val="28"/>
          <w:rtl/>
        </w:rPr>
        <w:t xml:space="preserve"> </w:t>
      </w:r>
      <w:r w:rsidRPr="00A20991">
        <w:rPr>
          <w:rFonts w:cs="Simplified Arabic" w:hint="cs"/>
          <w:sz w:val="28"/>
          <w:szCs w:val="28"/>
          <w:rtl/>
        </w:rPr>
        <w:t>والرواية الصحيحة المعروفة:</w:t>
      </w:r>
      <w:r w:rsidRPr="00FD4068">
        <w:rPr>
          <w:rFonts w:cs="Simplified Arabic" w:hint="cs"/>
          <w:sz w:val="28"/>
          <w:szCs w:val="28"/>
          <w:rtl/>
        </w:rPr>
        <w:t xml:space="preserve"> </w:t>
      </w:r>
      <w:r w:rsidRPr="00780D18">
        <w:rPr>
          <w:rFonts w:ascii="Simplified Arabic" w:hAnsi="Simplified Arabic" w:cs="Simplified Arabic"/>
          <w:color w:val="0000FF"/>
          <w:sz w:val="28"/>
          <w:szCs w:val="28"/>
          <w:rtl/>
          <w:lang w:bidi="ar-EG"/>
        </w:rPr>
        <w:t>«</w:t>
      </w:r>
      <w:r w:rsidRPr="00165D31">
        <w:rPr>
          <w:rFonts w:ascii="Simplified Arabic" w:hAnsi="Simplified Arabic" w:cs="Simplified Arabic" w:hint="cs"/>
          <w:color w:val="0000FF"/>
          <w:sz w:val="28"/>
          <w:szCs w:val="28"/>
          <w:rtl/>
          <w:lang w:bidi="ar-EG"/>
        </w:rPr>
        <w:t>حتى لا تعلم شماله ما تنفق يمينه</w:t>
      </w:r>
      <w:r w:rsidRPr="00780D18">
        <w:rPr>
          <w:rFonts w:ascii="Simplified Arabic" w:hAnsi="Simplified Arabic" w:cs="Simplified Arabic"/>
          <w:color w:val="0000FF"/>
          <w:sz w:val="28"/>
          <w:szCs w:val="28"/>
          <w:rtl/>
          <w:lang w:bidi="ar-EG"/>
        </w:rPr>
        <w:t>»</w:t>
      </w:r>
      <w:r>
        <w:rPr>
          <w:rFonts w:cs="Simplified Arabic" w:hint="cs"/>
          <w:sz w:val="28"/>
          <w:szCs w:val="28"/>
          <w:rtl/>
        </w:rPr>
        <w:t xml:space="preserve"> </w:t>
      </w:r>
      <w:r w:rsidRPr="00C16864">
        <w:rPr>
          <w:rFonts w:ascii="Simplified Arabic" w:hAnsi="Simplified Arabic" w:cs="Simplified Arabic"/>
          <w:color w:val="0000FF"/>
          <w:sz w:val="28"/>
          <w:szCs w:val="28"/>
          <w:rtl/>
          <w:lang w:bidi="ar-EG"/>
        </w:rPr>
        <w:t>[</w:t>
      </w:r>
      <w:r w:rsidRPr="00165D31">
        <w:rPr>
          <w:rFonts w:ascii="Simplified Arabic" w:hAnsi="Simplified Arabic" w:cs="Simplified Arabic" w:hint="cs"/>
          <w:color w:val="0000FF"/>
          <w:sz w:val="28"/>
          <w:szCs w:val="28"/>
          <w:rtl/>
          <w:lang w:bidi="ar-EG"/>
        </w:rPr>
        <w:t>البخاري: 1423</w:t>
      </w:r>
      <w:r w:rsidRPr="00C16864">
        <w:rPr>
          <w:rFonts w:ascii="Simplified Arabic" w:hAnsi="Simplified Arabic" w:cs="Simplified Arabic"/>
          <w:color w:val="0000FF"/>
          <w:sz w:val="28"/>
          <w:szCs w:val="28"/>
          <w:rtl/>
          <w:lang w:bidi="ar-EG"/>
        </w:rPr>
        <w:t>]</w:t>
      </w:r>
      <w:r w:rsidRPr="00A20991">
        <w:rPr>
          <w:rFonts w:cs="Simplified Arabic" w:hint="cs"/>
          <w:sz w:val="28"/>
          <w:szCs w:val="28"/>
          <w:rtl/>
        </w:rPr>
        <w:t xml:space="preserve">؛ لأن الإنفاق إنما يكون باليمين، فانقلب على الراوي فقال: </w:t>
      </w:r>
      <w:r w:rsidRPr="00780D18">
        <w:rPr>
          <w:rFonts w:ascii="Simplified Arabic" w:hAnsi="Simplified Arabic" w:cs="Simplified Arabic"/>
          <w:color w:val="0000FF"/>
          <w:sz w:val="28"/>
          <w:szCs w:val="28"/>
          <w:rtl/>
          <w:lang w:bidi="ar-EG"/>
        </w:rPr>
        <w:t>«</w:t>
      </w:r>
      <w:r w:rsidRPr="00165D31">
        <w:rPr>
          <w:rFonts w:ascii="Simplified Arabic" w:hAnsi="Simplified Arabic" w:cs="Simplified Arabic" w:hint="cs"/>
          <w:color w:val="0000FF"/>
          <w:sz w:val="28"/>
          <w:szCs w:val="28"/>
          <w:rtl/>
          <w:lang w:bidi="ar-EG"/>
        </w:rPr>
        <w:t>حتى لا تعلم يمينه ما تنفق شماله</w:t>
      </w:r>
      <w:r w:rsidRPr="00780D18">
        <w:rPr>
          <w:rFonts w:ascii="Simplified Arabic" w:hAnsi="Simplified Arabic" w:cs="Simplified Arabic"/>
          <w:color w:val="0000FF"/>
          <w:sz w:val="28"/>
          <w:szCs w:val="28"/>
          <w:rtl/>
          <w:lang w:bidi="ar-EG"/>
        </w:rPr>
        <w:t>»</w:t>
      </w:r>
      <w:r w:rsidRPr="00A20991">
        <w:rPr>
          <w:rFonts w:cs="Simplified Arabic" w:hint="cs"/>
          <w:sz w:val="28"/>
          <w:szCs w:val="28"/>
          <w:rtl/>
        </w:rPr>
        <w:t>، وهذا في (صحيح مسلم)، ومن باب صيانة (ال</w:t>
      </w:r>
      <w:bookmarkStart w:id="0" w:name="_GoBack"/>
      <w:bookmarkEnd w:id="0"/>
      <w:r w:rsidRPr="00A20991">
        <w:rPr>
          <w:rFonts w:cs="Simplified Arabic" w:hint="cs"/>
          <w:sz w:val="28"/>
          <w:szCs w:val="28"/>
          <w:rtl/>
        </w:rPr>
        <w:t>صحيح) يمكن أن يُخرّج الحديث على وجه يصح، فنقول: يمكن أن يتصدق الإنسان بشماله، وهذا إذا كان مكثراً من الصدقة، فيحتاج إلى الإنفاق بشماله كما كان ينفق بيمينه، وقد جاء في الحديث الصحيح في (البخاري) وغيره:</w:t>
      </w:r>
      <w:r w:rsidRPr="00FD4068">
        <w:rPr>
          <w:rFonts w:cs="Simplified Arabic" w:hint="cs"/>
          <w:sz w:val="28"/>
          <w:szCs w:val="28"/>
          <w:rtl/>
        </w:rPr>
        <w:t xml:space="preserve"> </w:t>
      </w:r>
      <w:r w:rsidRPr="00165D31">
        <w:rPr>
          <w:rFonts w:ascii="Simplified Arabic" w:hAnsi="Simplified Arabic" w:cs="Simplified Arabic"/>
          <w:color w:val="0000FF"/>
          <w:sz w:val="28"/>
          <w:szCs w:val="28"/>
          <w:rtl/>
          <w:lang w:bidi="ar-EG"/>
        </w:rPr>
        <w:t>«ما يسرني أن عندي مثل أحد هذا ذهب</w:t>
      </w:r>
      <w:r>
        <w:rPr>
          <w:rFonts w:ascii="Simplified Arabic" w:hAnsi="Simplified Arabic" w:cs="Simplified Arabic" w:hint="cs"/>
          <w:color w:val="0000FF"/>
          <w:sz w:val="28"/>
          <w:szCs w:val="28"/>
          <w:rtl/>
          <w:lang w:bidi="ar-EG"/>
        </w:rPr>
        <w:t>ً</w:t>
      </w:r>
      <w:r w:rsidRPr="00165D31">
        <w:rPr>
          <w:rFonts w:ascii="Simplified Arabic" w:hAnsi="Simplified Arabic" w:cs="Simplified Arabic"/>
          <w:color w:val="0000FF"/>
          <w:sz w:val="28"/>
          <w:szCs w:val="28"/>
          <w:rtl/>
          <w:lang w:bidi="ar-EG"/>
        </w:rPr>
        <w:t>ا، تمضي علي</w:t>
      </w:r>
      <w:r>
        <w:rPr>
          <w:rFonts w:ascii="Simplified Arabic" w:hAnsi="Simplified Arabic" w:cs="Simplified Arabic" w:hint="cs"/>
          <w:color w:val="0000FF"/>
          <w:sz w:val="28"/>
          <w:szCs w:val="28"/>
          <w:rtl/>
          <w:lang w:bidi="ar-EG"/>
        </w:rPr>
        <w:t xml:space="preserve"> ثالثة </w:t>
      </w:r>
      <w:r w:rsidRPr="00165D31">
        <w:rPr>
          <w:rFonts w:ascii="Simplified Arabic" w:hAnsi="Simplified Arabic" w:cs="Simplified Arabic"/>
          <w:color w:val="0000FF"/>
          <w:sz w:val="28"/>
          <w:szCs w:val="28"/>
          <w:rtl/>
          <w:lang w:bidi="ar-EG"/>
        </w:rPr>
        <w:t>عندي منه دينار، إلا شيئ</w:t>
      </w:r>
      <w:r>
        <w:rPr>
          <w:rFonts w:ascii="Simplified Arabic" w:hAnsi="Simplified Arabic" w:cs="Simplified Arabic" w:hint="cs"/>
          <w:color w:val="0000FF"/>
          <w:sz w:val="28"/>
          <w:szCs w:val="28"/>
          <w:rtl/>
          <w:lang w:bidi="ar-EG"/>
        </w:rPr>
        <w:t>ً</w:t>
      </w:r>
      <w:r w:rsidRPr="00165D31">
        <w:rPr>
          <w:rFonts w:ascii="Simplified Arabic" w:hAnsi="Simplified Arabic" w:cs="Simplified Arabic"/>
          <w:color w:val="0000FF"/>
          <w:sz w:val="28"/>
          <w:szCs w:val="28"/>
          <w:rtl/>
          <w:lang w:bidi="ar-EG"/>
        </w:rPr>
        <w:t>ا أرصده لدين، إلا أن أقول به في عباد الله هكذا وهكذا وهكذا» عن يمينه، وعن شماله، ومن خلفه</w:t>
      </w:r>
      <w:r w:rsidRPr="00165D31">
        <w:rPr>
          <w:rFonts w:ascii="Simplified Arabic" w:hAnsi="Simplified Arabic" w:cs="Simplified Arabic" w:hint="cs"/>
          <w:color w:val="0000FF"/>
          <w:sz w:val="28"/>
          <w:szCs w:val="28"/>
          <w:rtl/>
          <w:lang w:bidi="ar-EG"/>
        </w:rPr>
        <w:t>.</w:t>
      </w:r>
      <w:r>
        <w:rPr>
          <w:rFonts w:cs="Simplified Arabic" w:hint="cs"/>
          <w:color w:val="0000FF"/>
          <w:sz w:val="28"/>
          <w:szCs w:val="28"/>
          <w:rtl/>
        </w:rPr>
        <w:t xml:space="preserve"> </w:t>
      </w:r>
      <w:r w:rsidRPr="00C16864">
        <w:rPr>
          <w:rFonts w:ascii="Simplified Arabic" w:hAnsi="Simplified Arabic" w:cs="Simplified Arabic"/>
          <w:color w:val="0000FF"/>
          <w:sz w:val="28"/>
          <w:szCs w:val="28"/>
          <w:rtl/>
          <w:lang w:bidi="ar-EG"/>
        </w:rPr>
        <w:t>[</w:t>
      </w:r>
      <w:r w:rsidRPr="00165D31">
        <w:rPr>
          <w:rFonts w:ascii="Simplified Arabic" w:hAnsi="Simplified Arabic" w:cs="Simplified Arabic" w:hint="cs"/>
          <w:color w:val="0000FF"/>
          <w:sz w:val="28"/>
          <w:szCs w:val="28"/>
          <w:rtl/>
          <w:lang w:bidi="ar-EG"/>
        </w:rPr>
        <w:t xml:space="preserve">البخاري: </w:t>
      </w:r>
      <w:r w:rsidRPr="00165D31">
        <w:rPr>
          <w:rFonts w:ascii="Simplified Arabic" w:hAnsi="Simplified Arabic" w:cs="Simplified Arabic"/>
          <w:color w:val="0000FF"/>
          <w:sz w:val="28"/>
          <w:szCs w:val="28"/>
          <w:rtl/>
          <w:lang w:bidi="ar-EG"/>
        </w:rPr>
        <w:t>6444</w:t>
      </w:r>
      <w:r w:rsidRPr="00C16864">
        <w:rPr>
          <w:rFonts w:ascii="Simplified Arabic" w:hAnsi="Simplified Arabic" w:cs="Simplified Arabic"/>
          <w:color w:val="0000FF"/>
          <w:sz w:val="28"/>
          <w:szCs w:val="28"/>
          <w:rtl/>
          <w:lang w:bidi="ar-EG"/>
        </w:rPr>
        <w:t>]</w:t>
      </w:r>
      <w:r w:rsidRPr="00A20991">
        <w:rPr>
          <w:rFonts w:cs="Simplified Arabic" w:hint="cs"/>
          <w:sz w:val="28"/>
          <w:szCs w:val="28"/>
          <w:rtl/>
        </w:rPr>
        <w:t>، فقد يحتاج مع كثرة الإنفاق إلى الإنفاق بالشمال، وأيضاً قد يضطر الإنسان إلى الإنفاق بشماله عند إخفاء الصدقة، فمثلًا لو جلس محتاج  إلى  جهة الشمال، وعنده أناس على جهة اليمين، وأراد أن يعطيه شيئًا من المال فيمكن أن يعطيه بشماله بحيث لا يشعر من كان على يمينه، وكذلك فإن الفقير المحتاج يحب أن تُخفى الصدقة عليه عن الناس أكثر من حبه الإنفاق عليه باليمين، ولذا فإنه لا يجد في نفسه إذا أُعطي الصدقة بالشمال لإخفائها عن أعين الناس الموجودين في جهة اليمين. وهذا إنما يقال من باب صيانة (الصحيح)، وصيانة الرواة الثقات عن التوهيم والتخطئة؛ لأن الحديث في (صحيح مسلم).</w:t>
      </w:r>
    </w:p>
    <w:sectPr w:rsidR="004D3CEB"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C53DFFC-F607-4500-B31B-352F0BC3FE91}"/>
  </w:font>
  <w:font w:name="Arial">
    <w:panose1 w:val="020B0604020202020204"/>
    <w:charset w:val="00"/>
    <w:family w:val="swiss"/>
    <w:pitch w:val="variable"/>
    <w:sig w:usb0="E0002EFF" w:usb1="C0007843" w:usb2="00000009" w:usb3="00000000" w:csb0="000001FF" w:csb1="00000000"/>
    <w:embedRegular r:id="rId2" w:fontKey="{C12F0EA5-82D7-454E-9DBB-6DD299694793}"/>
  </w:font>
  <w:font w:name="Traditional Arabic">
    <w:panose1 w:val="02020603050405020304"/>
    <w:charset w:val="00"/>
    <w:family w:val="roman"/>
    <w:pitch w:val="variable"/>
    <w:sig w:usb0="00002003" w:usb1="80000000" w:usb2="00000008" w:usb3="00000000" w:csb0="00000041" w:csb1="00000000"/>
    <w:embedRegular r:id="rId3" w:fontKey="{84C2DC43-8A4B-4DAB-8EF4-AFF3D734122B}"/>
  </w:font>
  <w:font w:name="Times New Roman">
    <w:panose1 w:val="02020603050405020304"/>
    <w:charset w:val="00"/>
    <w:family w:val="roman"/>
    <w:pitch w:val="variable"/>
    <w:sig w:usb0="E0002EFF" w:usb1="C000785B" w:usb2="00000009" w:usb3="00000000" w:csb0="000001FF" w:csb1="00000000"/>
    <w:embedRegular r:id="rId4" w:fontKey="{17414897-E1F6-428C-97BD-8DEFB74E6CA4}"/>
  </w:font>
  <w:font w:name="Simplified Arabic">
    <w:panose1 w:val="02020603050405020304"/>
    <w:charset w:val="00"/>
    <w:family w:val="roman"/>
    <w:pitch w:val="variable"/>
    <w:sig w:usb0="00002003" w:usb1="80000000" w:usb2="00000008" w:usb3="00000000" w:csb0="00000041" w:csb1="00000000"/>
    <w:embedRegular r:id="rId5" w:fontKey="{1C0F78E1-2414-448F-A2B0-8B7B23BF7D83}"/>
  </w:font>
  <w:font w:name="Cambria">
    <w:panose1 w:val="02040503050406030204"/>
    <w:charset w:val="00"/>
    <w:family w:val="roman"/>
    <w:pitch w:val="variable"/>
    <w:sig w:usb0="E00002FF" w:usb1="400004FF" w:usb2="00000000" w:usb3="00000000" w:csb0="0000019F" w:csb1="00000000"/>
    <w:embedRegular r:id="rId6" w:fontKey="{5C6A7E3C-F411-4D8A-BD83-D47A46975C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57E"/>
    <w:rsid w:val="004D3CEB"/>
    <w:rsid w:val="0060157E"/>
    <w:rsid w:val="0073647D"/>
    <w:rsid w:val="00A751B3"/>
    <w:rsid w:val="00EB46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5E5415-BC4B-452C-8A95-6682D64EF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1B3"/>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2016-05-10T11:20:00Z</dcterms:created>
  <dcterms:modified xsi:type="dcterms:W3CDTF">2017-01-02T18:32:00Z</dcterms:modified>
</cp:coreProperties>
</file>