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8F7" w:rsidRDefault="007A08F7" w:rsidP="00865016">
      <w:pPr>
        <w:framePr w:hSpace="180" w:wrap="around" w:vAnchor="text" w:hAnchor="margin" w:xAlign="center" w:y="258"/>
        <w:spacing w:before="120" w:after="120" w:line="240" w:lineRule="atLeast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ب</w:t>
      </w:r>
      <w:r w:rsidRPr="00F54864">
        <w:rPr>
          <w:rFonts w:ascii="Simplified Arabic" w:hAnsi="Simplified Arabic" w:cs="Simplified Arabic"/>
          <w:color w:val="0070C0"/>
          <w:sz w:val="28"/>
          <w:szCs w:val="28"/>
          <w:rtl/>
        </w:rPr>
        <w:t xml:space="preserve">ين كتابي 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(</w:t>
      </w:r>
      <w:bookmarkStart w:id="0" w:name="_GoBack"/>
      <w:r w:rsidRPr="00F54864">
        <w:rPr>
          <w:rFonts w:ascii="Simplified Arabic" w:hAnsi="Simplified Arabic" w:cs="Simplified Arabic"/>
          <w:color w:val="0070C0"/>
          <w:sz w:val="28"/>
          <w:szCs w:val="28"/>
          <w:rtl/>
        </w:rPr>
        <w:t>ال</w:t>
      </w:r>
      <w:r>
        <w:rPr>
          <w:rFonts w:ascii="Simplified Arabic" w:hAnsi="Simplified Arabic" w:cs="Simplified Arabic"/>
          <w:color w:val="0070C0"/>
          <w:sz w:val="28"/>
          <w:szCs w:val="28"/>
          <w:rtl/>
        </w:rPr>
        <w:t>استذكار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)</w:t>
      </w:r>
      <w:r>
        <w:rPr>
          <w:rFonts w:ascii="Simplified Arabic" w:hAnsi="Simplified Arabic" w:cs="Simplified Arabic"/>
          <w:color w:val="0070C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و(التمهيد)</w:t>
      </w:r>
      <w:r>
        <w:rPr>
          <w:rFonts w:ascii="Simplified Arabic" w:hAnsi="Simplified Arabic" w:cs="Simplified Arabic"/>
          <w:color w:val="0070C0"/>
          <w:sz w:val="28"/>
          <w:szCs w:val="28"/>
          <w:rtl/>
        </w:rPr>
        <w:t xml:space="preserve"> لابن عبد البر</w:t>
      </w:r>
    </w:p>
    <w:p w:rsidR="007A08F7" w:rsidRDefault="007A08F7" w:rsidP="00865016">
      <w:pPr>
        <w:framePr w:hSpace="180" w:wrap="around" w:vAnchor="text" w:hAnchor="margin" w:xAlign="center" w:y="258"/>
        <w:spacing w:before="120" w:after="120" w:line="240" w:lineRule="atLeast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bookmarkEnd w:id="0"/>
    <w:p w:rsidR="007A08F7" w:rsidRDefault="007A08F7" w:rsidP="007A08F7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C07BF">
        <w:rPr>
          <w:rFonts w:ascii="Simplified Arabic" w:hAnsi="Simplified Arabic" w:cs="Simplified Arabic" w:hint="cs"/>
          <w:sz w:val="28"/>
          <w:szCs w:val="28"/>
          <w:rtl/>
        </w:rPr>
        <w:t xml:space="preserve">كتاب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5C07BF">
        <w:rPr>
          <w:rFonts w:ascii="Simplified Arabic" w:hAnsi="Simplified Arabic" w:cs="Simplified Arabic" w:hint="cs"/>
          <w:sz w:val="28"/>
          <w:szCs w:val="28"/>
          <w:rtl/>
        </w:rPr>
        <w:t>التمهيد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لما في الموطأ من المعاني والأسانيد) لابن عبد البر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5C07BF">
        <w:rPr>
          <w:rFonts w:ascii="Simplified Arabic" w:hAnsi="Simplified Arabic" w:cs="Simplified Arabic" w:hint="cs"/>
          <w:sz w:val="28"/>
          <w:szCs w:val="28"/>
          <w:rtl/>
        </w:rPr>
        <w:t xml:space="preserve"> كتاب فريد في بابه، موسوعة شاملة في الفقه والحديث والرجال، وأنموذج فذ في أسلوبه ومنهجه</w:t>
      </w:r>
      <w:r>
        <w:rPr>
          <w:rFonts w:ascii="Simplified Arabic" w:hAnsi="Simplified Arabic" w:cs="Simplified Arabic" w:hint="cs"/>
          <w:sz w:val="28"/>
          <w:szCs w:val="28"/>
          <w:rtl/>
        </w:rPr>
        <w:t>، رتَّبه مؤلفه على الأسانيد مرتِّبًا</w:t>
      </w:r>
      <w:r w:rsidRPr="005C07BF">
        <w:rPr>
          <w:rFonts w:ascii="Simplified Arabic" w:hAnsi="Simplified Arabic" w:cs="Simplified Arabic" w:hint="cs"/>
          <w:sz w:val="28"/>
          <w:szCs w:val="28"/>
          <w:rtl/>
        </w:rPr>
        <w:t xml:space="preserve"> إياها على أسماء شيوخ الإمام مالك -رحمه الله تعالى- الذي روى عنهم ما في الموطأ من الأحاديث، وذكر ما رواه عن كل شيخٍ </w:t>
      </w:r>
      <w:r>
        <w:rPr>
          <w:rFonts w:ascii="Simplified Arabic" w:hAnsi="Simplified Arabic" w:cs="Simplified Arabic" w:hint="cs"/>
          <w:sz w:val="28"/>
          <w:szCs w:val="28"/>
          <w:rtl/>
        </w:rPr>
        <w:t>مرتِّبًا</w:t>
      </w:r>
      <w:r w:rsidRPr="005C07BF">
        <w:rPr>
          <w:rFonts w:ascii="Simplified Arabic" w:hAnsi="Simplified Arabic" w:cs="Simplified Arabic" w:hint="cs"/>
          <w:sz w:val="28"/>
          <w:szCs w:val="28"/>
          <w:rtl/>
        </w:rPr>
        <w:t xml:space="preserve"> إياهم على حروف المعجم</w:t>
      </w:r>
      <w:r>
        <w:rPr>
          <w:rFonts w:ascii="Simplified Arabic" w:hAnsi="Simplified Arabic" w:cs="Simplified Arabic" w:hint="cs"/>
          <w:sz w:val="28"/>
          <w:szCs w:val="28"/>
          <w:rtl/>
        </w:rPr>
        <w:t>، وكتاب (التمهيد) نظرًا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 xml:space="preserve"> لطول الوقت الذي مكثه الإمام ابن عبد البر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 xml:space="preserve"> في تأليفه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أكثر من ثلاثين سنة- لا نقول: إنه قبل (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>الاستذكار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 xml:space="preserve">؛ لأنه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>الاستذكار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 xml:space="preserve"> يحيل على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>التمهيد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 xml:space="preserve"> في غالب الأحاديث،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هناك 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 xml:space="preserve">إحالات من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>التمهيد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 xml:space="preserve"> على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>الاستذكار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 xml:space="preserve"> في مواضع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 xml:space="preserve">هي ليست كثيرة؛ لكنها موجودة، وأما الأكثر والغالب الإحالة من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>الاستذكار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 xml:space="preserve"> على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0D4F80">
        <w:rPr>
          <w:rFonts w:ascii="Simplified Arabic" w:hAnsi="Simplified Arabic" w:cs="Simplified Arabic" w:hint="cs"/>
          <w:sz w:val="28"/>
          <w:szCs w:val="28"/>
          <w:rtl/>
        </w:rPr>
        <w:t>التمهيد</w:t>
      </w:r>
      <w:r>
        <w:rPr>
          <w:rFonts w:ascii="Simplified Arabic" w:hAnsi="Simplified Arabic" w:cs="Simplified Arabic" w:hint="cs"/>
          <w:sz w:val="28"/>
          <w:szCs w:val="28"/>
          <w:rtl/>
        </w:rPr>
        <w:t>)، وكتاب (التمهيد)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صبغته حديثية</w:t>
      </w:r>
      <w:r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ميزته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العناية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</w:t>
      </w:r>
      <w:r>
        <w:rPr>
          <w:rFonts w:ascii="Simplified Arabic" w:hAnsi="Simplified Arabic" w:cs="Simplified Arabic"/>
          <w:sz w:val="28"/>
          <w:szCs w:val="28"/>
          <w:rtl/>
        </w:rPr>
        <w:t>معاني والأسانيد فهو كتاب حديثي،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وإن كان يأتي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الكلام على </w:t>
      </w:r>
      <w:r>
        <w:rPr>
          <w:rFonts w:ascii="Simplified Arabic" w:hAnsi="Simplified Arabic" w:cs="Simplified Arabic"/>
          <w:sz w:val="28"/>
          <w:szCs w:val="28"/>
          <w:rtl/>
        </w:rPr>
        <w:t>الأحكام تبع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156B3" w:rsidRDefault="007A08F7" w:rsidP="00865016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أما </w:t>
      </w:r>
      <w:r>
        <w:rPr>
          <w:rFonts w:ascii="Simplified Arabic" w:hAnsi="Simplified Arabic" w:cs="Simplified Arabic" w:hint="cs"/>
          <w:sz w:val="28"/>
          <w:szCs w:val="28"/>
          <w:rtl/>
        </w:rPr>
        <w:t>كتاب 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الاستذكار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لمعرفة مذاهب فقهاء الأمصار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هو كتاب مبسوط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شرح فيه الإمام ابن عبد البر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الموطأ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وتفنن فيه وبرع، وجد واجتهد في استنباط المسائل الفقهية، وبسط فيه الدلائل من الكتاب والسنة وأقاويل السلف من ا</w:t>
      </w:r>
      <w:r>
        <w:rPr>
          <w:rFonts w:ascii="Simplified Arabic" w:hAnsi="Simplified Arabic" w:cs="Simplified Arabic"/>
          <w:sz w:val="28"/>
          <w:szCs w:val="28"/>
          <w:rtl/>
        </w:rPr>
        <w:t>لصحابة والتابعين وفقهاء الأمصار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/>
          <w:sz w:val="28"/>
          <w:szCs w:val="28"/>
          <w:rtl/>
        </w:rPr>
        <w:t>فصبغته فقهية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ولو ج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مع بينهما على ترتيب الموطأ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فمزج الكتاب</w:t>
      </w:r>
      <w:r>
        <w:rPr>
          <w:rFonts w:ascii="Simplified Arabic" w:hAnsi="Simplified Arabic" w:cs="Simplified Arabic"/>
          <w:sz w:val="28"/>
          <w:szCs w:val="28"/>
          <w:rtl/>
        </w:rPr>
        <w:t>ان بكتابٍ واحد لكان عمل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جيد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1C1141C-B22F-4418-93FD-A72A9FB0F9A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C8C8BB60-CB57-4D35-A600-8F73B8137AD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D2B2D910-03C0-4686-872F-2731FCD58C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7DF4652-0EBB-48A2-A1F2-DCB34965629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9A2471D-EECC-4440-BA4C-086D564A61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E403F07-7DAC-4264-87C6-1A64F915A0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777"/>
    <w:rsid w:val="00235777"/>
    <w:rsid w:val="007156B3"/>
    <w:rsid w:val="0073647D"/>
    <w:rsid w:val="007A08F7"/>
    <w:rsid w:val="0086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79097B-6CC4-44E3-97A3-EA1BD563C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8F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2016-05-15T06:47:00Z</dcterms:created>
  <dcterms:modified xsi:type="dcterms:W3CDTF">2017-01-02T15:46:00Z</dcterms:modified>
</cp:coreProperties>
</file>