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D69" w:rsidRPr="00E26F97" w:rsidRDefault="000F3D69" w:rsidP="00EA28D9">
      <w:pPr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الاختصار والإجمال في شروح (مسلم) دون (البخاري)</w:t>
      </w:r>
    </w:p>
    <w:p w:rsidR="000F3D69" w:rsidRPr="00E26F97" w:rsidRDefault="000F3D69" w:rsidP="00EA28D9">
      <w:pPr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العلم</w:t>
      </w:r>
    </w:p>
    <w:p w:rsidR="000F3D69" w:rsidRDefault="000F3D69" w:rsidP="00EA28D9">
      <w:pPr>
        <w:jc w:val="both"/>
        <w:rPr>
          <w:rFonts w:cs="Simplified Arabic"/>
          <w:szCs w:val="28"/>
          <w:rtl/>
        </w:rPr>
      </w:pPr>
      <w:r>
        <w:rPr>
          <w:rFonts w:cs="Simplified Arabic" w:hint="cs"/>
          <w:szCs w:val="28"/>
          <w:rtl/>
        </w:rPr>
        <w:t xml:space="preserve">كتاب (صحيح </w:t>
      </w:r>
      <w:r w:rsidRPr="004A5C8C">
        <w:rPr>
          <w:rFonts w:cs="Simplified Arabic" w:hint="cs"/>
          <w:szCs w:val="28"/>
          <w:rtl/>
        </w:rPr>
        <w:t>مسلم</w:t>
      </w:r>
      <w:r>
        <w:rPr>
          <w:rFonts w:cs="Simplified Arabic" w:hint="cs"/>
          <w:szCs w:val="28"/>
          <w:rtl/>
        </w:rPr>
        <w:t>) لم ي</w:t>
      </w:r>
      <w:r w:rsidRPr="004A5C8C">
        <w:rPr>
          <w:rFonts w:cs="Simplified Arabic" w:hint="cs"/>
          <w:szCs w:val="28"/>
          <w:rtl/>
        </w:rPr>
        <w:t xml:space="preserve">جد من </w:t>
      </w:r>
      <w:r>
        <w:rPr>
          <w:rFonts w:cs="Simplified Arabic" w:hint="cs"/>
          <w:szCs w:val="28"/>
          <w:rtl/>
        </w:rPr>
        <w:t>الإسهاب والإطالة في شرحه ما وجده (</w:t>
      </w:r>
      <w:r w:rsidRPr="004A5C8C">
        <w:rPr>
          <w:rFonts w:cs="Simplified Arabic" w:hint="cs"/>
          <w:szCs w:val="28"/>
          <w:rtl/>
        </w:rPr>
        <w:t>صحيح البخاري</w:t>
      </w:r>
      <w:r>
        <w:rPr>
          <w:rFonts w:cs="Simplified Arabic" w:hint="cs"/>
          <w:szCs w:val="28"/>
          <w:rtl/>
        </w:rPr>
        <w:t>)؛ لأن (</w:t>
      </w:r>
      <w:r w:rsidRPr="004A5C8C">
        <w:rPr>
          <w:rFonts w:cs="Simplified Arabic" w:hint="cs"/>
          <w:szCs w:val="28"/>
          <w:rtl/>
        </w:rPr>
        <w:t>صحيح مسلم</w:t>
      </w:r>
      <w:r>
        <w:rPr>
          <w:rFonts w:cs="Simplified Arabic" w:hint="cs"/>
          <w:szCs w:val="28"/>
          <w:rtl/>
        </w:rPr>
        <w:t>)</w:t>
      </w:r>
      <w:r w:rsidRPr="004A5C8C">
        <w:rPr>
          <w:rFonts w:cs="Simplified Arabic" w:hint="cs"/>
          <w:szCs w:val="28"/>
          <w:rtl/>
        </w:rPr>
        <w:t xml:space="preserve"> يجمع الأحاديث في مكان واحد، فليس بحاجة إلى أن يكرر الشراح الكلام </w:t>
      </w:r>
      <w:r>
        <w:rPr>
          <w:rFonts w:cs="Simplified Arabic" w:hint="cs"/>
          <w:szCs w:val="28"/>
          <w:rtl/>
        </w:rPr>
        <w:t xml:space="preserve">عنها </w:t>
      </w:r>
      <w:r w:rsidRPr="004A5C8C">
        <w:rPr>
          <w:rFonts w:cs="Simplified Arabic" w:hint="cs"/>
          <w:szCs w:val="28"/>
          <w:rtl/>
        </w:rPr>
        <w:t>في مواضع متعددة ك</w:t>
      </w:r>
      <w:r>
        <w:rPr>
          <w:rFonts w:cs="Simplified Arabic" w:hint="cs"/>
          <w:szCs w:val="28"/>
          <w:rtl/>
        </w:rPr>
        <w:t>ـ(</w:t>
      </w:r>
      <w:r w:rsidRPr="004A5C8C">
        <w:rPr>
          <w:rFonts w:cs="Simplified Arabic" w:hint="cs"/>
          <w:szCs w:val="28"/>
          <w:rtl/>
        </w:rPr>
        <w:t>البخاري</w:t>
      </w:r>
      <w:r>
        <w:rPr>
          <w:rFonts w:cs="Simplified Arabic" w:hint="cs"/>
          <w:szCs w:val="28"/>
          <w:rtl/>
        </w:rPr>
        <w:t>)</w:t>
      </w:r>
      <w:r w:rsidRPr="004A5C8C">
        <w:rPr>
          <w:rFonts w:cs="Simplified Arabic" w:hint="cs"/>
          <w:szCs w:val="28"/>
          <w:rtl/>
        </w:rPr>
        <w:t xml:space="preserve">، </w:t>
      </w:r>
      <w:r>
        <w:rPr>
          <w:rFonts w:cs="Simplified Arabic" w:hint="cs"/>
          <w:szCs w:val="28"/>
          <w:rtl/>
        </w:rPr>
        <w:t>ف</w:t>
      </w:r>
      <w:r w:rsidRPr="004A5C8C">
        <w:rPr>
          <w:rFonts w:cs="Simplified Arabic" w:hint="cs"/>
          <w:szCs w:val="28"/>
          <w:rtl/>
        </w:rPr>
        <w:t xml:space="preserve">المتن مجموع في مكان واحد بألفاظ </w:t>
      </w:r>
      <w:r>
        <w:rPr>
          <w:rFonts w:cs="Simplified Arabic" w:hint="cs"/>
          <w:szCs w:val="28"/>
          <w:rtl/>
        </w:rPr>
        <w:t xml:space="preserve">معينة، </w:t>
      </w:r>
      <w:r w:rsidRPr="004A5C8C">
        <w:rPr>
          <w:rFonts w:cs="Simplified Arabic" w:hint="cs"/>
          <w:szCs w:val="28"/>
          <w:rtl/>
        </w:rPr>
        <w:t xml:space="preserve">يتحدث عنها الشارح في مقام واحد، ولا </w:t>
      </w:r>
      <w:bookmarkStart w:id="0" w:name="_GoBack"/>
      <w:bookmarkEnd w:id="0"/>
      <w:r w:rsidRPr="004A5C8C">
        <w:rPr>
          <w:rFonts w:cs="Simplified Arabic" w:hint="cs"/>
          <w:szCs w:val="28"/>
          <w:rtl/>
        </w:rPr>
        <w:t xml:space="preserve">يحتاج أن يعيد الكلام </w:t>
      </w:r>
      <w:r>
        <w:rPr>
          <w:rFonts w:cs="Simplified Arabic" w:hint="cs"/>
          <w:szCs w:val="28"/>
          <w:rtl/>
        </w:rPr>
        <w:t xml:space="preserve">عنها </w:t>
      </w:r>
      <w:r w:rsidRPr="004A5C8C">
        <w:rPr>
          <w:rFonts w:cs="Simplified Arabic" w:hint="cs"/>
          <w:szCs w:val="28"/>
          <w:rtl/>
        </w:rPr>
        <w:t>في مكان آخر، وهذا سبب الاختصار والإجمال</w:t>
      </w:r>
      <w:r>
        <w:rPr>
          <w:rFonts w:cs="Simplified Arabic" w:hint="cs"/>
          <w:szCs w:val="28"/>
          <w:rtl/>
        </w:rPr>
        <w:t xml:space="preserve"> في شرح صحيح مسلم.</w:t>
      </w:r>
    </w:p>
    <w:p w:rsidR="008408E7" w:rsidRDefault="008408E7"/>
    <w:sectPr w:rsidR="008408E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3759A33-D803-40A6-AFBE-E7033530265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53FC7E7E-50F7-4266-8A56-69356E25E14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1196C664-3B82-4C44-871A-79FD0B6828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E0B391E-F852-468C-A15F-96E203DA947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9B54AE0-F2AC-4501-8745-51EC0190DC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8D03EC4-BBEA-4D7F-9BA3-7F27B9C49D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5F"/>
    <w:rsid w:val="000F3D69"/>
    <w:rsid w:val="0073647D"/>
    <w:rsid w:val="008408E7"/>
    <w:rsid w:val="00A2675F"/>
    <w:rsid w:val="00EA2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9DB5FE-3E36-4034-A2D5-6F2E7D4E0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3D69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2016-05-11T07:32:00Z</dcterms:created>
  <dcterms:modified xsi:type="dcterms:W3CDTF">2017-01-02T13:16:00Z</dcterms:modified>
</cp:coreProperties>
</file>