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5A6" w:rsidRDefault="00CD35A6" w:rsidP="00332E01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</w:rPr>
      </w:pPr>
      <w:r>
        <w:rPr>
          <w:rFonts w:ascii="Simplified Arabic" w:hAnsi="Simplified Arabic" w:cs="Simplified Arabic"/>
          <w:color w:val="0070C0"/>
          <w:sz w:val="28"/>
          <w:szCs w:val="28"/>
          <w:rtl/>
        </w:rPr>
        <w:t>أحوال الاستثناء في الدعاء</w:t>
      </w:r>
    </w:p>
    <w:p w:rsidR="00CD35A6" w:rsidRDefault="00CD35A6" w:rsidP="00332E01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/>
          <w:color w:val="0070C0"/>
          <w:sz w:val="28"/>
          <w:szCs w:val="28"/>
          <w:rtl/>
        </w:rPr>
        <w:t>الآداب</w:t>
      </w:r>
    </w:p>
    <w:p w:rsidR="00CD35A6" w:rsidRDefault="00CD35A6" w:rsidP="00CD35A6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 xml:space="preserve">الدعاء إذا جاء بصيغة الخبر جاز الاستثناء، كالقول في زيارة المريض: </w:t>
      </w:r>
      <w:r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«طهور إن شاء الله»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]</w:t>
      </w:r>
      <w:r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البخاري: 3616</w:t>
      </w:r>
      <w:r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[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، بخلاف ما إذا جاء بصيغة الأمر كقول: </w:t>
      </w:r>
      <w:r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«اللهم اغفر لي إن شئت اللهم ارحمني إن شئت»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]</w:t>
      </w:r>
      <w:r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البخاري: 6399</w:t>
      </w:r>
      <w:r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[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فإنه لا يجوز، وهذا الجمع  سبق أن عرضته على الشيخ عبد العزيز بن باز -رحمه الله- فاستحسنه، وإلا فيكون الاستثناء الوارد في حديث الإفطار </w:t>
      </w:r>
      <w:r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«ثبت الأجر إن شاء الله»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]</w:t>
      </w:r>
      <w:r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أبو داود: 2357</w:t>
      </w:r>
      <w:r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[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وفي قول الزائر للمريض </w:t>
      </w:r>
      <w:r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«طهور إن شاء الله»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استثناءً للتبرك لا للتعليق، أو كما يقول بعضهم: تحقيقًا لا تعليقًا.</w:t>
      </w:r>
    </w:p>
    <w:p w:rsidR="00893C5F" w:rsidRDefault="00CD35A6" w:rsidP="00332E01">
      <w:pPr>
        <w:jc w:val="both"/>
      </w:pPr>
      <w:r>
        <w:rPr>
          <w:rFonts w:ascii="Simplified Arabic" w:hAnsi="Simplified Arabic" w:cs="Simplified Arabic"/>
          <w:sz w:val="28"/>
          <w:szCs w:val="28"/>
          <w:rtl/>
        </w:rPr>
        <w:t>وكذلك قول بعض الناس في دعائهم: (وفقك الله إن شاء الله) أو (يسر الله أمر فلان إن شاء الله) مثل هذا يُخرّج على ما ذُكر من أنه للتبر</w:t>
      </w:r>
      <w:bookmarkStart w:id="0" w:name="_GoBack"/>
      <w:bookmarkEnd w:id="0"/>
      <w:r>
        <w:rPr>
          <w:rFonts w:ascii="Simplified Arabic" w:hAnsi="Simplified Arabic" w:cs="Simplified Arabic"/>
          <w:sz w:val="28"/>
          <w:szCs w:val="28"/>
          <w:rtl/>
        </w:rPr>
        <w:t>ك، وأن الدعاء جاء بصيغة الخبر فلا بأس به، على ألَّا يقصد أن يجعل هناك ثنية لله -عزَّ وجل- إن شاء كذا وإن لم يشأ كذا، والله أعلم.</w:t>
      </w:r>
    </w:p>
    <w:sectPr w:rsidR="00893C5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5131A89-82E6-4041-A713-74D9E5628C20}"/>
    <w:embedBold r:id="rId2" w:fontKey="{0E1B5798-B16B-4EF7-985C-67DC8153CE0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C6AD49B4-53DB-4105-8C37-2CFBB8A2295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76BD97A-A5F6-4373-A7D5-1FCAAE2FAE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FB25E0C-1814-4AB9-934B-DE25B9478833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A5A8992F-275E-4ADA-BA31-E285D2A08BB2}"/>
    <w:embedBold r:id="rId7" w:fontKey="{09E9A060-C68B-44FD-A937-3616F7BC55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24A8871-4361-447E-85DA-2415C27DB5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A5F"/>
    <w:rsid w:val="00092A5F"/>
    <w:rsid w:val="00332E01"/>
    <w:rsid w:val="0073647D"/>
    <w:rsid w:val="00893C5F"/>
    <w:rsid w:val="00C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68B8C7-B4B3-4D38-927B-96822A3C7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5A6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2016-05-11T10:49:00Z</dcterms:created>
  <dcterms:modified xsi:type="dcterms:W3CDTF">2017-01-02T13:12:00Z</dcterms:modified>
</cp:coreProperties>
</file>